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261" w:rsidRPr="0080036F" w:rsidRDefault="00BA2261" w:rsidP="00BA2261">
      <w:pPr>
        <w:pStyle w:val="HOLOS-ttulodoartigo"/>
      </w:pPr>
      <w:r w:rsidRPr="0080036F">
        <w:t>AVALIANDO O USO DAS TICS NO APOIO AO ENSINO E APRENDIZAGEM: UM ESTUDO DE CASO EM ESCOLAS DO ENSINO BÁSICO DO</w:t>
      </w:r>
    </w:p>
    <w:p w:rsidR="00BA2261" w:rsidRPr="0080036F" w:rsidRDefault="00BA2261" w:rsidP="00BA2261">
      <w:pPr>
        <w:pStyle w:val="HOLOS-ttulodoartigo"/>
        <w:jc w:val="center"/>
      </w:pPr>
      <w:r w:rsidRPr="0080036F">
        <w:t>ALTO OESTE POTIGUAR</w:t>
      </w:r>
    </w:p>
    <w:p w:rsidR="00BA2261" w:rsidRPr="0080036F" w:rsidRDefault="00BA2261" w:rsidP="00BA2261">
      <w:pPr>
        <w:pStyle w:val="HOLOS-ttulodoartigo"/>
      </w:pPr>
    </w:p>
    <w:p w:rsidR="00BA2261" w:rsidRPr="0080036F" w:rsidRDefault="00BA2261" w:rsidP="00BA2261">
      <w:pPr>
        <w:pStyle w:val="HOLOS-ttulodoartigo"/>
        <w:rPr>
          <w:b w:val="0"/>
          <w:sz w:val="22"/>
          <w:szCs w:val="22"/>
        </w:rPr>
      </w:pPr>
      <w:r w:rsidRPr="0080036F">
        <w:rPr>
          <w:b w:val="0"/>
          <w:sz w:val="22"/>
          <w:szCs w:val="22"/>
        </w:rPr>
        <w:t xml:space="preserve">Renato de Caldas Almino </w:t>
      </w:r>
      <w:r w:rsidRPr="0080036F">
        <w:rPr>
          <w:b w:val="0"/>
          <w:sz w:val="22"/>
          <w:szCs w:val="22"/>
        </w:rPr>
        <w:br/>
        <w:t xml:space="preserve">Discente do curso de </w:t>
      </w:r>
      <w:r w:rsidR="0000601F">
        <w:rPr>
          <w:b w:val="0"/>
          <w:sz w:val="22"/>
          <w:szCs w:val="22"/>
        </w:rPr>
        <w:t>i</w:t>
      </w:r>
      <w:r w:rsidRPr="0080036F">
        <w:rPr>
          <w:b w:val="0"/>
          <w:sz w:val="22"/>
          <w:szCs w:val="22"/>
        </w:rPr>
        <w:t>nformática, Instituto Federal do Rio Grande do Norte renato.caldas@academico.ifrn.edu.br</w:t>
      </w:r>
    </w:p>
    <w:p w:rsidR="00BA2261" w:rsidRPr="0080036F" w:rsidRDefault="00BA2261" w:rsidP="00BA2261">
      <w:pPr>
        <w:pStyle w:val="HOLOS-ttulodoartigo"/>
        <w:rPr>
          <w:b w:val="0"/>
          <w:sz w:val="22"/>
          <w:szCs w:val="22"/>
        </w:rPr>
      </w:pPr>
    </w:p>
    <w:p w:rsidR="00BA2261" w:rsidRPr="0080036F" w:rsidRDefault="00BA2261" w:rsidP="00BA2261">
      <w:pPr>
        <w:pStyle w:val="HOLOS-ttulodoartigo"/>
        <w:rPr>
          <w:b w:val="0"/>
          <w:sz w:val="22"/>
          <w:szCs w:val="22"/>
        </w:rPr>
      </w:pPr>
      <w:r w:rsidRPr="0080036F">
        <w:rPr>
          <w:b w:val="0"/>
          <w:sz w:val="22"/>
          <w:szCs w:val="22"/>
        </w:rPr>
        <w:t>Rafael Ferreira da Silva</w:t>
      </w:r>
      <w:r w:rsidRPr="0080036F">
        <w:rPr>
          <w:b w:val="0"/>
          <w:sz w:val="22"/>
          <w:szCs w:val="22"/>
        </w:rPr>
        <w:br/>
        <w:t xml:space="preserve">Docente do curso de </w:t>
      </w:r>
      <w:r w:rsidR="0000601F">
        <w:rPr>
          <w:b w:val="0"/>
          <w:sz w:val="22"/>
          <w:szCs w:val="22"/>
        </w:rPr>
        <w:t>i</w:t>
      </w:r>
      <w:r w:rsidRPr="0080036F">
        <w:rPr>
          <w:b w:val="0"/>
          <w:sz w:val="22"/>
          <w:szCs w:val="22"/>
        </w:rPr>
        <w:t xml:space="preserve">nformática, Instituto Federal do Rio Grande do Norte </w:t>
      </w:r>
      <w:r w:rsidR="008634FF" w:rsidRPr="0080036F">
        <w:rPr>
          <w:b w:val="0"/>
          <w:sz w:val="22"/>
          <w:szCs w:val="22"/>
        </w:rPr>
        <w:t>rafael.silva@ifrn.edu.br</w:t>
      </w:r>
    </w:p>
    <w:p w:rsidR="00BA2261" w:rsidRPr="0080036F" w:rsidRDefault="00BA2261" w:rsidP="00BA2261">
      <w:pPr>
        <w:pStyle w:val="HOLOS-ttulodoartigo"/>
        <w:rPr>
          <w:b w:val="0"/>
        </w:rPr>
      </w:pPr>
    </w:p>
    <w:p w:rsidR="00BA2261" w:rsidRPr="0080036F" w:rsidRDefault="00BA2261" w:rsidP="00BA2261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80036F">
        <w:rPr>
          <w:rFonts w:cs="Times New Roman"/>
          <w:b/>
          <w:sz w:val="22"/>
        </w:rPr>
        <w:t>Resumo</w:t>
      </w:r>
    </w:p>
    <w:p w:rsidR="00BA2261" w:rsidRPr="0080036F" w:rsidRDefault="00BA2261" w:rsidP="00BA2261">
      <w:pPr>
        <w:spacing w:line="240" w:lineRule="auto"/>
        <w:ind w:firstLine="0"/>
        <w:rPr>
          <w:rFonts w:cs="Times New Roman"/>
          <w:sz w:val="22"/>
        </w:rPr>
      </w:pPr>
    </w:p>
    <w:p w:rsidR="00BA2261" w:rsidRPr="0080036F" w:rsidRDefault="00BA2261" w:rsidP="00BA2261">
      <w:pPr>
        <w:spacing w:line="240" w:lineRule="auto"/>
        <w:ind w:firstLine="0"/>
        <w:rPr>
          <w:rFonts w:cs="Times New Roman"/>
          <w:sz w:val="22"/>
        </w:rPr>
      </w:pPr>
      <w:r w:rsidRPr="0080036F">
        <w:rPr>
          <w:rFonts w:cs="Times New Roman"/>
          <w:sz w:val="22"/>
        </w:rPr>
        <w:t xml:space="preserve">TICs são Tecnologias da Informação e Comunicação que abrangem ferramentas como internet, computadores, celulares e </w:t>
      </w:r>
      <w:r w:rsidRPr="0080036F">
        <w:rPr>
          <w:rFonts w:cs="Times New Roman"/>
          <w:i/>
          <w:sz w:val="22"/>
        </w:rPr>
        <w:t>softwares</w:t>
      </w:r>
      <w:r w:rsidRPr="0080036F">
        <w:rPr>
          <w:rFonts w:cs="Times New Roman"/>
          <w:sz w:val="22"/>
        </w:rPr>
        <w:t>, que podem auxiliar tanto na comunicação, como na ed</w:t>
      </w:r>
      <w:r w:rsidR="005911C2">
        <w:rPr>
          <w:rFonts w:cs="Times New Roman"/>
          <w:sz w:val="22"/>
        </w:rPr>
        <w:t>ucação, e que se bem empregadas</w:t>
      </w:r>
      <w:r w:rsidRPr="0080036F">
        <w:rPr>
          <w:rFonts w:cs="Times New Roman"/>
          <w:sz w:val="22"/>
        </w:rPr>
        <w:t xml:space="preserve"> podem funcionar como auxiliadoras na preparação das aulas e facilitadoras dentro das salas. Tendo em vista que se vive a era digital e que, como consequência disto, a tecnologia já adentrou praticamente todos os espaços de nossa sociedade,</w:t>
      </w:r>
      <w:r w:rsidR="00521DFC">
        <w:rPr>
          <w:rFonts w:cs="Times New Roman"/>
          <w:sz w:val="22"/>
        </w:rPr>
        <w:t xml:space="preserve"> </w:t>
      </w:r>
      <w:r w:rsidR="0081432C">
        <w:rPr>
          <w:rFonts w:cs="Times New Roman"/>
          <w:sz w:val="22"/>
        </w:rPr>
        <w:t xml:space="preserve">é preciso </w:t>
      </w:r>
      <w:r w:rsidR="00225BF6">
        <w:rPr>
          <w:rFonts w:cs="Times New Roman"/>
          <w:sz w:val="22"/>
        </w:rPr>
        <w:t>avaliar</w:t>
      </w:r>
      <w:r w:rsidR="00B05B6D">
        <w:rPr>
          <w:rFonts w:cs="Times New Roman"/>
          <w:sz w:val="22"/>
        </w:rPr>
        <w:t xml:space="preserve"> </w:t>
      </w:r>
      <w:r w:rsidR="00FF16D4">
        <w:rPr>
          <w:rFonts w:cs="Times New Roman"/>
          <w:sz w:val="22"/>
        </w:rPr>
        <w:t>como tais</w:t>
      </w:r>
      <w:r w:rsidR="00B05B6D">
        <w:rPr>
          <w:rFonts w:cs="Times New Roman"/>
          <w:sz w:val="22"/>
        </w:rPr>
        <w:t xml:space="preserve"> instrumentos</w:t>
      </w:r>
      <w:r w:rsidR="00122315">
        <w:rPr>
          <w:rFonts w:cs="Times New Roman"/>
          <w:sz w:val="22"/>
        </w:rPr>
        <w:t xml:space="preserve"> </w:t>
      </w:r>
      <w:r w:rsidR="00FF16D4">
        <w:rPr>
          <w:rFonts w:cs="Times New Roman"/>
          <w:sz w:val="22"/>
        </w:rPr>
        <w:t xml:space="preserve">estão alcançando </w:t>
      </w:r>
      <w:r w:rsidR="00B05B6D">
        <w:rPr>
          <w:rFonts w:cs="Times New Roman"/>
          <w:sz w:val="22"/>
        </w:rPr>
        <w:t>o ambiente educacional</w:t>
      </w:r>
      <w:r w:rsidR="00122315">
        <w:rPr>
          <w:rFonts w:cs="Times New Roman"/>
          <w:sz w:val="22"/>
        </w:rPr>
        <w:t xml:space="preserve"> </w:t>
      </w:r>
      <w:r w:rsidR="00643D29">
        <w:rPr>
          <w:rFonts w:cs="Times New Roman"/>
          <w:sz w:val="22"/>
        </w:rPr>
        <w:t xml:space="preserve">e se estão sendo aplicados </w:t>
      </w:r>
      <w:r w:rsidR="00122315">
        <w:rPr>
          <w:rFonts w:cs="Times New Roman"/>
          <w:sz w:val="22"/>
        </w:rPr>
        <w:t>de forma satisfatória</w:t>
      </w:r>
      <w:r w:rsidR="00F07ED2">
        <w:rPr>
          <w:rFonts w:cs="Times New Roman"/>
          <w:sz w:val="22"/>
        </w:rPr>
        <w:t xml:space="preserve"> e </w:t>
      </w:r>
      <w:r w:rsidR="003603EF">
        <w:rPr>
          <w:rFonts w:cs="Times New Roman"/>
          <w:sz w:val="22"/>
        </w:rPr>
        <w:t>eficaz</w:t>
      </w:r>
      <w:r w:rsidR="00B05B6D">
        <w:rPr>
          <w:rFonts w:cs="Times New Roman"/>
          <w:sz w:val="22"/>
        </w:rPr>
        <w:t>. O</w:t>
      </w:r>
      <w:r w:rsidR="00874DC5">
        <w:rPr>
          <w:rFonts w:cs="Times New Roman"/>
          <w:sz w:val="22"/>
        </w:rPr>
        <w:t xml:space="preserve"> presente trabalho</w:t>
      </w:r>
      <w:r w:rsidRPr="0080036F">
        <w:rPr>
          <w:rFonts w:cs="Times New Roman"/>
          <w:sz w:val="22"/>
        </w:rPr>
        <w:t xml:space="preserve"> </w:t>
      </w:r>
      <w:r w:rsidR="00874DC5">
        <w:rPr>
          <w:rFonts w:cs="Times New Roman"/>
          <w:sz w:val="22"/>
        </w:rPr>
        <w:t>avalia</w:t>
      </w:r>
      <w:r w:rsidRPr="0080036F">
        <w:rPr>
          <w:rFonts w:cs="Times New Roman"/>
          <w:sz w:val="22"/>
        </w:rPr>
        <w:t xml:space="preserve"> como está sendo empregado o uso das TICs</w:t>
      </w:r>
      <w:r w:rsidR="00874DC5">
        <w:rPr>
          <w:rFonts w:cs="Times New Roman"/>
          <w:sz w:val="22"/>
        </w:rPr>
        <w:t xml:space="preserve"> no apoio aos processos de ensino e aprendizagem</w:t>
      </w:r>
      <w:r w:rsidR="00B322FE">
        <w:rPr>
          <w:rFonts w:cs="Times New Roman"/>
          <w:sz w:val="22"/>
        </w:rPr>
        <w:t>, por professores e alunos,</w:t>
      </w:r>
      <w:r w:rsidR="00874DC5">
        <w:rPr>
          <w:rFonts w:cs="Times New Roman"/>
          <w:sz w:val="22"/>
        </w:rPr>
        <w:t xml:space="preserve"> dentro das escolas de ensino básico, </w:t>
      </w:r>
      <w:r w:rsidR="00874DC5" w:rsidRPr="0080036F">
        <w:rPr>
          <w:rFonts w:cs="Times New Roman"/>
          <w:sz w:val="22"/>
        </w:rPr>
        <w:t>tanto públicas, quanto privadas</w:t>
      </w:r>
      <w:r w:rsidR="00874DC5">
        <w:rPr>
          <w:rFonts w:cs="Times New Roman"/>
          <w:sz w:val="22"/>
        </w:rPr>
        <w:t xml:space="preserve">, </w:t>
      </w:r>
      <w:r w:rsidR="00286CFA">
        <w:rPr>
          <w:rFonts w:cs="Times New Roman"/>
          <w:sz w:val="22"/>
        </w:rPr>
        <w:t>e utiliza como estudo de caso a</w:t>
      </w:r>
      <w:r w:rsidR="00874DC5">
        <w:rPr>
          <w:rFonts w:cs="Times New Roman"/>
          <w:sz w:val="22"/>
        </w:rPr>
        <w:t xml:space="preserve"> região do </w:t>
      </w:r>
      <w:proofErr w:type="gramStart"/>
      <w:r w:rsidR="00874DC5">
        <w:rPr>
          <w:rFonts w:cs="Times New Roman"/>
          <w:sz w:val="22"/>
        </w:rPr>
        <w:t>Alto</w:t>
      </w:r>
      <w:proofErr w:type="gramEnd"/>
      <w:r w:rsidR="00874DC5">
        <w:rPr>
          <w:rFonts w:cs="Times New Roman"/>
          <w:sz w:val="22"/>
        </w:rPr>
        <w:t xml:space="preserve"> Oeste Potiguar</w:t>
      </w:r>
      <w:r w:rsidRPr="0080036F">
        <w:rPr>
          <w:rFonts w:cs="Times New Roman"/>
          <w:sz w:val="22"/>
        </w:rPr>
        <w:t xml:space="preserve">. Para tal, </w:t>
      </w:r>
      <w:r w:rsidR="00874DC5">
        <w:rPr>
          <w:rFonts w:cs="Times New Roman"/>
          <w:sz w:val="22"/>
        </w:rPr>
        <w:t xml:space="preserve">foi realizada </w:t>
      </w:r>
      <w:r w:rsidRPr="0080036F">
        <w:rPr>
          <w:rFonts w:cs="Times New Roman"/>
          <w:sz w:val="22"/>
        </w:rPr>
        <w:t xml:space="preserve">uma pesquisa quantitativa, </w:t>
      </w:r>
      <w:r w:rsidR="007A6194">
        <w:rPr>
          <w:rFonts w:cs="Times New Roman"/>
          <w:sz w:val="22"/>
        </w:rPr>
        <w:t>aplicando</w:t>
      </w:r>
      <w:r w:rsidRPr="0080036F">
        <w:rPr>
          <w:rFonts w:cs="Times New Roman"/>
          <w:sz w:val="22"/>
        </w:rPr>
        <w:t xml:space="preserve"> questionários</w:t>
      </w:r>
      <w:r w:rsidR="000B49E0">
        <w:rPr>
          <w:rFonts w:cs="Times New Roman"/>
          <w:sz w:val="22"/>
        </w:rPr>
        <w:t xml:space="preserve"> </w:t>
      </w:r>
      <w:r w:rsidR="000B49E0" w:rsidRPr="0080036F">
        <w:rPr>
          <w:rFonts w:cs="Times New Roman"/>
          <w:sz w:val="22"/>
        </w:rPr>
        <w:t>nas escolas dessa região</w:t>
      </w:r>
      <w:r w:rsidR="00A036B7">
        <w:rPr>
          <w:rFonts w:cs="Times New Roman"/>
          <w:sz w:val="22"/>
        </w:rPr>
        <w:t>,</w:t>
      </w:r>
      <w:r w:rsidRPr="0080036F">
        <w:rPr>
          <w:rFonts w:cs="Times New Roman"/>
          <w:sz w:val="22"/>
        </w:rPr>
        <w:t xml:space="preserve"> para avaliar a utilização e </w:t>
      </w:r>
      <w:r w:rsidR="00976316">
        <w:rPr>
          <w:rFonts w:cs="Times New Roman"/>
          <w:sz w:val="22"/>
        </w:rPr>
        <w:t>domínio</w:t>
      </w:r>
      <w:r w:rsidRPr="0080036F">
        <w:rPr>
          <w:rFonts w:cs="Times New Roman"/>
          <w:sz w:val="22"/>
        </w:rPr>
        <w:t xml:space="preserve"> </w:t>
      </w:r>
      <w:r w:rsidR="00976316">
        <w:rPr>
          <w:rFonts w:cs="Times New Roman"/>
          <w:sz w:val="22"/>
        </w:rPr>
        <w:t>d</w:t>
      </w:r>
      <w:r w:rsidRPr="0080036F">
        <w:rPr>
          <w:rFonts w:cs="Times New Roman"/>
          <w:sz w:val="22"/>
        </w:rPr>
        <w:t>as TICs, tanto pelos docentes</w:t>
      </w:r>
      <w:r w:rsidR="000B49E0">
        <w:rPr>
          <w:rFonts w:cs="Times New Roman"/>
          <w:sz w:val="22"/>
        </w:rPr>
        <w:t>,</w:t>
      </w:r>
      <w:r w:rsidRPr="0080036F">
        <w:rPr>
          <w:rFonts w:cs="Times New Roman"/>
          <w:sz w:val="22"/>
        </w:rPr>
        <w:t xml:space="preserve"> no que tange o ensino, quanto pelos discentes no âmbito da aprendizagem,</w:t>
      </w:r>
      <w:r w:rsidR="00874DC5">
        <w:rPr>
          <w:rFonts w:cs="Times New Roman"/>
          <w:sz w:val="22"/>
        </w:rPr>
        <w:t xml:space="preserve"> </w:t>
      </w:r>
      <w:r w:rsidRPr="0080036F">
        <w:rPr>
          <w:rFonts w:cs="Times New Roman"/>
          <w:sz w:val="22"/>
        </w:rPr>
        <w:t>e ao fim, levantar discussões acerca dos resultados que serão apresentados.</w:t>
      </w:r>
    </w:p>
    <w:p w:rsidR="00BA2261" w:rsidRPr="0080036F" w:rsidRDefault="00BA2261" w:rsidP="00BA2261">
      <w:pPr>
        <w:rPr>
          <w:rFonts w:cs="Times New Roman"/>
        </w:rPr>
      </w:pPr>
    </w:p>
    <w:p w:rsidR="00BA2261" w:rsidRPr="0080036F" w:rsidRDefault="00BA2261" w:rsidP="00BA2261">
      <w:pPr>
        <w:spacing w:line="240" w:lineRule="auto"/>
        <w:ind w:firstLine="0"/>
        <w:rPr>
          <w:rFonts w:cs="Times New Roman"/>
          <w:sz w:val="22"/>
        </w:rPr>
      </w:pPr>
      <w:r w:rsidRPr="0080036F">
        <w:rPr>
          <w:rFonts w:cs="Times New Roman"/>
          <w:b/>
          <w:sz w:val="22"/>
        </w:rPr>
        <w:t>Palavras-Chave:</w:t>
      </w:r>
      <w:r w:rsidRPr="0080036F">
        <w:rPr>
          <w:rFonts w:cs="Times New Roman"/>
          <w:sz w:val="22"/>
        </w:rPr>
        <w:t xml:space="preserve"> Educação. Tecnologia. Alto Oeste Potiguar. Questionário. TICs.</w:t>
      </w:r>
    </w:p>
    <w:p w:rsidR="00BA2261" w:rsidRPr="0080036F" w:rsidRDefault="00BA2261" w:rsidP="00F37C81">
      <w:pPr>
        <w:pStyle w:val="Ttulo1"/>
        <w:spacing w:after="120" w:line="360" w:lineRule="auto"/>
        <w:ind w:left="425" w:hanging="425"/>
        <w:jc w:val="both"/>
        <w:rPr>
          <w:rFonts w:ascii="Times New Roman" w:eastAsia="Times New Roman" w:hAnsi="Times New Roman"/>
        </w:rPr>
      </w:pPr>
      <w:r w:rsidRPr="0080036F">
        <w:rPr>
          <w:rFonts w:ascii="Times New Roman" w:eastAsia="Times New Roman" w:hAnsi="Times New Roman"/>
        </w:rPr>
        <w:t>INTRODUÇÃO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Segundo Soares (2018), a tecnologia avança a cada dia </w:t>
      </w:r>
      <w:r w:rsidR="00F22842">
        <w:rPr>
          <w:rFonts w:eastAsia="Times New Roman" w:cs="Times New Roman"/>
        </w:rPr>
        <w:t xml:space="preserve">alterando o nosso modo de viver, influenciando diretamente </w:t>
      </w:r>
      <w:r w:rsidRPr="0080036F">
        <w:rPr>
          <w:rFonts w:eastAsia="Times New Roman" w:cs="Times New Roman"/>
        </w:rPr>
        <w:t>os processos de produção dos bens e dos serviços que se consome. Ou seja, observa-se que há uma mudança na sociedade, de maneira que as atuais preferências de mercado e de convívio não são iguais a décadas passadas, uma vez que a todo tempo os serviços tornam-se mais tecnológicos. No ambiente escolar a tecnologia também pode ser inserida no planejamento pedagógico, tanto como instrumento de pesquisa, com o objetivo de melhorar a qualidade da educação, como também na tentativa de despertar o estímulo de aprender nos alunos.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 As Tecnologias da Informação e Comunicação (TICs), que abrangem ferramentas como internet, computadores, projetores, celulares e </w:t>
      </w:r>
      <w:r w:rsidRPr="00166A0E">
        <w:rPr>
          <w:rFonts w:eastAsia="Times New Roman" w:cs="Times New Roman"/>
          <w:i/>
        </w:rPr>
        <w:t>softwares</w:t>
      </w:r>
      <w:r w:rsidRPr="0080036F">
        <w:rPr>
          <w:rFonts w:eastAsia="Times New Roman" w:cs="Times New Roman"/>
        </w:rPr>
        <w:t>, se forem bem empregadas, podem</w:t>
      </w:r>
      <w:r w:rsidR="00057CD1">
        <w:rPr>
          <w:rFonts w:eastAsia="Times New Roman" w:cs="Times New Roman"/>
        </w:rPr>
        <w:t xml:space="preserve"> apoiar no planejamento das aulas e</w:t>
      </w:r>
      <w:r w:rsidRPr="0080036F">
        <w:rPr>
          <w:rFonts w:eastAsia="Times New Roman" w:cs="Times New Roman"/>
        </w:rPr>
        <w:t xml:space="preserve"> funcion</w:t>
      </w:r>
      <w:r w:rsidR="00057CD1">
        <w:rPr>
          <w:rFonts w:eastAsia="Times New Roman" w:cs="Times New Roman"/>
        </w:rPr>
        <w:t>ar como facilitadoras em sala</w:t>
      </w:r>
      <w:r w:rsidRPr="0080036F">
        <w:rPr>
          <w:rFonts w:eastAsia="Times New Roman" w:cs="Times New Roman"/>
        </w:rPr>
        <w:t xml:space="preserve">, auxiliando tanto na comunicação como no ensino. As aulas ministradas podem se tornar mais dinâmicas, uma vez que fazendo o uso das TICs o </w:t>
      </w:r>
      <w:r w:rsidRPr="0080036F">
        <w:rPr>
          <w:rFonts w:eastAsia="Times New Roman" w:cs="Times New Roman"/>
        </w:rPr>
        <w:lastRenderedPageBreak/>
        <w:t>professor pode apresentar o conteúdo disciplinar aos alunos por meio de plataformas interativas, que tornam as exposições mais atraentes e fomentadora</w:t>
      </w:r>
      <w:r w:rsidR="00AB5B9B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. Tendo em vista que a sala de aula vem passando por constantes transformações como, por exemplo, o giz, o qual foi substituído pelo pincel, é esperado que a tecnologia já tenha sido incrementada na mesma, não como substituta, mas como ferramenta que auxilie o professor no processo de ensino e aprendizagem. 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Segundo Costa e Sousa (2017)</w:t>
      </w:r>
      <w:r w:rsidR="00057CD1">
        <w:rPr>
          <w:rFonts w:eastAsia="Times New Roman" w:cs="Times New Roman"/>
        </w:rPr>
        <w:t>,</w:t>
      </w:r>
      <w:r w:rsidRPr="0080036F">
        <w:rPr>
          <w:rFonts w:eastAsia="Times New Roman" w:cs="Times New Roman"/>
        </w:rPr>
        <w:t xml:space="preserve"> “</w:t>
      </w:r>
      <w:r w:rsidR="00057CD1">
        <w:rPr>
          <w:rFonts w:eastAsia="Times New Roman" w:cs="Times New Roman"/>
        </w:rPr>
        <w:t>c</w:t>
      </w:r>
      <w:r w:rsidRPr="0080036F">
        <w:rPr>
          <w:rFonts w:eastAsia="Times New Roman" w:cs="Times New Roman"/>
        </w:rPr>
        <w:t>ompreende-se que as TICs assumiram uma função importante em termos de instrumento pedagógico, todavia</w:t>
      </w:r>
      <w:r w:rsidR="00057CD1">
        <w:rPr>
          <w:rFonts w:eastAsia="Times New Roman" w:cs="Times New Roman"/>
        </w:rPr>
        <w:t xml:space="preserve">, </w:t>
      </w:r>
      <w:proofErr w:type="spellStart"/>
      <w:r w:rsidR="00057CD1">
        <w:rPr>
          <w:rFonts w:eastAsia="Times New Roman" w:cs="Times New Roman"/>
        </w:rPr>
        <w:t>esta</w:t>
      </w:r>
      <w:proofErr w:type="spellEnd"/>
      <w:r w:rsidRPr="0080036F">
        <w:rPr>
          <w:rFonts w:eastAsia="Times New Roman" w:cs="Times New Roman"/>
        </w:rPr>
        <w:t xml:space="preserve"> só funciona se for cuidadosamente planejada e controlada, para se evitar desperdícios de tempo e recursos financeiros”, embasando-se na afirmação desses autores, foram elaboradas algumas perguntas para saber se o uso </w:t>
      </w:r>
      <w:r w:rsidR="0029599E">
        <w:rPr>
          <w:rFonts w:eastAsia="Times New Roman" w:cs="Times New Roman"/>
        </w:rPr>
        <w:t>dessas</w:t>
      </w:r>
      <w:r w:rsidRPr="0080036F">
        <w:rPr>
          <w:rFonts w:eastAsia="Times New Roman" w:cs="Times New Roman"/>
        </w:rPr>
        <w:t xml:space="preserve"> tecnologias estão sendo</w:t>
      </w:r>
      <w:r w:rsidR="0029599E">
        <w:rPr>
          <w:rFonts w:eastAsia="Times New Roman" w:cs="Times New Roman"/>
        </w:rPr>
        <w:t>, e como estão sendo</w:t>
      </w:r>
      <w:r w:rsidRPr="0080036F">
        <w:rPr>
          <w:rFonts w:eastAsia="Times New Roman" w:cs="Times New Roman"/>
        </w:rPr>
        <w:t xml:space="preserve"> </w:t>
      </w:r>
      <w:r w:rsidR="0029599E">
        <w:rPr>
          <w:rFonts w:eastAsia="Times New Roman" w:cs="Times New Roman"/>
        </w:rPr>
        <w:t>realizadas</w:t>
      </w:r>
      <w:r w:rsidR="004D7FF9">
        <w:rPr>
          <w:rFonts w:eastAsia="Times New Roman" w:cs="Times New Roman"/>
        </w:rPr>
        <w:t xml:space="preserve"> dentro do âmbito do ensino e aprendizagem</w:t>
      </w:r>
      <w:r w:rsidRPr="0080036F">
        <w:rPr>
          <w:rFonts w:eastAsia="Times New Roman" w:cs="Times New Roman"/>
        </w:rPr>
        <w:t xml:space="preserve">. Como objeto de estudo foi escolhida a região do Alto Oeste Potiguar, uma região do estado do Rio Grande do Norte, </w:t>
      </w:r>
      <w:r w:rsidR="00057CD1">
        <w:rPr>
          <w:rFonts w:eastAsia="Times New Roman" w:cs="Times New Roman"/>
        </w:rPr>
        <w:t xml:space="preserve">localizada na </w:t>
      </w:r>
      <w:r w:rsidRPr="0080036F">
        <w:rPr>
          <w:rFonts w:eastAsia="Times New Roman" w:cs="Times New Roman"/>
        </w:rPr>
        <w:t xml:space="preserve">região Nordeste do Brasil, </w:t>
      </w:r>
      <w:r w:rsidR="00057CD1">
        <w:rPr>
          <w:rFonts w:eastAsia="Times New Roman" w:cs="Times New Roman"/>
        </w:rPr>
        <w:t xml:space="preserve">e </w:t>
      </w:r>
      <w:r w:rsidRPr="0080036F">
        <w:rPr>
          <w:rFonts w:eastAsia="Times New Roman" w:cs="Times New Roman"/>
        </w:rPr>
        <w:t>formada por 30 municípios.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A pesquisa realizada tem como objetivo geral verificar se as TIC</w:t>
      </w:r>
      <w:r w:rsidR="00057CD1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estão sendo </w:t>
      </w:r>
      <w:r w:rsidR="00EF0998" w:rsidRPr="0080036F">
        <w:rPr>
          <w:rFonts w:eastAsia="Times New Roman" w:cs="Times New Roman"/>
        </w:rPr>
        <w:t>aplicadas em escolas de ensino básico</w:t>
      </w:r>
      <w:r w:rsidRPr="0080036F">
        <w:rPr>
          <w:rFonts w:eastAsia="Times New Roman" w:cs="Times New Roman"/>
        </w:rPr>
        <w:t xml:space="preserve"> </w:t>
      </w:r>
      <w:r w:rsidR="00EF0998" w:rsidRPr="0080036F">
        <w:rPr>
          <w:rFonts w:eastAsia="Times New Roman" w:cs="Times New Roman"/>
        </w:rPr>
        <w:t xml:space="preserve">da </w:t>
      </w:r>
      <w:r w:rsidRPr="0080036F">
        <w:rPr>
          <w:rFonts w:eastAsia="Times New Roman" w:cs="Times New Roman"/>
        </w:rPr>
        <w:t>região do Alto Oeste Potiguar</w:t>
      </w:r>
      <w:r w:rsidR="00057CD1">
        <w:rPr>
          <w:rFonts w:eastAsia="Times New Roman" w:cs="Times New Roman"/>
        </w:rPr>
        <w:t xml:space="preserve"> de maneira satisfatória e eficaz</w:t>
      </w:r>
      <w:r w:rsidRPr="0080036F">
        <w:rPr>
          <w:rFonts w:eastAsia="Times New Roman" w:cs="Times New Roman"/>
        </w:rPr>
        <w:t>, auxiliando o professor na preparação das aulas e em sala de aula, e servindo como facilitadoras do processo de aprendizagem pelos alunos. Como objetivos específicos o trabalho visa aplicar questionários impressos para os professores e alunos de escolas de ensino básico da região do Alto Oeste Potiguar, tanto privadas, quanto públicas. Além disso, tais respostas serão utilizadas como objetos da pesquisa e serão apresentadas em análises e gráficos.</w:t>
      </w:r>
    </w:p>
    <w:p w:rsidR="00BA2261" w:rsidRPr="0080036F" w:rsidRDefault="00BA2261" w:rsidP="00D461C8">
      <w:pPr>
        <w:pStyle w:val="Ttulo1"/>
        <w:spacing w:before="240" w:line="360" w:lineRule="auto"/>
        <w:ind w:left="425" w:hanging="425"/>
        <w:jc w:val="both"/>
        <w:rPr>
          <w:rFonts w:ascii="Times New Roman" w:eastAsia="Times New Roman" w:hAnsi="Times New Roman"/>
        </w:rPr>
      </w:pPr>
      <w:r w:rsidRPr="0080036F">
        <w:rPr>
          <w:rFonts w:ascii="Times New Roman" w:eastAsia="Times New Roman" w:hAnsi="Times New Roman"/>
        </w:rPr>
        <w:t>METODOLOGIA</w:t>
      </w:r>
    </w:p>
    <w:p w:rsidR="00A57FA9" w:rsidRPr="0080036F" w:rsidRDefault="00BA2261" w:rsidP="00BA2261">
      <w:pPr>
        <w:rPr>
          <w:rFonts w:eastAsia="Times New Roman" w:cs="Times New Roman"/>
          <w:color w:val="FF0000"/>
        </w:rPr>
      </w:pPr>
      <w:r w:rsidRPr="0080036F">
        <w:rPr>
          <w:rFonts w:cs="Times New Roman"/>
        </w:rPr>
        <w:t>O</w:t>
      </w:r>
      <w:r w:rsidRPr="0080036F">
        <w:rPr>
          <w:rFonts w:eastAsia="Times New Roman" w:cs="Times New Roman"/>
        </w:rPr>
        <w:t xml:space="preserve"> trabalho consist</w:t>
      </w:r>
      <w:r w:rsidR="001B2431" w:rsidRPr="0080036F">
        <w:rPr>
          <w:rFonts w:eastAsia="Times New Roman" w:cs="Times New Roman"/>
        </w:rPr>
        <w:t xml:space="preserve">iu na elaboração e aplicação de </w:t>
      </w:r>
      <w:r w:rsidRPr="0080036F">
        <w:rPr>
          <w:rFonts w:eastAsia="Times New Roman" w:cs="Times New Roman"/>
        </w:rPr>
        <w:t>questionário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direcionado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a docentes </w:t>
      </w:r>
      <w:r w:rsidR="001B2431" w:rsidRPr="0080036F">
        <w:rPr>
          <w:rFonts w:eastAsia="Times New Roman" w:cs="Times New Roman"/>
        </w:rPr>
        <w:t xml:space="preserve">e discentes, avaliando </w:t>
      </w:r>
      <w:r w:rsidRPr="0080036F">
        <w:rPr>
          <w:rFonts w:eastAsia="Times New Roman" w:cs="Times New Roman"/>
        </w:rPr>
        <w:t>o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seu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conhecimento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e afinidade</w:t>
      </w:r>
      <w:r w:rsidR="001B2431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com relação ao uso </w:t>
      </w:r>
      <w:r w:rsidR="001B2431" w:rsidRPr="0080036F">
        <w:rPr>
          <w:rFonts w:eastAsia="Times New Roman" w:cs="Times New Roman"/>
        </w:rPr>
        <w:t xml:space="preserve">das TICs para o </w:t>
      </w:r>
      <w:r w:rsidRPr="0080036F">
        <w:rPr>
          <w:rFonts w:eastAsia="Times New Roman" w:cs="Times New Roman"/>
        </w:rPr>
        <w:t xml:space="preserve">ambiente escolar. </w:t>
      </w:r>
      <w:r w:rsidR="00060DEB" w:rsidRPr="0080036F">
        <w:rPr>
          <w:rFonts w:eastAsia="Times New Roman" w:cs="Times New Roman"/>
        </w:rPr>
        <w:t xml:space="preserve">Inicialmente tinha-se o propósito de colher dados em pelo menos uma escola em cada um dos 30 municípios que compõem a região do Alto Oeste Potiguar, contudo, devido à grande dimensão da proposta, foi resolvido coletar, a princípio, em </w:t>
      </w:r>
      <w:r w:rsidR="00394BE1">
        <w:rPr>
          <w:rFonts w:eastAsia="Times New Roman" w:cs="Times New Roman"/>
        </w:rPr>
        <w:t>quatro</w:t>
      </w:r>
      <w:r w:rsidR="00060DEB" w:rsidRPr="0080036F">
        <w:rPr>
          <w:rFonts w:eastAsia="Times New Roman" w:cs="Times New Roman"/>
        </w:rPr>
        <w:t xml:space="preserve"> escolas, públicas e privadas (aumentando a heterogeneidade da amostra), pertencentes a duas cidades com proporções distintas dentro do Alto Oeste Potiguar: Alexandria e Pau dos Ferros. </w:t>
      </w:r>
      <w:r w:rsidR="00753AA1" w:rsidRPr="0080036F">
        <w:rPr>
          <w:rFonts w:eastAsia="Times New Roman" w:cs="Times New Roman"/>
        </w:rPr>
        <w:t xml:space="preserve">De acordo com o </w:t>
      </w:r>
      <w:r w:rsidR="00AA4E12" w:rsidRPr="00AA4E12">
        <w:rPr>
          <w:rFonts w:eastAsia="Times New Roman" w:cs="Times New Roman"/>
        </w:rPr>
        <w:t xml:space="preserve">Instituto Brasileiro de Geografia e Estatística </w:t>
      </w:r>
      <w:r w:rsidR="00753AA1" w:rsidRPr="0080036F">
        <w:rPr>
          <w:rFonts w:eastAsia="Times New Roman" w:cs="Times New Roman"/>
        </w:rPr>
        <w:t xml:space="preserve">(2018), a cidade de Alexandria possui uma densidade demográfica estimada em 35,43 hab/km², enquanto a cidade de Pau dos Ferros possui </w:t>
      </w:r>
      <w:r w:rsidR="00753AA1" w:rsidRPr="0080036F">
        <w:rPr>
          <w:rFonts w:eastAsia="Times New Roman" w:cs="Times New Roman"/>
        </w:rPr>
        <w:lastRenderedPageBreak/>
        <w:t xml:space="preserve">uma estimativa de 106,73 hab/km², cerca de três vezes </w:t>
      </w:r>
      <w:r w:rsidR="00B05F1C" w:rsidRPr="0080036F">
        <w:rPr>
          <w:rFonts w:eastAsia="Times New Roman" w:cs="Times New Roman"/>
        </w:rPr>
        <w:t>mais</w:t>
      </w:r>
      <w:r w:rsidR="00753AA1" w:rsidRPr="0080036F">
        <w:rPr>
          <w:rFonts w:eastAsia="Times New Roman" w:cs="Times New Roman"/>
        </w:rPr>
        <w:t xml:space="preserve">. </w:t>
      </w:r>
      <w:r w:rsidR="006A6C9F" w:rsidRPr="0080036F">
        <w:rPr>
          <w:rFonts w:eastAsia="Times New Roman" w:cs="Times New Roman"/>
        </w:rPr>
        <w:t>As escolas avaliadas</w:t>
      </w:r>
      <w:r w:rsidR="00B94C62" w:rsidRPr="0080036F">
        <w:rPr>
          <w:rFonts w:eastAsia="Times New Roman" w:cs="Times New Roman"/>
        </w:rPr>
        <w:t xml:space="preserve"> em Alexandria</w:t>
      </w:r>
      <w:r w:rsidR="006A6C9F" w:rsidRPr="0080036F">
        <w:rPr>
          <w:rFonts w:eastAsia="Times New Roman" w:cs="Times New Roman"/>
        </w:rPr>
        <w:t xml:space="preserve"> foram a</w:t>
      </w:r>
      <w:r w:rsidR="006A6C9F" w:rsidRPr="0080036F">
        <w:rPr>
          <w:rFonts w:cs="Times New Roman"/>
        </w:rPr>
        <w:t xml:space="preserve"> Escola Municipal Dr. Gregório de Paiva,</w:t>
      </w:r>
      <w:r w:rsidR="00060DEB" w:rsidRPr="0080036F">
        <w:rPr>
          <w:rFonts w:cs="Times New Roman"/>
        </w:rPr>
        <w:t xml:space="preserve"> </w:t>
      </w:r>
      <w:r w:rsidR="00B94C62" w:rsidRPr="0080036F">
        <w:rPr>
          <w:rFonts w:cs="Times New Roman"/>
        </w:rPr>
        <w:t>Escola Estadual Waldemar de Sousa Veras, e a Escola Estadual Dinarte Mariz, todas públicas. Em Pau dos Ferros foi escolhida uma instituição particular para participar da avaliação, o Colégio e Curso Evolução.</w:t>
      </w:r>
    </w:p>
    <w:p w:rsidR="00BA2261" w:rsidRPr="0080036F" w:rsidRDefault="00EF0D35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Primeiramente f</w:t>
      </w:r>
      <w:r w:rsidR="00BA2261" w:rsidRPr="0080036F">
        <w:rPr>
          <w:rFonts w:eastAsia="Times New Roman" w:cs="Times New Roman"/>
        </w:rPr>
        <w:t>oi realizada a aplicação</w:t>
      </w:r>
      <w:r w:rsidR="00A57FA9" w:rsidRPr="0080036F">
        <w:rPr>
          <w:rFonts w:eastAsia="Times New Roman" w:cs="Times New Roman"/>
        </w:rPr>
        <w:t xml:space="preserve"> de um questionário apenas com os docentes</w:t>
      </w:r>
      <w:r w:rsidR="00BA2261" w:rsidRPr="0080036F">
        <w:rPr>
          <w:rFonts w:eastAsia="Times New Roman" w:cs="Times New Roman"/>
        </w:rPr>
        <w:t xml:space="preserve"> em uma escola da rede municipal localizada em Alexandria</w:t>
      </w:r>
      <w:r w:rsidR="00A57FA9" w:rsidRPr="0080036F">
        <w:rPr>
          <w:rFonts w:eastAsia="Times New Roman" w:cs="Times New Roman"/>
        </w:rPr>
        <w:t xml:space="preserve">, </w:t>
      </w:r>
      <w:r w:rsidR="00A57FA9" w:rsidRPr="0080036F">
        <w:rPr>
          <w:rFonts w:cs="Times New Roman"/>
        </w:rPr>
        <w:t xml:space="preserve">a Escola Municipal Dr. Gregório de Paiva, </w:t>
      </w:r>
      <w:r w:rsidR="00BA2261" w:rsidRPr="0080036F">
        <w:rPr>
          <w:rFonts w:eastAsia="Times New Roman" w:cs="Times New Roman"/>
        </w:rPr>
        <w:t>e após uma análise dos resultados percebeu-se que a adesão foi baixa (dois questionários respondidos, de dez professores). Acreditando que o fato mencionado tenha</w:t>
      </w:r>
      <w:r w:rsidR="00A53AF6" w:rsidRPr="0080036F">
        <w:rPr>
          <w:rFonts w:eastAsia="Times New Roman" w:cs="Times New Roman"/>
        </w:rPr>
        <w:t xml:space="preserve"> </w:t>
      </w:r>
      <w:r w:rsidR="00BA2261" w:rsidRPr="0080036F">
        <w:rPr>
          <w:rFonts w:eastAsia="Times New Roman" w:cs="Times New Roman"/>
        </w:rPr>
        <w:t>acontecido devido ao tamanho do questionário</w:t>
      </w:r>
      <w:r w:rsidR="00541668">
        <w:rPr>
          <w:rFonts w:eastAsia="Times New Roman" w:cs="Times New Roman"/>
        </w:rPr>
        <w:t>,</w:t>
      </w:r>
      <w:r w:rsidR="00BA2261" w:rsidRPr="0080036F">
        <w:rPr>
          <w:rFonts w:eastAsia="Times New Roman" w:cs="Times New Roman"/>
        </w:rPr>
        <w:t xml:space="preserve"> </w:t>
      </w:r>
      <w:r w:rsidR="00A57FA9" w:rsidRPr="0080036F">
        <w:rPr>
          <w:rFonts w:eastAsia="Times New Roman" w:cs="Times New Roman"/>
        </w:rPr>
        <w:t>foi decidido</w:t>
      </w:r>
      <w:r w:rsidR="00BA2261" w:rsidRPr="0080036F">
        <w:rPr>
          <w:rFonts w:eastAsia="Times New Roman" w:cs="Times New Roman"/>
        </w:rPr>
        <w:t xml:space="preserve"> fazer uma modificação </w:t>
      </w:r>
      <w:r w:rsidR="00A57FA9" w:rsidRPr="0080036F">
        <w:rPr>
          <w:rFonts w:eastAsia="Times New Roman" w:cs="Times New Roman"/>
        </w:rPr>
        <w:t xml:space="preserve">para </w:t>
      </w:r>
      <w:r w:rsidR="00BA2261" w:rsidRPr="0080036F">
        <w:rPr>
          <w:rFonts w:eastAsia="Times New Roman" w:cs="Times New Roman"/>
        </w:rPr>
        <w:t>obter respostas mais precisas nas aplicações seguintes.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Na tentativa de diminuir o esforço no preenchimento do</w:t>
      </w:r>
      <w:r w:rsidR="00A57FA9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questionário</w:t>
      </w:r>
      <w:r w:rsidR="00A57FA9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>, tornamos ele</w:t>
      </w:r>
      <w:r w:rsidR="00A57FA9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totalmente objetivo</w:t>
      </w:r>
      <w:r w:rsidR="00A57FA9" w:rsidRPr="0080036F">
        <w:rPr>
          <w:rFonts w:eastAsia="Times New Roman" w:cs="Times New Roman"/>
        </w:rPr>
        <w:t>s</w:t>
      </w:r>
      <w:r w:rsidR="00A53AF6" w:rsidRPr="0080036F">
        <w:rPr>
          <w:rFonts w:eastAsia="Times New Roman" w:cs="Times New Roman"/>
        </w:rPr>
        <w:t>, com</w:t>
      </w:r>
      <w:r w:rsidRPr="0080036F">
        <w:rPr>
          <w:rFonts w:eastAsia="Times New Roman" w:cs="Times New Roman"/>
        </w:rPr>
        <w:t xml:space="preserve"> a junção de algumas questões</w:t>
      </w:r>
      <w:r w:rsidR="00A53AF6" w:rsidRPr="0080036F">
        <w:rPr>
          <w:rFonts w:eastAsia="Times New Roman" w:cs="Times New Roman"/>
        </w:rPr>
        <w:t xml:space="preserve"> e reaplicação dos questionários</w:t>
      </w:r>
      <w:r w:rsidRPr="0080036F">
        <w:rPr>
          <w:rFonts w:eastAsia="Times New Roman" w:cs="Times New Roman"/>
        </w:rPr>
        <w:t xml:space="preserve">. As alternativas apontadas em cada uma das questões foram produzidas </w:t>
      </w:r>
      <w:r w:rsidR="00A6020A">
        <w:rPr>
          <w:rFonts w:eastAsia="Times New Roman" w:cs="Times New Roman"/>
        </w:rPr>
        <w:t xml:space="preserve">também </w:t>
      </w:r>
      <w:r w:rsidRPr="0080036F">
        <w:rPr>
          <w:rFonts w:eastAsia="Times New Roman" w:cs="Times New Roman"/>
        </w:rPr>
        <w:t xml:space="preserve">com base em alguns questionários já respondidos na primeira etapa de aplicação. </w:t>
      </w:r>
    </w:p>
    <w:p w:rsidR="00BA2261" w:rsidRPr="0080036F" w:rsidRDefault="00ED3FCD" w:rsidP="00F37C81">
      <w:pPr>
        <w:pStyle w:val="Ttulo1"/>
        <w:spacing w:before="240" w:line="360" w:lineRule="auto"/>
        <w:ind w:left="425" w:hanging="425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APLICAÇÃO</w:t>
      </w:r>
      <w:r w:rsidR="00BA2261" w:rsidRPr="0080036F">
        <w:rPr>
          <w:rFonts w:ascii="Times New Roman" w:eastAsia="Times New Roman" w:hAnsi="Times New Roman"/>
        </w:rPr>
        <w:t xml:space="preserve"> </w:t>
      </w:r>
      <w:r w:rsidR="00A57FA9" w:rsidRPr="0080036F">
        <w:rPr>
          <w:rFonts w:ascii="Times New Roman" w:eastAsia="Times New Roman" w:hAnsi="Times New Roman"/>
        </w:rPr>
        <w:t>DOS QUESTIONÁRIOS</w:t>
      </w:r>
      <w:r w:rsidR="00BA2261" w:rsidRPr="0080036F">
        <w:rPr>
          <w:rFonts w:ascii="Times New Roman" w:eastAsia="Times New Roman" w:hAnsi="Times New Roman"/>
        </w:rPr>
        <w:t xml:space="preserve"> e </w:t>
      </w:r>
      <w:r w:rsidR="001F632F">
        <w:rPr>
          <w:rFonts w:ascii="Times New Roman" w:eastAsia="Times New Roman" w:hAnsi="Times New Roman"/>
        </w:rPr>
        <w:t>RESULTADOS</w:t>
      </w:r>
      <w:r w:rsidR="00252290">
        <w:rPr>
          <w:rFonts w:ascii="Times New Roman" w:eastAsia="Times New Roman" w:hAnsi="Times New Roman"/>
        </w:rPr>
        <w:t xml:space="preserve"> ALCANÇADOS</w:t>
      </w:r>
    </w:p>
    <w:p w:rsidR="00FE45D8" w:rsidRPr="0080036F" w:rsidRDefault="00E975C0" w:rsidP="00B94C62">
      <w:pPr>
        <w:rPr>
          <w:rFonts w:eastAsia="Times New Roman" w:cs="Times New Roman"/>
        </w:rPr>
      </w:pPr>
      <w:r>
        <w:rPr>
          <w:rFonts w:eastAsia="Times New Roman" w:cs="Times New Roman"/>
        </w:rPr>
        <w:t>A aplicação dos questionários se deu em quatro</w:t>
      </w:r>
      <w:r w:rsidR="00FE45D8" w:rsidRPr="0080036F">
        <w:rPr>
          <w:rFonts w:eastAsia="Times New Roman" w:cs="Times New Roman"/>
        </w:rPr>
        <w:t xml:space="preserve"> escolas</w:t>
      </w:r>
      <w:r>
        <w:rPr>
          <w:rFonts w:eastAsia="Times New Roman" w:cs="Times New Roman"/>
        </w:rPr>
        <w:t>, e foram</w:t>
      </w:r>
      <w:r w:rsidR="00FE45D8" w:rsidRPr="0080036F">
        <w:rPr>
          <w:rFonts w:eastAsia="Times New Roman" w:cs="Times New Roman"/>
        </w:rPr>
        <w:t xml:space="preserve"> avaliados um número total de </w:t>
      </w:r>
      <w:r w:rsidR="0078273E" w:rsidRPr="0080036F">
        <w:rPr>
          <w:rFonts w:eastAsia="Times New Roman" w:cs="Times New Roman"/>
        </w:rPr>
        <w:t>34</w:t>
      </w:r>
      <w:r w:rsidR="00FE45D8" w:rsidRPr="0080036F">
        <w:rPr>
          <w:rFonts w:eastAsia="Times New Roman" w:cs="Times New Roman"/>
        </w:rPr>
        <w:t xml:space="preserve"> </w:t>
      </w:r>
      <w:r w:rsidR="00FE45D8" w:rsidRPr="0080036F">
        <w:rPr>
          <w:rFonts w:cs="Times New Roman"/>
        </w:rPr>
        <w:t xml:space="preserve">professores e </w:t>
      </w:r>
      <w:r w:rsidR="0078273E" w:rsidRPr="0080036F">
        <w:rPr>
          <w:rFonts w:cs="Times New Roman"/>
        </w:rPr>
        <w:t>297</w:t>
      </w:r>
      <w:r w:rsidR="00B94C62" w:rsidRPr="0080036F">
        <w:rPr>
          <w:rFonts w:cs="Times New Roman"/>
        </w:rPr>
        <w:t xml:space="preserve"> alunos</w:t>
      </w:r>
      <w:r w:rsidR="00FE45D8" w:rsidRPr="0080036F">
        <w:rPr>
          <w:rFonts w:cs="Times New Roman"/>
        </w:rPr>
        <w:t xml:space="preserve">. </w:t>
      </w:r>
      <w:r w:rsidR="00B94C62" w:rsidRPr="0080036F">
        <w:rPr>
          <w:rFonts w:cs="Times New Roman"/>
        </w:rPr>
        <w:t xml:space="preserve">Dos 34 professores, 12 foram do Colégio e Curso Evolução, 2 professores da </w:t>
      </w:r>
      <w:r w:rsidR="000C0495" w:rsidRPr="0080036F">
        <w:rPr>
          <w:rFonts w:cs="Times New Roman"/>
        </w:rPr>
        <w:t>E</w:t>
      </w:r>
      <w:r w:rsidR="00B94C62" w:rsidRPr="0080036F">
        <w:rPr>
          <w:rFonts w:cs="Times New Roman"/>
        </w:rPr>
        <w:t xml:space="preserve">scola Dr. Gregório de Paiva, 6 professores da Escola Estadual Governador Dinarte Mariz e 14 professores da Escola Waldemar de Sousa Veras. </w:t>
      </w:r>
      <w:r w:rsidR="000D5E31">
        <w:rPr>
          <w:rFonts w:cs="Times New Roman"/>
        </w:rPr>
        <w:t>D</w:t>
      </w:r>
      <w:r w:rsidR="000D5E31" w:rsidRPr="0080036F">
        <w:rPr>
          <w:rFonts w:cs="Times New Roman"/>
        </w:rPr>
        <w:t>os 297</w:t>
      </w:r>
      <w:r w:rsidR="000D5E31">
        <w:rPr>
          <w:rFonts w:cs="Times New Roman"/>
        </w:rPr>
        <w:t xml:space="preserve"> </w:t>
      </w:r>
      <w:r w:rsidR="00B94C62" w:rsidRPr="0080036F">
        <w:rPr>
          <w:rFonts w:cs="Times New Roman"/>
        </w:rPr>
        <w:t xml:space="preserve">alunos, 85 foram do Colégio e Curso Evolução, 85 da Escola Municipal Dr. Gregório de Paiva, 16 alunos da Escola Estadual Dinarte Mariz e 111 foram da Escola Estadual Waldemar de Sousa Veras. </w:t>
      </w:r>
      <w:r w:rsidR="00FE45D8" w:rsidRPr="0080036F">
        <w:rPr>
          <w:rFonts w:cs="Times New Roman"/>
        </w:rPr>
        <w:t>Os docentes entrevistados ministram aulas d</w:t>
      </w:r>
      <w:r w:rsidR="007B41E8">
        <w:rPr>
          <w:rFonts w:cs="Times New Roman"/>
        </w:rPr>
        <w:t>o</w:t>
      </w:r>
      <w:r w:rsidR="00FE45D8" w:rsidRPr="0080036F">
        <w:rPr>
          <w:rFonts w:cs="Times New Roman"/>
        </w:rPr>
        <w:t xml:space="preserve"> 6º ao 9º ano,</w:t>
      </w:r>
      <w:r w:rsidR="0078273E" w:rsidRPr="0080036F">
        <w:rPr>
          <w:rFonts w:cs="Times New Roman"/>
        </w:rPr>
        <w:t xml:space="preserve"> enquanto os </w:t>
      </w:r>
      <w:r w:rsidR="00FE45D8" w:rsidRPr="0080036F">
        <w:rPr>
          <w:rFonts w:cs="Times New Roman"/>
        </w:rPr>
        <w:t>discentes foram os que cursam o 8º ou 9º ano.</w:t>
      </w:r>
    </w:p>
    <w:p w:rsidR="00FE45D8" w:rsidRPr="0080036F" w:rsidRDefault="00FE45D8" w:rsidP="00FE45D8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Os gestores das escolas contempladas com os questionários informaram que os </w:t>
      </w:r>
      <w:r w:rsidR="00060DEB" w:rsidRPr="0080036F">
        <w:rPr>
          <w:rFonts w:eastAsia="Times New Roman" w:cs="Times New Roman"/>
        </w:rPr>
        <w:t xml:space="preserve">perfis dos </w:t>
      </w:r>
      <w:r w:rsidRPr="0080036F">
        <w:rPr>
          <w:rFonts w:eastAsia="Times New Roman" w:cs="Times New Roman"/>
        </w:rPr>
        <w:t xml:space="preserve">estudantes que responderam </w:t>
      </w:r>
      <w:r w:rsidR="00060DEB" w:rsidRPr="0080036F">
        <w:rPr>
          <w:rFonts w:eastAsia="Times New Roman" w:cs="Times New Roman"/>
        </w:rPr>
        <w:t>a</w:t>
      </w:r>
      <w:r w:rsidRPr="0080036F">
        <w:rPr>
          <w:rFonts w:eastAsia="Times New Roman" w:cs="Times New Roman"/>
        </w:rPr>
        <w:t>os questionários são adolescentes com idades compreendidas entre 13 e 19 anos, sendo a maior parte desses moradores da zona urbana. Além disso, com relação à situação socioeconômica dos alunos, eles estão inseridos – de acordo com a classificação da Secretária de Assuntos Estratégicos (SAE) – desde a classe vulnerável até a classe média alta.</w:t>
      </w:r>
    </w:p>
    <w:p w:rsidR="009E1514" w:rsidRPr="0080036F" w:rsidRDefault="00FE45D8" w:rsidP="002F13E4">
      <w:pPr>
        <w:spacing w:after="60"/>
        <w:contextualSpacing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Com relação ao corpo docente, os administradores das instituições públicas declararam que todos são graduados, alguns já em grau de mestrado, mas que nem </w:t>
      </w:r>
      <w:r w:rsidRPr="0080036F">
        <w:rPr>
          <w:rFonts w:eastAsia="Times New Roman" w:cs="Times New Roman"/>
        </w:rPr>
        <w:lastRenderedPageBreak/>
        <w:t>sempre atuam somente na sua área, chegando a lecionar outras disciplinas. Em contrapartida, na instituição particular, além dos professores serem graduados, e atuarem apenas em sua área, possuem também especialização e/ou mestrado.</w:t>
      </w:r>
    </w:p>
    <w:p w:rsidR="009E1514" w:rsidRPr="0080036F" w:rsidRDefault="009C6BC1" w:rsidP="008E4FD8">
      <w:pPr>
        <w:pStyle w:val="Ttulo2"/>
        <w:spacing w:before="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 E </w:t>
      </w:r>
      <w:r w:rsidR="009E1514" w:rsidRPr="0080036F">
        <w:rPr>
          <w:rFonts w:ascii="Times New Roman" w:hAnsi="Times New Roman" w:cs="Times New Roman"/>
          <w:sz w:val="24"/>
          <w:szCs w:val="24"/>
        </w:rPr>
        <w:t xml:space="preserve">AVALIAÇÃO DO </w:t>
      </w:r>
      <w:r w:rsidR="00F41615" w:rsidRPr="0080036F">
        <w:rPr>
          <w:rFonts w:ascii="Times New Roman" w:hAnsi="Times New Roman" w:cs="Times New Roman"/>
          <w:sz w:val="24"/>
          <w:szCs w:val="24"/>
        </w:rPr>
        <w:t>QUESTIONÁRIO</w:t>
      </w:r>
      <w:r w:rsidR="009E1514" w:rsidRPr="0080036F">
        <w:rPr>
          <w:rFonts w:ascii="Times New Roman" w:hAnsi="Times New Roman" w:cs="Times New Roman"/>
          <w:sz w:val="24"/>
          <w:szCs w:val="24"/>
        </w:rPr>
        <w:t xml:space="preserve"> </w:t>
      </w:r>
      <w:r w:rsidR="00F95002" w:rsidRPr="0080036F">
        <w:rPr>
          <w:rFonts w:ascii="Times New Roman" w:hAnsi="Times New Roman" w:cs="Times New Roman"/>
          <w:sz w:val="24"/>
          <w:szCs w:val="24"/>
        </w:rPr>
        <w:t>DOCENTE</w:t>
      </w:r>
    </w:p>
    <w:p w:rsidR="00BA2261" w:rsidRPr="0080036F" w:rsidRDefault="00BA2261" w:rsidP="00BA2261">
      <w:pPr>
        <w:contextualSpacing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O questionário direcionado aos docentes foi composto por </w:t>
      </w:r>
      <w:r w:rsidR="00955895" w:rsidRPr="0080036F">
        <w:rPr>
          <w:rFonts w:eastAsia="Times New Roman" w:cs="Times New Roman"/>
        </w:rPr>
        <w:t>cinco</w:t>
      </w:r>
      <w:r w:rsidRPr="0080036F">
        <w:rPr>
          <w:rFonts w:eastAsia="Times New Roman" w:cs="Times New Roman"/>
        </w:rPr>
        <w:t xml:space="preserve"> questões objetivas: </w:t>
      </w:r>
    </w:p>
    <w:p w:rsidR="00FC4A70" w:rsidRPr="0080036F" w:rsidRDefault="00FC4A70" w:rsidP="00FC4A70">
      <w:pPr>
        <w:pStyle w:val="PargrafodaLista"/>
        <w:numPr>
          <w:ilvl w:val="0"/>
          <w:numId w:val="2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Você já participou ou teve a oportunidade de participar de alguma capacitação/palestra sobre o papel ou uso das TICS?</w:t>
      </w:r>
    </w:p>
    <w:p w:rsidR="000B5A18" w:rsidRPr="0080036F" w:rsidRDefault="000B5A18" w:rsidP="000B5A18">
      <w:pPr>
        <w:pStyle w:val="PargrafodaLista"/>
        <w:numPr>
          <w:ilvl w:val="0"/>
          <w:numId w:val="2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 xml:space="preserve">Você utiliza alguma ferramenta tecnológica que o auxilie na preparação de suas aulas? </w:t>
      </w:r>
    </w:p>
    <w:p w:rsidR="00053D83" w:rsidRPr="0080036F" w:rsidRDefault="00053D83" w:rsidP="00053D83">
      <w:pPr>
        <w:pStyle w:val="PargrafodaLista"/>
        <w:numPr>
          <w:ilvl w:val="0"/>
          <w:numId w:val="2"/>
        </w:numPr>
        <w:spacing w:line="360" w:lineRule="auto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De acordo com sua formação e conhecimento em informática, você se considera pronto</w:t>
      </w:r>
      <w:r w:rsidR="00F15FFA">
        <w:rPr>
          <w:rFonts w:ascii="Times New Roman" w:eastAsia="Times New Roman" w:hAnsi="Times New Roman"/>
          <w:i/>
        </w:rPr>
        <w:t>/</w:t>
      </w:r>
      <w:r w:rsidRPr="0080036F">
        <w:rPr>
          <w:rFonts w:ascii="Times New Roman" w:eastAsia="Times New Roman" w:hAnsi="Times New Roman"/>
          <w:i/>
        </w:rPr>
        <w:t>capaz de inserir as TICs no cotidiano da sala de aula?</w:t>
      </w:r>
    </w:p>
    <w:p w:rsidR="00030FEF" w:rsidRPr="0080036F" w:rsidRDefault="00030FEF" w:rsidP="00030FEF">
      <w:pPr>
        <w:pStyle w:val="PargrafodaLista"/>
        <w:numPr>
          <w:ilvl w:val="0"/>
          <w:numId w:val="2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Caso você comece a trabalhar com as TICs, acredita que haverá uma mudança em seu papel enquanto docente?</w:t>
      </w:r>
    </w:p>
    <w:p w:rsidR="00030FEF" w:rsidRPr="0080036F" w:rsidRDefault="00030FEF" w:rsidP="00030FEF">
      <w:pPr>
        <w:pStyle w:val="PargrafodaLista"/>
        <w:numPr>
          <w:ilvl w:val="0"/>
          <w:numId w:val="2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Você acredita que o uso das Tecnologias de Informação e Comunicação (TICs) interferem na construção do conhecimento do aluno?</w:t>
      </w:r>
    </w:p>
    <w:p w:rsidR="00A14E9F" w:rsidRPr="0080036F" w:rsidRDefault="00A14E9F" w:rsidP="009E1514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A primeira questão avaliou se os professores já participaram de algum tipo de capacitação que tratasse a respeito da utilização das TICs, onde 47% afirmou já ter participado de alguma atividade e se sentiam capazes de trabalhar, 35% já tinha</w:t>
      </w:r>
      <w:r w:rsidR="00E74C6B">
        <w:rPr>
          <w:rFonts w:eastAsia="Times New Roman" w:cs="Times New Roman"/>
        </w:rPr>
        <w:t>m</w:t>
      </w:r>
      <w:r w:rsidRPr="0080036F">
        <w:rPr>
          <w:rFonts w:eastAsia="Times New Roman" w:cs="Times New Roman"/>
        </w:rPr>
        <w:t xml:space="preserve"> participado, porém não se sentiam capazes de usá-las, 15% não participaram mas demonstraram interesse caso tivessem a oportunidade e 3% não demonstraram interesse.</w:t>
      </w:r>
    </w:p>
    <w:p w:rsidR="00A14E9F" w:rsidRPr="0080036F" w:rsidRDefault="00A14E9F" w:rsidP="00A14E9F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 xml:space="preserve">Figura </w:t>
      </w:r>
      <w:r w:rsidR="00FC4A70" w:rsidRPr="0080036F">
        <w:rPr>
          <w:rFonts w:eastAsia="Times New Roman" w:cs="Times New Roman"/>
          <w:b/>
        </w:rPr>
        <w:t>1</w:t>
      </w:r>
      <w:r w:rsidRPr="0080036F">
        <w:rPr>
          <w:rFonts w:eastAsia="Times New Roman" w:cs="Times New Roman"/>
          <w:b/>
        </w:rPr>
        <w:t xml:space="preserve"> -</w:t>
      </w:r>
      <w:r w:rsidRPr="0080036F">
        <w:rPr>
          <w:rFonts w:eastAsia="Times New Roman" w:cs="Times New Roman"/>
        </w:rPr>
        <w:t xml:space="preserve"> Gráfico representando resultados da primeira questão</w:t>
      </w:r>
      <w:r w:rsidR="002B2C32" w:rsidRPr="0080036F">
        <w:rPr>
          <w:rFonts w:eastAsia="Times New Roman" w:cs="Times New Roman"/>
        </w:rPr>
        <w:t xml:space="preserve"> docente</w:t>
      </w:r>
    </w:p>
    <w:p w:rsidR="00A14E9F" w:rsidRPr="0080036F" w:rsidRDefault="00EB77A8" w:rsidP="00A14E9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197985" cy="2341393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37" cy="24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9F" w:rsidRPr="0080036F" w:rsidRDefault="00A14E9F" w:rsidP="00A14E9F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1C7FFE" w:rsidRPr="0080036F" w:rsidRDefault="001C7FFE" w:rsidP="001C7FFE">
      <w:pPr>
        <w:spacing w:after="120"/>
        <w:rPr>
          <w:rFonts w:eastAsia="Times New Roman" w:cs="Times New Roman"/>
          <w:b/>
        </w:rPr>
      </w:pPr>
      <w:r w:rsidRPr="0080036F">
        <w:rPr>
          <w:rFonts w:eastAsia="Times New Roman" w:cs="Times New Roman"/>
        </w:rPr>
        <w:lastRenderedPageBreak/>
        <w:t xml:space="preserve">Com relação à segunda questão, 85% dos professores relataram que já utilizam algumas ferramentas tecnológicas para o preparo de suas aulas, como por exemplo a busca por materiais na internet, não se prendendo apenas aos livros didáticos, em contraposição à 15% que relataram </w:t>
      </w:r>
      <w:r w:rsidR="00E1612B">
        <w:rPr>
          <w:rFonts w:eastAsia="Times New Roman" w:cs="Times New Roman"/>
        </w:rPr>
        <w:t>utilizar</w:t>
      </w:r>
      <w:r w:rsidRPr="0080036F">
        <w:rPr>
          <w:rFonts w:eastAsia="Times New Roman" w:cs="Times New Roman"/>
        </w:rPr>
        <w:t>, porém com muita dificuldade.</w:t>
      </w:r>
      <w:r w:rsidR="00C529BF">
        <w:rPr>
          <w:rFonts w:eastAsia="Times New Roman" w:cs="Times New Roman"/>
        </w:rPr>
        <w:t xml:space="preserve"> Com isso, r</w:t>
      </w:r>
      <w:r w:rsidRPr="0080036F">
        <w:rPr>
          <w:rFonts w:eastAsia="Times New Roman" w:cs="Times New Roman"/>
        </w:rPr>
        <w:t xml:space="preserve">eferente ao uso para planejamento das aulas, os docentes não registraram resistência na utilização de ferramentas de tecnologia. Como foi dito por Soares (2018), o uso das tecnologias e a internet estão bem inseridos em nosso cotidiano, porém, apesar de a grande maioria afirmar utilizar as TICs na preparação de suas aulas, menos da metade desses professores avaliados se sentem preparados para utilizá-las </w:t>
      </w:r>
      <w:r w:rsidR="00755DC2" w:rsidRPr="0080036F">
        <w:rPr>
          <w:rFonts w:eastAsia="Times New Roman" w:cs="Times New Roman"/>
        </w:rPr>
        <w:t>com plenitude</w:t>
      </w:r>
      <w:r w:rsidR="00AE6EE0">
        <w:rPr>
          <w:rFonts w:eastAsia="Times New Roman" w:cs="Times New Roman"/>
        </w:rPr>
        <w:t>, como foi visto nos resultados da</w:t>
      </w:r>
      <w:r w:rsidRPr="0080036F">
        <w:rPr>
          <w:rFonts w:eastAsia="Times New Roman" w:cs="Times New Roman"/>
        </w:rPr>
        <w:t xml:space="preserve"> </w:t>
      </w:r>
      <w:r w:rsidR="00732ADC" w:rsidRPr="0080036F">
        <w:rPr>
          <w:rFonts w:eastAsia="Times New Roman" w:cs="Times New Roman"/>
        </w:rPr>
        <w:t>primeira questão</w:t>
      </w:r>
      <w:r w:rsidRPr="0080036F">
        <w:rPr>
          <w:rFonts w:eastAsia="Times New Roman" w:cs="Times New Roman"/>
        </w:rPr>
        <w:t>.</w:t>
      </w:r>
    </w:p>
    <w:p w:rsidR="001C7FFE" w:rsidRPr="0080036F" w:rsidRDefault="001C7FFE" w:rsidP="001C7F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2.</w:t>
      </w:r>
      <w:r w:rsidRPr="0080036F">
        <w:rPr>
          <w:rFonts w:eastAsia="Times New Roman" w:cs="Times New Roman"/>
        </w:rPr>
        <w:t xml:space="preserve"> Gráfico representando resultados da segunda questão</w:t>
      </w:r>
      <w:r w:rsidR="002B2C32" w:rsidRPr="0080036F">
        <w:rPr>
          <w:rFonts w:eastAsia="Times New Roman" w:cs="Times New Roman"/>
        </w:rPr>
        <w:t xml:space="preserve"> docente</w:t>
      </w:r>
    </w:p>
    <w:p w:rsidR="001C7FFE" w:rsidRPr="0080036F" w:rsidRDefault="00EB77A8" w:rsidP="001C7F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358640" cy="2598216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83" cy="26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FE" w:rsidRPr="0080036F" w:rsidRDefault="001C7FFE" w:rsidP="001C7FFE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013C7E" w:rsidRPr="0080036F" w:rsidRDefault="00013C7E" w:rsidP="00FC4A70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Na </w:t>
      </w:r>
      <w:r w:rsidR="001C7FFE" w:rsidRPr="0080036F">
        <w:rPr>
          <w:rFonts w:eastAsia="Times New Roman" w:cs="Times New Roman"/>
        </w:rPr>
        <w:t>terceira</w:t>
      </w:r>
      <w:r w:rsidRPr="0080036F">
        <w:rPr>
          <w:rFonts w:eastAsia="Times New Roman" w:cs="Times New Roman"/>
        </w:rPr>
        <w:t xml:space="preserve"> questão foi abordada a afinidade </w:t>
      </w:r>
      <w:r w:rsidR="00791337">
        <w:rPr>
          <w:rFonts w:eastAsia="Times New Roman" w:cs="Times New Roman"/>
        </w:rPr>
        <w:t xml:space="preserve">e capacidade </w:t>
      </w:r>
      <w:r w:rsidRPr="0080036F">
        <w:rPr>
          <w:rFonts w:eastAsia="Times New Roman" w:cs="Times New Roman"/>
        </w:rPr>
        <w:t xml:space="preserve">dos docentes em trabalhar </w:t>
      </w:r>
      <w:r w:rsidR="00791337">
        <w:rPr>
          <w:rFonts w:eastAsia="Times New Roman" w:cs="Times New Roman"/>
        </w:rPr>
        <w:t xml:space="preserve">e utilizar </w:t>
      </w:r>
      <w:r w:rsidRPr="0080036F">
        <w:rPr>
          <w:rFonts w:eastAsia="Times New Roman" w:cs="Times New Roman"/>
        </w:rPr>
        <w:t>as TICs</w:t>
      </w:r>
      <w:r w:rsidR="00791337">
        <w:rPr>
          <w:rFonts w:eastAsia="Times New Roman" w:cs="Times New Roman"/>
        </w:rPr>
        <w:t xml:space="preserve"> em sala de aula</w:t>
      </w:r>
      <w:r w:rsidRPr="0080036F">
        <w:rPr>
          <w:rFonts w:eastAsia="Times New Roman" w:cs="Times New Roman"/>
        </w:rPr>
        <w:t xml:space="preserve">, onde 41% dos discentes consideram-se capazes, 41% se consideram capazes, porém sentem um pouco de dificuldade, 18% não se consideram capazes, entretanto acreditam que se participarem de alguma capacitação possam conseguir, e 0% dizem que de forma alguma conseguiriam. Com isso pode-se verificar que mais da metade dos entrevistados não se sentem plenamente capazes ou bem preparados para utilizar as TICs </w:t>
      </w:r>
      <w:r w:rsidR="00664BF5" w:rsidRPr="0080036F">
        <w:rPr>
          <w:rFonts w:eastAsia="Times New Roman" w:cs="Times New Roman"/>
        </w:rPr>
        <w:t>dentro da</w:t>
      </w:r>
      <w:r w:rsidRPr="0080036F">
        <w:rPr>
          <w:rFonts w:eastAsia="Times New Roman" w:cs="Times New Roman"/>
        </w:rPr>
        <w:t xml:space="preserve"> sala de aula</w:t>
      </w:r>
      <w:r w:rsidR="00467939" w:rsidRPr="0080036F">
        <w:rPr>
          <w:rFonts w:eastAsia="Times New Roman" w:cs="Times New Roman"/>
        </w:rPr>
        <w:t>, apesar de conseguirem utilizá-las para a preparação de suas aulas, como visto na segunda questão</w:t>
      </w:r>
      <w:r w:rsidRPr="0080036F">
        <w:rPr>
          <w:rFonts w:eastAsia="Times New Roman" w:cs="Times New Roman"/>
        </w:rPr>
        <w:t>.</w:t>
      </w:r>
    </w:p>
    <w:p w:rsidR="001C7FFE" w:rsidRPr="0080036F" w:rsidRDefault="001C7FFE" w:rsidP="00FC4A70">
      <w:pPr>
        <w:spacing w:after="120"/>
        <w:rPr>
          <w:rFonts w:eastAsia="Times New Roman" w:cs="Times New Roman"/>
        </w:rPr>
      </w:pPr>
    </w:p>
    <w:p w:rsidR="001C7FFE" w:rsidRPr="0080036F" w:rsidRDefault="001C7FFE" w:rsidP="00FC4A70">
      <w:pPr>
        <w:spacing w:after="120"/>
        <w:rPr>
          <w:rFonts w:eastAsia="Times New Roman" w:cs="Times New Roman"/>
        </w:rPr>
      </w:pPr>
    </w:p>
    <w:p w:rsidR="00013C7E" w:rsidRPr="0080036F" w:rsidRDefault="00053D83" w:rsidP="00013C7E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lastRenderedPageBreak/>
        <w:t xml:space="preserve">Figura </w:t>
      </w:r>
      <w:r w:rsidR="001C7FFE" w:rsidRPr="0080036F">
        <w:rPr>
          <w:rFonts w:eastAsia="Times New Roman" w:cs="Times New Roman"/>
          <w:b/>
        </w:rPr>
        <w:t>3</w:t>
      </w:r>
      <w:r w:rsidR="00013C7E" w:rsidRPr="0080036F">
        <w:rPr>
          <w:rFonts w:eastAsia="Times New Roman" w:cs="Times New Roman"/>
        </w:rPr>
        <w:t xml:space="preserve"> - Gráfico representando resultados da </w:t>
      </w:r>
      <w:r w:rsidR="001C7FFE" w:rsidRPr="0080036F">
        <w:rPr>
          <w:rFonts w:eastAsia="Times New Roman" w:cs="Times New Roman"/>
        </w:rPr>
        <w:t>terceira</w:t>
      </w:r>
      <w:r w:rsidR="00013C7E" w:rsidRPr="0080036F">
        <w:rPr>
          <w:rFonts w:eastAsia="Times New Roman" w:cs="Times New Roman"/>
        </w:rPr>
        <w:t xml:space="preserve"> questão</w:t>
      </w:r>
      <w:r w:rsidR="002B2C32" w:rsidRPr="0080036F">
        <w:rPr>
          <w:rFonts w:eastAsia="Times New Roman" w:cs="Times New Roman"/>
        </w:rPr>
        <w:t xml:space="preserve"> docente</w:t>
      </w:r>
    </w:p>
    <w:p w:rsidR="00013C7E" w:rsidRPr="0080036F" w:rsidRDefault="00EB77A8" w:rsidP="00013C7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373880" cy="2595029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93" cy="260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7E" w:rsidRPr="0080036F" w:rsidRDefault="00013C7E" w:rsidP="00FC4A70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AF1283" w:rsidRPr="0080036F" w:rsidRDefault="00AF1283" w:rsidP="00FC4A70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Com relação à pergunta de número </w:t>
      </w:r>
      <w:r w:rsidR="00246E1A" w:rsidRPr="0080036F">
        <w:rPr>
          <w:rFonts w:eastAsia="Times New Roman" w:cs="Times New Roman"/>
        </w:rPr>
        <w:t>quatro</w:t>
      </w:r>
      <w:r w:rsidRPr="0080036F">
        <w:rPr>
          <w:rFonts w:eastAsia="Times New Roman" w:cs="Times New Roman"/>
        </w:rPr>
        <w:t>, 7</w:t>
      </w:r>
      <w:r w:rsidR="00246E1A" w:rsidRPr="0080036F">
        <w:rPr>
          <w:rFonts w:eastAsia="Times New Roman" w:cs="Times New Roman"/>
        </w:rPr>
        <w:t>6</w:t>
      </w:r>
      <w:r w:rsidRPr="0080036F">
        <w:rPr>
          <w:rFonts w:eastAsia="Times New Roman" w:cs="Times New Roman"/>
        </w:rPr>
        <w:t xml:space="preserve">% dos entrevistados supõem que caso comecem a trabalhar com as TICs, </w:t>
      </w:r>
      <w:r w:rsidR="004F73E5" w:rsidRPr="0080036F">
        <w:rPr>
          <w:rFonts w:eastAsia="Times New Roman" w:cs="Times New Roman"/>
        </w:rPr>
        <w:t>seria</w:t>
      </w:r>
      <w:r w:rsidRPr="0080036F">
        <w:rPr>
          <w:rFonts w:eastAsia="Times New Roman" w:cs="Times New Roman"/>
        </w:rPr>
        <w:t xml:space="preserve"> necessário a adoção de uma nova postura pedagógica, ou seja, que </w:t>
      </w:r>
      <w:r w:rsidR="00FC4A70" w:rsidRPr="0080036F">
        <w:rPr>
          <w:rFonts w:eastAsia="Times New Roman" w:cs="Times New Roman"/>
        </w:rPr>
        <w:t>haver</w:t>
      </w:r>
      <w:r w:rsidR="00D15AAE" w:rsidRPr="0080036F">
        <w:rPr>
          <w:rFonts w:eastAsia="Times New Roman" w:cs="Times New Roman"/>
        </w:rPr>
        <w:t>ia</w:t>
      </w:r>
      <w:r w:rsidR="00FC4A70" w:rsidRPr="0080036F">
        <w:rPr>
          <w:rFonts w:eastAsia="Times New Roman" w:cs="Times New Roman"/>
        </w:rPr>
        <w:t xml:space="preserve"> uma</w:t>
      </w:r>
      <w:r w:rsidRPr="0080036F">
        <w:rPr>
          <w:rFonts w:eastAsia="Times New Roman" w:cs="Times New Roman"/>
        </w:rPr>
        <w:t xml:space="preserve"> mudança nas atividades desempenhadas por ele. Enquanto 2</w:t>
      </w:r>
      <w:r w:rsidR="00246E1A" w:rsidRPr="0080036F">
        <w:rPr>
          <w:rFonts w:eastAsia="Times New Roman" w:cs="Times New Roman"/>
        </w:rPr>
        <w:t>1</w:t>
      </w:r>
      <w:r w:rsidRPr="0080036F">
        <w:rPr>
          <w:rFonts w:eastAsia="Times New Roman" w:cs="Times New Roman"/>
        </w:rPr>
        <w:t xml:space="preserve">% defendem que suas tarefas mudarão apenas parcialmente, enquanto </w:t>
      </w:r>
      <w:r w:rsidR="00246E1A" w:rsidRPr="0080036F">
        <w:rPr>
          <w:rFonts w:eastAsia="Times New Roman" w:cs="Times New Roman"/>
        </w:rPr>
        <w:t>3</w:t>
      </w:r>
      <w:r w:rsidRPr="0080036F">
        <w:rPr>
          <w:rFonts w:eastAsia="Times New Roman" w:cs="Times New Roman"/>
        </w:rPr>
        <w:t>% julgam que o papel docente não mudará. Fica claro nas repostas a concordância dos docentes quanto a mudança no papel pedagógico com o uso</w:t>
      </w:r>
      <w:r w:rsidR="00954A7D" w:rsidRPr="0080036F">
        <w:rPr>
          <w:rFonts w:eastAsia="Times New Roman" w:cs="Times New Roman"/>
        </w:rPr>
        <w:t xml:space="preserve"> das</w:t>
      </w:r>
      <w:r w:rsidRPr="0080036F">
        <w:rPr>
          <w:rFonts w:eastAsia="Times New Roman" w:cs="Times New Roman"/>
        </w:rPr>
        <w:t xml:space="preserve"> TICs em sala. </w:t>
      </w:r>
    </w:p>
    <w:p w:rsidR="00AF1283" w:rsidRPr="0080036F" w:rsidRDefault="00AF1283" w:rsidP="00AF1283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4 -</w:t>
      </w:r>
      <w:r w:rsidRPr="0080036F">
        <w:rPr>
          <w:rFonts w:eastAsia="Times New Roman" w:cs="Times New Roman"/>
        </w:rPr>
        <w:t xml:space="preserve"> Gráfico representando resultados da </w:t>
      </w:r>
      <w:r w:rsidR="00EA0A86" w:rsidRPr="0080036F">
        <w:rPr>
          <w:rFonts w:eastAsia="Times New Roman" w:cs="Times New Roman"/>
        </w:rPr>
        <w:t>quarta</w:t>
      </w:r>
      <w:r w:rsidRPr="0080036F">
        <w:rPr>
          <w:rFonts w:eastAsia="Times New Roman" w:cs="Times New Roman"/>
        </w:rPr>
        <w:t xml:space="preserve"> questão</w:t>
      </w:r>
      <w:r w:rsidR="002B2C32" w:rsidRPr="0080036F">
        <w:rPr>
          <w:rFonts w:eastAsia="Times New Roman" w:cs="Times New Roman"/>
        </w:rPr>
        <w:t xml:space="preserve"> docente</w:t>
      </w:r>
    </w:p>
    <w:p w:rsidR="00AF1283" w:rsidRPr="0080036F" w:rsidRDefault="00EB77A8" w:rsidP="00AF128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282337" cy="2484563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03" cy="24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283" w:rsidRPr="0080036F" w:rsidRDefault="00AF1283" w:rsidP="00AF1283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BA2261" w:rsidRPr="0080036F" w:rsidRDefault="00BA2261" w:rsidP="00FC4A70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Os dados coletados com o questionário aplicado aos educadores, com relação à </w:t>
      </w:r>
      <w:r w:rsidR="00FC4A70" w:rsidRPr="0080036F">
        <w:rPr>
          <w:rFonts w:eastAsia="Times New Roman" w:cs="Times New Roman"/>
        </w:rPr>
        <w:t>quinta</w:t>
      </w:r>
      <w:r w:rsidRPr="0080036F">
        <w:rPr>
          <w:rFonts w:eastAsia="Times New Roman" w:cs="Times New Roman"/>
        </w:rPr>
        <w:t xml:space="preserve"> </w:t>
      </w:r>
      <w:r w:rsidR="00FC4A70" w:rsidRPr="0080036F">
        <w:rPr>
          <w:rFonts w:eastAsia="Times New Roman" w:cs="Times New Roman"/>
        </w:rPr>
        <w:t>questão</w:t>
      </w:r>
      <w:r w:rsidRPr="0080036F">
        <w:rPr>
          <w:rFonts w:eastAsia="Times New Roman" w:cs="Times New Roman"/>
        </w:rPr>
        <w:t>, mostra que 6</w:t>
      </w:r>
      <w:r w:rsidR="00AF1283" w:rsidRPr="0080036F">
        <w:rPr>
          <w:rFonts w:eastAsia="Times New Roman" w:cs="Times New Roman"/>
        </w:rPr>
        <w:t>5</w:t>
      </w:r>
      <w:r w:rsidRPr="0080036F">
        <w:rPr>
          <w:rFonts w:eastAsia="Times New Roman" w:cs="Times New Roman"/>
        </w:rPr>
        <w:t xml:space="preserve">% dos entrevistados acreditam que as TICs podem auxiliar na aprendizagem, em contraposição </w:t>
      </w:r>
      <w:r w:rsidR="00FC4A70" w:rsidRPr="0080036F">
        <w:rPr>
          <w:rFonts w:eastAsia="Times New Roman" w:cs="Times New Roman"/>
        </w:rPr>
        <w:t>à</w:t>
      </w:r>
      <w:r w:rsidRPr="0080036F">
        <w:rPr>
          <w:rFonts w:eastAsia="Times New Roman" w:cs="Times New Roman"/>
        </w:rPr>
        <w:t xml:space="preserve"> 3</w:t>
      </w:r>
      <w:r w:rsidR="00AF1283" w:rsidRPr="0080036F">
        <w:rPr>
          <w:rFonts w:eastAsia="Times New Roman" w:cs="Times New Roman"/>
        </w:rPr>
        <w:t>5</w:t>
      </w:r>
      <w:r w:rsidRPr="0080036F">
        <w:rPr>
          <w:rFonts w:eastAsia="Times New Roman" w:cs="Times New Roman"/>
        </w:rPr>
        <w:t xml:space="preserve">% que defendem a ideia de que talvez </w:t>
      </w:r>
      <w:r w:rsidRPr="0080036F">
        <w:rPr>
          <w:rFonts w:eastAsia="Times New Roman" w:cs="Times New Roman"/>
        </w:rPr>
        <w:lastRenderedPageBreak/>
        <w:t>sim, desde que aplicada de forma correta, e 0% dos professores consideram que aparelhos que tanto causam dispersão em sala de aula, como celular, não possam ser bem aproveitados didaticamente dentro da mesma.</w:t>
      </w:r>
    </w:p>
    <w:p w:rsidR="00BA2261" w:rsidRPr="0080036F" w:rsidRDefault="00BA2261" w:rsidP="00EA0A86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 xml:space="preserve">Figura </w:t>
      </w:r>
      <w:r w:rsidR="00AF1283" w:rsidRPr="0080036F">
        <w:rPr>
          <w:rFonts w:eastAsia="Times New Roman" w:cs="Times New Roman"/>
          <w:b/>
        </w:rPr>
        <w:t>5</w:t>
      </w:r>
      <w:r w:rsidRPr="0080036F">
        <w:rPr>
          <w:rFonts w:eastAsia="Times New Roman" w:cs="Times New Roman"/>
        </w:rPr>
        <w:t xml:space="preserve"> - Gráfico representando </w:t>
      </w:r>
      <w:r w:rsidR="00971523" w:rsidRPr="0080036F">
        <w:rPr>
          <w:rFonts w:eastAsia="Times New Roman" w:cs="Times New Roman"/>
        </w:rPr>
        <w:t>resultados</w:t>
      </w:r>
      <w:r w:rsidRPr="0080036F">
        <w:rPr>
          <w:rFonts w:eastAsia="Times New Roman" w:cs="Times New Roman"/>
        </w:rPr>
        <w:t xml:space="preserve"> da </w:t>
      </w:r>
      <w:r w:rsidR="00EA0A86" w:rsidRPr="0080036F">
        <w:rPr>
          <w:rFonts w:eastAsia="Times New Roman" w:cs="Times New Roman"/>
        </w:rPr>
        <w:t>quinta</w:t>
      </w:r>
      <w:r w:rsidRPr="0080036F">
        <w:rPr>
          <w:rFonts w:eastAsia="Times New Roman" w:cs="Times New Roman"/>
        </w:rPr>
        <w:t xml:space="preserve"> questão</w:t>
      </w:r>
      <w:r w:rsidR="002B2C32" w:rsidRPr="0080036F">
        <w:rPr>
          <w:rFonts w:eastAsia="Times New Roman" w:cs="Times New Roman"/>
        </w:rPr>
        <w:t xml:space="preserve"> docente</w:t>
      </w:r>
    </w:p>
    <w:p w:rsidR="00971523" w:rsidRPr="0080036F" w:rsidRDefault="00EB77A8" w:rsidP="00EA0A8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320540" cy="2738818"/>
            <wp:effectExtent l="0" t="0" r="381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41" cy="27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61" w:rsidRPr="0080036F" w:rsidRDefault="00BA2261" w:rsidP="00270772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O resultado obtido com essa questão vai de acordo ao afirmado na sexta edição da pesquisa TIC Educação 2015, realizado pelo Comitê Gestor de Internet no Brasil – Cetic.br, que afirma que </w:t>
      </w:r>
      <w:r w:rsidR="0036415D">
        <w:rPr>
          <w:rFonts w:eastAsia="Times New Roman" w:cs="Times New Roman"/>
        </w:rPr>
        <w:t>cerca de metade</w:t>
      </w:r>
      <w:r w:rsidR="00E35D99">
        <w:rPr>
          <w:rFonts w:eastAsia="Times New Roman" w:cs="Times New Roman"/>
        </w:rPr>
        <w:t xml:space="preserve"> dos educadores</w:t>
      </w:r>
      <w:r w:rsidRPr="0080036F">
        <w:rPr>
          <w:rFonts w:eastAsia="Times New Roman" w:cs="Times New Roman"/>
        </w:rPr>
        <w:t xml:space="preserve"> utilizam tecnologia</w:t>
      </w:r>
      <w:r w:rsidR="00AF1283" w:rsidRPr="0080036F">
        <w:rPr>
          <w:rFonts w:eastAsia="Times New Roman" w:cs="Times New Roman"/>
        </w:rPr>
        <w:t>s</w:t>
      </w:r>
      <w:r w:rsidR="00B94C62" w:rsidRPr="0080036F">
        <w:rPr>
          <w:rFonts w:eastAsia="Times New Roman" w:cs="Times New Roman"/>
        </w:rPr>
        <w:t>,</w:t>
      </w:r>
      <w:r w:rsidR="00AF1283" w:rsidRPr="0080036F">
        <w:rPr>
          <w:rFonts w:eastAsia="Times New Roman" w:cs="Times New Roman"/>
        </w:rPr>
        <w:t xml:space="preserve"> como o celular</w:t>
      </w:r>
      <w:r w:rsidR="00B94C62" w:rsidRPr="0080036F">
        <w:rPr>
          <w:rFonts w:eastAsia="Times New Roman" w:cs="Times New Roman"/>
        </w:rPr>
        <w:t>,</w:t>
      </w:r>
      <w:r w:rsidR="00AF1283" w:rsidRPr="0080036F">
        <w:rPr>
          <w:rFonts w:eastAsia="Times New Roman" w:cs="Times New Roman"/>
        </w:rPr>
        <w:t xml:space="preserve"> didaticamente.</w:t>
      </w:r>
    </w:p>
    <w:p w:rsidR="00FE45D8" w:rsidRPr="0080036F" w:rsidRDefault="002A6E70" w:rsidP="004E7232">
      <w:pPr>
        <w:pStyle w:val="Ttulo2"/>
        <w:spacing w:before="240" w:after="240"/>
        <w:ind w:left="510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 xml:space="preserve">RESULTADOS E </w:t>
      </w:r>
      <w:r w:rsidR="00FE45D8" w:rsidRPr="0080036F">
        <w:rPr>
          <w:rFonts w:ascii="Times New Roman" w:hAnsi="Times New Roman" w:cs="Times New Roman"/>
          <w:sz w:val="24"/>
          <w:szCs w:val="24"/>
        </w:rPr>
        <w:t xml:space="preserve">AVALIAÇÃO </w:t>
      </w:r>
      <w:r w:rsidR="00B57DA0" w:rsidRPr="0080036F">
        <w:rPr>
          <w:rFonts w:ascii="Times New Roman" w:hAnsi="Times New Roman" w:cs="Times New Roman"/>
          <w:sz w:val="24"/>
          <w:szCs w:val="24"/>
        </w:rPr>
        <w:t xml:space="preserve">DO </w:t>
      </w:r>
      <w:r w:rsidR="00FE45D8" w:rsidRPr="0080036F">
        <w:rPr>
          <w:rFonts w:ascii="Times New Roman" w:hAnsi="Times New Roman" w:cs="Times New Roman"/>
          <w:sz w:val="24"/>
          <w:szCs w:val="24"/>
        </w:rPr>
        <w:t>QUESTIONÁRIO</w:t>
      </w:r>
      <w:r w:rsidR="009E1514" w:rsidRPr="0080036F">
        <w:rPr>
          <w:rFonts w:ascii="Times New Roman" w:hAnsi="Times New Roman" w:cs="Times New Roman"/>
          <w:sz w:val="24"/>
          <w:szCs w:val="24"/>
        </w:rPr>
        <w:t xml:space="preserve"> </w:t>
      </w:r>
      <w:r w:rsidR="00FE45D8" w:rsidRPr="0080036F">
        <w:rPr>
          <w:rFonts w:ascii="Times New Roman" w:hAnsi="Times New Roman" w:cs="Times New Roman"/>
          <w:sz w:val="24"/>
          <w:szCs w:val="24"/>
        </w:rPr>
        <w:t>DISCENTE</w:t>
      </w:r>
    </w:p>
    <w:p w:rsidR="002123FC" w:rsidRPr="0080036F" w:rsidRDefault="002123FC" w:rsidP="002123FC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O questionário direcionado aos discentes</w:t>
      </w:r>
      <w:r w:rsidR="00751C25">
        <w:rPr>
          <w:rFonts w:eastAsia="Times New Roman" w:cs="Times New Roman"/>
        </w:rPr>
        <w:t xml:space="preserve"> também</w:t>
      </w:r>
      <w:r w:rsidR="00955895" w:rsidRPr="0080036F">
        <w:rPr>
          <w:rFonts w:eastAsia="Times New Roman" w:cs="Times New Roman"/>
        </w:rPr>
        <w:t xml:space="preserve"> foi composto por </w:t>
      </w:r>
      <w:r w:rsidR="00751C25">
        <w:rPr>
          <w:rFonts w:eastAsia="Times New Roman" w:cs="Times New Roman"/>
        </w:rPr>
        <w:t xml:space="preserve">cinco questões, sendo </w:t>
      </w:r>
      <w:r w:rsidR="001F4B49" w:rsidRPr="0080036F">
        <w:rPr>
          <w:rFonts w:eastAsia="Times New Roman" w:cs="Times New Roman"/>
        </w:rPr>
        <w:t>quatro</w:t>
      </w:r>
      <w:r w:rsidRPr="0080036F">
        <w:rPr>
          <w:rFonts w:eastAsia="Times New Roman" w:cs="Times New Roman"/>
        </w:rPr>
        <w:t xml:space="preserve"> questões objetivas</w:t>
      </w:r>
      <w:r w:rsidR="00955895" w:rsidRPr="0080036F">
        <w:rPr>
          <w:rFonts w:eastAsia="Times New Roman" w:cs="Times New Roman"/>
        </w:rPr>
        <w:t xml:space="preserve"> e </w:t>
      </w:r>
      <w:r w:rsidR="00FE475D">
        <w:rPr>
          <w:rFonts w:eastAsia="Times New Roman" w:cs="Times New Roman"/>
        </w:rPr>
        <w:t>uma</w:t>
      </w:r>
      <w:r w:rsidR="00955895" w:rsidRPr="0080036F">
        <w:rPr>
          <w:rFonts w:eastAsia="Times New Roman" w:cs="Times New Roman"/>
        </w:rPr>
        <w:t xml:space="preserve"> discursiva</w:t>
      </w:r>
      <w:r w:rsidRPr="0080036F">
        <w:rPr>
          <w:rFonts w:eastAsia="Times New Roman" w:cs="Times New Roman"/>
        </w:rPr>
        <w:t xml:space="preserve">: </w:t>
      </w:r>
    </w:p>
    <w:p w:rsidR="00E9299D" w:rsidRPr="0080036F" w:rsidRDefault="00E9299D" w:rsidP="00E9299D">
      <w:pPr>
        <w:pStyle w:val="PargrafodaLista"/>
        <w:numPr>
          <w:ilvl w:val="0"/>
          <w:numId w:val="5"/>
        </w:numPr>
        <w:spacing w:line="360" w:lineRule="auto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O que você entende por Tecnologias de Informação e Comunicação (TICs)?</w:t>
      </w:r>
      <w:r w:rsidRPr="0080036F">
        <w:rPr>
          <w:rFonts w:ascii="Times New Roman" w:eastAsia="Times New Roman" w:hAnsi="Times New Roman"/>
        </w:rPr>
        <w:t xml:space="preserve"> (Discursiva)</w:t>
      </w:r>
    </w:p>
    <w:p w:rsidR="00E9299D" w:rsidRPr="0080036F" w:rsidRDefault="00E9299D" w:rsidP="00E9299D">
      <w:pPr>
        <w:pStyle w:val="PargrafodaLista"/>
        <w:numPr>
          <w:ilvl w:val="0"/>
          <w:numId w:val="5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Você acredita que o uso de TICs em sala de aula proporciona uma aula mais interativa entre aluno e professor?</w:t>
      </w:r>
    </w:p>
    <w:p w:rsidR="00E9299D" w:rsidRPr="0080036F" w:rsidRDefault="00E9299D" w:rsidP="00E9299D">
      <w:pPr>
        <w:pStyle w:val="PargrafodaLista"/>
        <w:numPr>
          <w:ilvl w:val="0"/>
          <w:numId w:val="5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Os seus professores fazem uso de tais tecnologias em sala de aula tentando proporcionar melhor aprendizagem dos conteúdos?</w:t>
      </w:r>
    </w:p>
    <w:p w:rsidR="00E9299D" w:rsidRPr="0080036F" w:rsidRDefault="00E9299D" w:rsidP="00E9299D">
      <w:pPr>
        <w:pStyle w:val="PargrafodaLista"/>
        <w:numPr>
          <w:ilvl w:val="0"/>
          <w:numId w:val="5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t>O uso das Tecnologias de Informação e Comunicação aumenta o seu interesse em aprender os conteúdos?</w:t>
      </w:r>
    </w:p>
    <w:p w:rsidR="00E9299D" w:rsidRPr="0080036F" w:rsidRDefault="00E9299D" w:rsidP="00E9299D">
      <w:pPr>
        <w:pStyle w:val="PargrafodaLista"/>
        <w:numPr>
          <w:ilvl w:val="0"/>
          <w:numId w:val="5"/>
        </w:numPr>
        <w:spacing w:line="360" w:lineRule="auto"/>
        <w:ind w:left="1066" w:hanging="357"/>
        <w:contextualSpacing w:val="0"/>
        <w:rPr>
          <w:rFonts w:ascii="Times New Roman" w:eastAsia="Times New Roman" w:hAnsi="Times New Roman"/>
          <w:i/>
        </w:rPr>
      </w:pPr>
      <w:r w:rsidRPr="0080036F">
        <w:rPr>
          <w:rFonts w:ascii="Times New Roman" w:eastAsia="Times New Roman" w:hAnsi="Times New Roman"/>
          <w:i/>
        </w:rPr>
        <w:lastRenderedPageBreak/>
        <w:t xml:space="preserve">Você acredita que o uso de aparelhos como o celular – que tanto causa dispersão em sala de aula – podem ser usados nas aulas de forma positiva? </w:t>
      </w:r>
    </w:p>
    <w:p w:rsidR="00C224A4" w:rsidRPr="0080036F" w:rsidRDefault="00C224A4" w:rsidP="00536FEF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A primeira pergunta contida no questionário aplicado aos discentes </w:t>
      </w:r>
      <w:r w:rsidR="00823D7F">
        <w:rPr>
          <w:rFonts w:eastAsia="Times New Roman" w:cs="Times New Roman"/>
        </w:rPr>
        <w:t>foi</w:t>
      </w:r>
      <w:r w:rsidR="00C3038B">
        <w:rPr>
          <w:rFonts w:eastAsia="Times New Roman" w:cs="Times New Roman"/>
        </w:rPr>
        <w:t xml:space="preserve"> discursiva e buscou</w:t>
      </w:r>
      <w:r w:rsidRPr="0080036F">
        <w:rPr>
          <w:rFonts w:eastAsia="Times New Roman" w:cs="Times New Roman"/>
        </w:rPr>
        <w:t xml:space="preserve"> saber se eles sabiam o que são Tecnologias de Informação e C</w:t>
      </w:r>
      <w:r w:rsidR="00177076">
        <w:rPr>
          <w:rFonts w:eastAsia="Times New Roman" w:cs="Times New Roman"/>
        </w:rPr>
        <w:t>omunicação. Após o recolhimento</w:t>
      </w:r>
      <w:r w:rsidR="006256BF">
        <w:rPr>
          <w:rFonts w:eastAsia="Times New Roman" w:cs="Times New Roman"/>
        </w:rPr>
        <w:t xml:space="preserve"> dos questionários,</w:t>
      </w:r>
      <w:r w:rsidR="00177076">
        <w:rPr>
          <w:rFonts w:eastAsia="Times New Roman" w:cs="Times New Roman"/>
        </w:rPr>
        <w:t xml:space="preserve"> </w:t>
      </w:r>
      <w:r w:rsidRPr="0080036F">
        <w:rPr>
          <w:rFonts w:eastAsia="Times New Roman" w:cs="Times New Roman"/>
        </w:rPr>
        <w:t>todas as respostas foram lidas e classificadas em quatro grupos: resposta correta, resposta incorreta, resposta satisfatória e nada. Consideramos que respondeu de maneira correta quem deu o conceito e exemplificou, incorreta quem escreveu algo totalmente discrepante ao tema, satisfatória para quem escreveu algo relacionado</w:t>
      </w:r>
      <w:r w:rsidR="000E1439">
        <w:rPr>
          <w:rFonts w:eastAsia="Times New Roman" w:cs="Times New Roman"/>
        </w:rPr>
        <w:t>,</w:t>
      </w:r>
      <w:r w:rsidRPr="0080036F">
        <w:rPr>
          <w:rFonts w:eastAsia="Times New Roman" w:cs="Times New Roman"/>
        </w:rPr>
        <w:t xml:space="preserve"> e nada para quem deixou o espaço em branco. Quantificando os resultados teve-se que apenas 17% soube responder corretamente, 45% de forma satisfatória, 29% algo totalmente diferente do tema e 9% deixaram o espaço em branco, </w:t>
      </w:r>
      <w:r w:rsidR="00307416">
        <w:rPr>
          <w:rFonts w:eastAsia="Times New Roman" w:cs="Times New Roman"/>
        </w:rPr>
        <w:t>demonstrando que pouco mais da metade dos alunos conseguiram definir satisfatoriamente o conceito de TIC</w:t>
      </w:r>
      <w:r w:rsidR="00844672">
        <w:rPr>
          <w:rFonts w:eastAsia="Times New Roman" w:cs="Times New Roman"/>
        </w:rPr>
        <w:t>s</w:t>
      </w:r>
      <w:r w:rsidR="00307416">
        <w:rPr>
          <w:rFonts w:eastAsia="Times New Roman" w:cs="Times New Roman"/>
        </w:rPr>
        <w:t xml:space="preserve">, </w:t>
      </w:r>
      <w:r w:rsidRPr="0080036F">
        <w:rPr>
          <w:rFonts w:eastAsia="Times New Roman" w:cs="Times New Roman"/>
        </w:rPr>
        <w:t>como mostra o gráfico abaixo.</w:t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6</w:t>
      </w:r>
      <w:r w:rsidRPr="0080036F">
        <w:rPr>
          <w:rFonts w:eastAsia="Times New Roman" w:cs="Times New Roman"/>
        </w:rPr>
        <w:t xml:space="preserve"> - Gráfico representando resultados da primeira questão discente</w:t>
      </w:r>
    </w:p>
    <w:p w:rsidR="002B2C32" w:rsidRPr="0080036F" w:rsidRDefault="00EB77A8" w:rsidP="002B2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494820" cy="2662400"/>
            <wp:effectExtent l="0" t="0" r="127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84" cy="26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32" w:rsidRPr="0080036F" w:rsidRDefault="002B2C32" w:rsidP="002B2C32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2B2C32" w:rsidRPr="0080036F" w:rsidRDefault="002B2C32" w:rsidP="00536FEF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>A segunda questão pergun</w:t>
      </w:r>
      <w:r w:rsidR="00C3038B">
        <w:rPr>
          <w:rFonts w:eastAsia="Times New Roman" w:cs="Times New Roman"/>
        </w:rPr>
        <w:t>tou</w:t>
      </w:r>
      <w:r w:rsidRPr="0080036F">
        <w:rPr>
          <w:rFonts w:eastAsia="Times New Roman" w:cs="Times New Roman"/>
        </w:rPr>
        <w:t xml:space="preserve"> ao </w:t>
      </w:r>
      <w:r w:rsidR="00C3038B">
        <w:rPr>
          <w:rFonts w:eastAsia="Times New Roman" w:cs="Times New Roman"/>
        </w:rPr>
        <w:t>aluno</w:t>
      </w:r>
      <w:r w:rsidRPr="0080036F">
        <w:rPr>
          <w:rFonts w:eastAsia="Times New Roman" w:cs="Times New Roman"/>
        </w:rPr>
        <w:t xml:space="preserve"> se ele acha q</w:t>
      </w:r>
      <w:r w:rsidR="00F42FF8">
        <w:rPr>
          <w:rFonts w:eastAsia="Times New Roman" w:cs="Times New Roman"/>
        </w:rPr>
        <w:t xml:space="preserve">ue as aulas em que são feitos </w:t>
      </w:r>
      <w:r w:rsidRPr="0080036F">
        <w:rPr>
          <w:rFonts w:eastAsia="Times New Roman" w:cs="Times New Roman"/>
        </w:rPr>
        <w:t>uso de aparelhos tecnológicos se tornam mais interativas. Como resultado tivemos não só um resultado quantitativo positivo</w:t>
      </w:r>
      <w:r w:rsidR="006B7C3B">
        <w:rPr>
          <w:rFonts w:eastAsia="Times New Roman" w:cs="Times New Roman"/>
        </w:rPr>
        <w:t>,</w:t>
      </w:r>
      <w:r w:rsidRPr="0080036F">
        <w:rPr>
          <w:rFonts w:eastAsia="Times New Roman" w:cs="Times New Roman"/>
        </w:rPr>
        <w:t xml:space="preserve"> como também alguns alunos que comentaram que as aulas com o uso de computadores para pesquisa, projetores com exibição de vídeos e caixas de s</w:t>
      </w:r>
      <w:r w:rsidR="00C3038B">
        <w:rPr>
          <w:rFonts w:eastAsia="Times New Roman" w:cs="Times New Roman"/>
        </w:rPr>
        <w:t>om,</w:t>
      </w:r>
      <w:r w:rsidRPr="0080036F">
        <w:rPr>
          <w:rFonts w:eastAsia="Times New Roman" w:cs="Times New Roman"/>
        </w:rPr>
        <w:t xml:space="preserve"> são mais interativas e tornam o processo de aprendizagem mais fácil. Em termos percentuais teve-se que 90% responderam que sim, seguidos de 5% que responderam não e 5% que não souberam responder.</w:t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lastRenderedPageBreak/>
        <w:t>Figura 7</w:t>
      </w:r>
      <w:r w:rsidRPr="0080036F">
        <w:rPr>
          <w:rFonts w:eastAsia="Times New Roman" w:cs="Times New Roman"/>
        </w:rPr>
        <w:t xml:space="preserve"> - Gráfico representando resultados da segunda questão discente</w:t>
      </w:r>
    </w:p>
    <w:p w:rsidR="002B2C32" w:rsidRPr="0080036F" w:rsidRDefault="00EB77A8" w:rsidP="002B2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480541" cy="2582007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72" cy="26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32" w:rsidRPr="0080036F" w:rsidRDefault="002B2C32" w:rsidP="002B2C32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2B2C32" w:rsidRPr="0080036F" w:rsidRDefault="002B2C32" w:rsidP="00536FEF">
      <w:pPr>
        <w:spacing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A terceira questão </w:t>
      </w:r>
      <w:r w:rsidR="00C3038B">
        <w:rPr>
          <w:rFonts w:eastAsia="Times New Roman" w:cs="Times New Roman"/>
        </w:rPr>
        <w:t>verificou</w:t>
      </w:r>
      <w:r w:rsidRPr="0080036F">
        <w:rPr>
          <w:rFonts w:eastAsia="Times New Roman" w:cs="Times New Roman"/>
        </w:rPr>
        <w:t xml:space="preserve"> dos alunos se seus professores fazem uso d</w:t>
      </w:r>
      <w:r w:rsidR="00C3038B">
        <w:rPr>
          <w:rFonts w:eastAsia="Times New Roman" w:cs="Times New Roman"/>
        </w:rPr>
        <w:t>e</w:t>
      </w:r>
      <w:r w:rsidRPr="0080036F">
        <w:rPr>
          <w:rFonts w:eastAsia="Times New Roman" w:cs="Times New Roman"/>
        </w:rPr>
        <w:t xml:space="preserve"> tecnologia em sala de aula. Tivemos também resposta positiva: 81% utilizam, 12% não utilizam e 7% não souberam respondem, entretanto, alguns alunos relataram oralmente que alguns docentes </w:t>
      </w:r>
      <w:r w:rsidR="008C69F9">
        <w:rPr>
          <w:rFonts w:eastAsia="Times New Roman" w:cs="Times New Roman"/>
        </w:rPr>
        <w:t>apenas</w:t>
      </w:r>
      <w:r w:rsidRPr="0080036F">
        <w:rPr>
          <w:rFonts w:eastAsia="Times New Roman" w:cs="Times New Roman"/>
        </w:rPr>
        <w:t xml:space="preserve"> </w:t>
      </w:r>
      <w:r w:rsidR="00F105A4">
        <w:rPr>
          <w:rFonts w:eastAsia="Times New Roman" w:cs="Times New Roman"/>
        </w:rPr>
        <w:t>passavam</w:t>
      </w:r>
      <w:r w:rsidRPr="0080036F">
        <w:rPr>
          <w:rFonts w:eastAsia="Times New Roman" w:cs="Times New Roman"/>
        </w:rPr>
        <w:t xml:space="preserve"> videoaulas e que não sabiam manusear os aparelhos, tendo que muitas vezes recorrer a ajuda de alunos.</w:t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8</w:t>
      </w:r>
      <w:r w:rsidRPr="0080036F">
        <w:rPr>
          <w:rFonts w:eastAsia="Times New Roman" w:cs="Times New Roman"/>
        </w:rPr>
        <w:t xml:space="preserve"> - Gráfico representando resultados da terceira questão discente</w:t>
      </w:r>
    </w:p>
    <w:p w:rsidR="002B2C32" w:rsidRPr="0080036F" w:rsidRDefault="00EB77A8" w:rsidP="002B2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456926" cy="2644653"/>
            <wp:effectExtent l="0" t="0" r="127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20" cy="270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32" w:rsidRPr="0080036F" w:rsidRDefault="002B2C32" w:rsidP="00536FEF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2B2C32" w:rsidRPr="0080036F" w:rsidRDefault="002B2C32" w:rsidP="008F3184">
      <w:pPr>
        <w:spacing w:before="120" w:after="12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A </w:t>
      </w:r>
      <w:r w:rsidR="00301265">
        <w:rPr>
          <w:rFonts w:eastAsia="Times New Roman" w:cs="Times New Roman"/>
        </w:rPr>
        <w:t>pergunta</w:t>
      </w:r>
      <w:r w:rsidRPr="0080036F">
        <w:rPr>
          <w:rFonts w:eastAsia="Times New Roman" w:cs="Times New Roman"/>
        </w:rPr>
        <w:t xml:space="preserve"> de número quatro </w:t>
      </w:r>
      <w:r w:rsidR="00301265">
        <w:rPr>
          <w:rFonts w:eastAsia="Times New Roman" w:cs="Times New Roman"/>
        </w:rPr>
        <w:t>questionou</w:t>
      </w:r>
      <w:r w:rsidRPr="0080036F">
        <w:rPr>
          <w:rFonts w:eastAsia="Times New Roman" w:cs="Times New Roman"/>
        </w:rPr>
        <w:t xml:space="preserve"> os alunos se o uso das TICs aumenta o seu interesse em aprender os conteúdos. Como resultado tivemos que 8</w:t>
      </w:r>
      <w:r w:rsidR="00C3038B">
        <w:rPr>
          <w:rFonts w:eastAsia="Times New Roman" w:cs="Times New Roman"/>
        </w:rPr>
        <w:t>9</w:t>
      </w:r>
      <w:r w:rsidRPr="0080036F">
        <w:rPr>
          <w:rFonts w:eastAsia="Times New Roman" w:cs="Times New Roman"/>
        </w:rPr>
        <w:t>% responderam sim, 17% responderam não - um chegou a escrever no questionário que</w:t>
      </w:r>
      <w:r w:rsidR="008F3184">
        <w:rPr>
          <w:rFonts w:eastAsia="Times New Roman" w:cs="Times New Roman"/>
        </w:rPr>
        <w:t xml:space="preserve"> o uso da TIC</w:t>
      </w:r>
      <w:r w:rsidRPr="0080036F">
        <w:rPr>
          <w:rFonts w:eastAsia="Times New Roman" w:cs="Times New Roman"/>
        </w:rPr>
        <w:t xml:space="preserve"> só </w:t>
      </w:r>
      <w:r w:rsidRPr="0080036F">
        <w:rPr>
          <w:rFonts w:eastAsia="Times New Roman" w:cs="Times New Roman"/>
        </w:rPr>
        <w:lastRenderedPageBreak/>
        <w:t>atrapalha o andamento da aula</w:t>
      </w:r>
      <w:r w:rsidR="006406F3">
        <w:rPr>
          <w:rFonts w:eastAsia="Times New Roman" w:cs="Times New Roman"/>
        </w:rPr>
        <w:t xml:space="preserve"> – e 16% não souberam responder, onde tais respostas foram de encontro às encontradas na segun</w:t>
      </w:r>
      <w:r w:rsidR="008F3184">
        <w:rPr>
          <w:rFonts w:eastAsia="Times New Roman" w:cs="Times New Roman"/>
        </w:rPr>
        <w:t xml:space="preserve">da questão, que questionava se </w:t>
      </w:r>
      <w:r w:rsidR="009B0C75">
        <w:rPr>
          <w:rFonts w:eastAsia="Times New Roman" w:cs="Times New Roman"/>
        </w:rPr>
        <w:t>o uso das TICs proporcionava</w:t>
      </w:r>
      <w:bookmarkStart w:id="1" w:name="_GoBack"/>
      <w:bookmarkEnd w:id="1"/>
      <w:r w:rsidR="008F3184">
        <w:rPr>
          <w:rFonts w:eastAsia="Times New Roman" w:cs="Times New Roman"/>
        </w:rPr>
        <w:t xml:space="preserve"> aulas mais interativas.</w:t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9</w:t>
      </w:r>
      <w:r w:rsidRPr="0080036F">
        <w:rPr>
          <w:rFonts w:eastAsia="Times New Roman" w:cs="Times New Roman"/>
        </w:rPr>
        <w:t xml:space="preserve"> - Gráfico representando resultados da quarta questão discente</w:t>
      </w:r>
    </w:p>
    <w:p w:rsidR="002B2C32" w:rsidRPr="0080036F" w:rsidRDefault="00EB77A8" w:rsidP="002B2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373880" cy="256032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88" cy="26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32" w:rsidRPr="0080036F" w:rsidRDefault="002B2C32" w:rsidP="002B2C32">
      <w:pPr>
        <w:spacing w:after="120"/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2B2C32" w:rsidRPr="0080036F" w:rsidRDefault="002B2C32" w:rsidP="006406F3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Quando questionamos os alunos se aparelhos como o celular poderiam ser </w:t>
      </w:r>
      <w:r w:rsidR="006406F3">
        <w:rPr>
          <w:rFonts w:eastAsia="Times New Roman" w:cs="Times New Roman"/>
        </w:rPr>
        <w:t>utilizados</w:t>
      </w:r>
      <w:r w:rsidRPr="0080036F">
        <w:rPr>
          <w:rFonts w:eastAsia="Times New Roman" w:cs="Times New Roman"/>
        </w:rPr>
        <w:t xml:space="preserve"> nas aulas de forma positiva, na quinta </w:t>
      </w:r>
      <w:r w:rsidR="001A4B25">
        <w:rPr>
          <w:rFonts w:eastAsia="Times New Roman" w:cs="Times New Roman"/>
        </w:rPr>
        <w:t>pergunta</w:t>
      </w:r>
      <w:r w:rsidRPr="0080036F">
        <w:rPr>
          <w:rFonts w:eastAsia="Times New Roman" w:cs="Times New Roman"/>
        </w:rPr>
        <w:t>, 81% respondeu que sim, 11% não e 8% não souberam responder. Ao deparar-se com essa questão alguns alunos registraram que professores, como o de inglês, já permitia o uso do celular em sala de aula para fazer pequenas traduções</w:t>
      </w:r>
      <w:r w:rsidR="00351358">
        <w:rPr>
          <w:rFonts w:eastAsia="Times New Roman" w:cs="Times New Roman"/>
        </w:rPr>
        <w:t>, o que já demonstra uma boa inserção do uso das TICs dentro da sala</w:t>
      </w:r>
      <w:r w:rsidRPr="0080036F">
        <w:rPr>
          <w:rFonts w:eastAsia="Times New Roman" w:cs="Times New Roman"/>
        </w:rPr>
        <w:t>.</w:t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  <w:b/>
        </w:rPr>
        <w:t>Figura 10</w:t>
      </w:r>
      <w:r w:rsidRPr="0080036F">
        <w:rPr>
          <w:rFonts w:eastAsia="Times New Roman" w:cs="Times New Roman"/>
        </w:rPr>
        <w:t xml:space="preserve"> - Gráfico representando resultados da quinta questão discente</w:t>
      </w:r>
    </w:p>
    <w:p w:rsidR="002B2C32" w:rsidRPr="0080036F" w:rsidRDefault="00EB77A8" w:rsidP="002B2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459943" cy="25831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63" cy="26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32" w:rsidRPr="0080036F" w:rsidRDefault="002B2C32" w:rsidP="002B2C32">
      <w:pPr>
        <w:jc w:val="center"/>
        <w:rPr>
          <w:rFonts w:eastAsia="Times New Roman" w:cs="Times New Roman"/>
        </w:rPr>
      </w:pPr>
      <w:r w:rsidRPr="0080036F">
        <w:rPr>
          <w:rFonts w:eastAsia="Times New Roman" w:cs="Times New Roman"/>
        </w:rPr>
        <w:t>Fonte: Autoria própria</w:t>
      </w:r>
    </w:p>
    <w:p w:rsidR="00A44F83" w:rsidRPr="0080036F" w:rsidRDefault="005E0573" w:rsidP="001F2959">
      <w:pPr>
        <w:pStyle w:val="Ttulo1"/>
        <w:spacing w:before="240" w:line="360" w:lineRule="auto"/>
        <w:ind w:left="425" w:hanging="425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CONSIDERAÇÕES FINAIS</w:t>
      </w:r>
    </w:p>
    <w:p w:rsidR="009B684F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O presente trabalho desenvolvido buscou </w:t>
      </w:r>
      <w:r w:rsidR="009B684F" w:rsidRPr="0080036F">
        <w:rPr>
          <w:rFonts w:eastAsia="Times New Roman" w:cs="Times New Roman"/>
        </w:rPr>
        <w:t>avaliar</w:t>
      </w:r>
      <w:r w:rsidRPr="0080036F">
        <w:rPr>
          <w:rFonts w:eastAsia="Times New Roman" w:cs="Times New Roman"/>
        </w:rPr>
        <w:t xml:space="preserve"> na região do Alto Oeste Potiguar se</w:t>
      </w:r>
      <w:r w:rsidR="009B684F" w:rsidRPr="0080036F">
        <w:rPr>
          <w:rFonts w:eastAsia="Times New Roman" w:cs="Times New Roman"/>
        </w:rPr>
        <w:t xml:space="preserve"> os professores </w:t>
      </w:r>
      <w:r w:rsidR="00CD4DBE">
        <w:rPr>
          <w:rFonts w:eastAsia="Times New Roman" w:cs="Times New Roman"/>
        </w:rPr>
        <w:t>utilizam de forma eficaz</w:t>
      </w:r>
      <w:r w:rsidR="009B684F" w:rsidRPr="0080036F">
        <w:rPr>
          <w:rFonts w:eastAsia="Times New Roman" w:cs="Times New Roman"/>
        </w:rPr>
        <w:t xml:space="preserve"> e </w:t>
      </w:r>
      <w:r w:rsidRPr="0080036F">
        <w:rPr>
          <w:rFonts w:eastAsia="Times New Roman" w:cs="Times New Roman"/>
        </w:rPr>
        <w:t xml:space="preserve">acreditam no potencial </w:t>
      </w:r>
      <w:r w:rsidR="00CD4DBE">
        <w:rPr>
          <w:rFonts w:eastAsia="Times New Roman" w:cs="Times New Roman"/>
        </w:rPr>
        <w:t>do uso</w:t>
      </w:r>
      <w:r w:rsidRPr="0080036F">
        <w:rPr>
          <w:rFonts w:eastAsia="Times New Roman" w:cs="Times New Roman"/>
        </w:rPr>
        <w:t xml:space="preserve"> das TICs n</w:t>
      </w:r>
      <w:r w:rsidR="009B684F" w:rsidRPr="0080036F">
        <w:rPr>
          <w:rFonts w:eastAsia="Times New Roman" w:cs="Times New Roman"/>
        </w:rPr>
        <w:t>o processo de ensino</w:t>
      </w:r>
      <w:r w:rsidR="00CD4DBE">
        <w:rPr>
          <w:rFonts w:eastAsia="Times New Roman" w:cs="Times New Roman"/>
        </w:rPr>
        <w:t>.</w:t>
      </w:r>
      <w:r w:rsidR="009B684F" w:rsidRPr="0080036F">
        <w:rPr>
          <w:rFonts w:eastAsia="Times New Roman" w:cs="Times New Roman"/>
        </w:rPr>
        <w:t xml:space="preserve"> </w:t>
      </w:r>
      <w:r w:rsidR="00CD4DBE">
        <w:rPr>
          <w:rFonts w:eastAsia="Times New Roman" w:cs="Times New Roman"/>
        </w:rPr>
        <w:t>Também,</w:t>
      </w:r>
      <w:r w:rsidR="009B684F" w:rsidRPr="0080036F">
        <w:rPr>
          <w:rFonts w:eastAsia="Times New Roman" w:cs="Times New Roman"/>
        </w:rPr>
        <w:t xml:space="preserve"> se os alunos demonstram um maior interesse no processo de aprendizagem com o uso das TICs, </w:t>
      </w:r>
      <w:r w:rsidRPr="0080036F">
        <w:rPr>
          <w:rFonts w:eastAsia="Times New Roman" w:cs="Times New Roman"/>
        </w:rPr>
        <w:t>uma vez que segundo Oliveira (2015)</w:t>
      </w:r>
      <w:r w:rsidR="00280812">
        <w:rPr>
          <w:rFonts w:eastAsia="Times New Roman" w:cs="Times New Roman"/>
        </w:rPr>
        <w:t>,</w:t>
      </w:r>
      <w:r w:rsidRPr="0080036F">
        <w:rPr>
          <w:rFonts w:eastAsia="Times New Roman" w:cs="Times New Roman"/>
        </w:rPr>
        <w:t xml:space="preserve"> cada vez mais a tecnologia se faz presente na escola e no aprendizado do aluno, seja pelo uso de equipamentos tecnológicos, seja por meio de projetos envolvendo educação e tecnologia. </w:t>
      </w:r>
    </w:p>
    <w:p w:rsidR="00BA2261" w:rsidRPr="0080036F" w:rsidRDefault="00BA2261" w:rsidP="00BA2261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Foram apresentadas as respostas do</w:t>
      </w:r>
      <w:r w:rsidR="009B684F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 questionário</w:t>
      </w:r>
      <w:r w:rsidR="009B684F" w:rsidRPr="0080036F">
        <w:rPr>
          <w:rFonts w:eastAsia="Times New Roman" w:cs="Times New Roman"/>
        </w:rPr>
        <w:t>s</w:t>
      </w:r>
      <w:r w:rsidRPr="0080036F">
        <w:rPr>
          <w:rFonts w:eastAsia="Times New Roman" w:cs="Times New Roman"/>
        </w:rPr>
        <w:t xml:space="preserve">, sendo possível avaliar que </w:t>
      </w:r>
      <w:r w:rsidR="009B684F" w:rsidRPr="0080036F">
        <w:rPr>
          <w:rFonts w:eastAsia="Times New Roman" w:cs="Times New Roman"/>
        </w:rPr>
        <w:t>a grande maioria dos alunos veem de forma positiva a utilização das TICs em sala de aula</w:t>
      </w:r>
      <w:r w:rsidR="00177076">
        <w:rPr>
          <w:rFonts w:eastAsia="Times New Roman" w:cs="Times New Roman"/>
        </w:rPr>
        <w:t>, entretanto apenas metade consegue definir de forma satisfatória o conceito de TICs, como foi visto na primeira questão dos discentes, o que pode ter ocasionado um direcionamento incorreto de algumas respostas.</w:t>
      </w:r>
      <w:r w:rsidR="009B684F" w:rsidRPr="0080036F">
        <w:rPr>
          <w:rFonts w:eastAsia="Times New Roman" w:cs="Times New Roman"/>
        </w:rPr>
        <w:t xml:space="preserve"> </w:t>
      </w:r>
      <w:r w:rsidR="00177076">
        <w:rPr>
          <w:rFonts w:eastAsia="Times New Roman" w:cs="Times New Roman"/>
        </w:rPr>
        <w:t>E</w:t>
      </w:r>
      <w:r w:rsidRPr="0080036F">
        <w:rPr>
          <w:rFonts w:eastAsia="Times New Roman" w:cs="Times New Roman"/>
        </w:rPr>
        <w:t xml:space="preserve">m geral os docentes </w:t>
      </w:r>
      <w:r w:rsidR="009B684F" w:rsidRPr="0080036F">
        <w:rPr>
          <w:rFonts w:eastAsia="Times New Roman" w:cs="Times New Roman"/>
        </w:rPr>
        <w:t xml:space="preserve">acreditam no potencial e fazem uso dessas tecnologias </w:t>
      </w:r>
      <w:r w:rsidRPr="0080036F">
        <w:rPr>
          <w:rFonts w:eastAsia="Times New Roman" w:cs="Times New Roman"/>
        </w:rPr>
        <w:t>nas escolas trabalhadas</w:t>
      </w:r>
      <w:r w:rsidR="009B684F" w:rsidRPr="0080036F">
        <w:rPr>
          <w:rFonts w:eastAsia="Times New Roman" w:cs="Times New Roman"/>
        </w:rPr>
        <w:t xml:space="preserve"> para preparar aulas</w:t>
      </w:r>
      <w:r w:rsidRPr="0080036F">
        <w:rPr>
          <w:rFonts w:eastAsia="Times New Roman" w:cs="Times New Roman"/>
        </w:rPr>
        <w:t>, porém ainda sentem dificuldades em utilizá-</w:t>
      </w:r>
      <w:r w:rsidR="009B684F" w:rsidRPr="0080036F">
        <w:rPr>
          <w:rFonts w:eastAsia="Times New Roman" w:cs="Times New Roman"/>
        </w:rPr>
        <w:t xml:space="preserve">las em sala de aula. </w:t>
      </w:r>
      <w:r w:rsidR="00FF5339" w:rsidRPr="0080036F">
        <w:rPr>
          <w:rFonts w:eastAsia="Times New Roman" w:cs="Times New Roman"/>
        </w:rPr>
        <w:t>Com o viés positivo encarado na</w:t>
      </w:r>
      <w:r w:rsidR="009B684F" w:rsidRPr="0080036F">
        <w:rPr>
          <w:rFonts w:eastAsia="Times New Roman" w:cs="Times New Roman"/>
        </w:rPr>
        <w:t xml:space="preserve"> utilização das TICs</w:t>
      </w:r>
      <w:r w:rsidR="00FF5339" w:rsidRPr="0080036F">
        <w:rPr>
          <w:rFonts w:eastAsia="Times New Roman" w:cs="Times New Roman"/>
        </w:rPr>
        <w:t xml:space="preserve"> no ensino e aprendizagem, analisada com os questionários</w:t>
      </w:r>
      <w:r w:rsidR="009B684F" w:rsidRPr="0080036F">
        <w:rPr>
          <w:rFonts w:eastAsia="Times New Roman" w:cs="Times New Roman"/>
        </w:rPr>
        <w:t xml:space="preserve">, é </w:t>
      </w:r>
      <w:r w:rsidR="00FF5339" w:rsidRPr="0080036F">
        <w:rPr>
          <w:rFonts w:eastAsia="Times New Roman" w:cs="Times New Roman"/>
        </w:rPr>
        <w:t xml:space="preserve">possível atestar que um grande ponto </w:t>
      </w:r>
      <w:r w:rsidRPr="0080036F">
        <w:rPr>
          <w:rFonts w:eastAsia="Times New Roman" w:cs="Times New Roman"/>
        </w:rPr>
        <w:t>a ser</w:t>
      </w:r>
      <w:r w:rsidR="00FF5339" w:rsidRPr="0080036F">
        <w:rPr>
          <w:rFonts w:eastAsia="Times New Roman" w:cs="Times New Roman"/>
        </w:rPr>
        <w:t xml:space="preserve"> trabalhado</w:t>
      </w:r>
      <w:r w:rsidRPr="0080036F">
        <w:rPr>
          <w:rFonts w:eastAsia="Times New Roman" w:cs="Times New Roman"/>
        </w:rPr>
        <w:t xml:space="preserve"> é o de um melhor treinamento e prátic</w:t>
      </w:r>
      <w:r w:rsidR="009B684F" w:rsidRPr="0080036F">
        <w:rPr>
          <w:rFonts w:eastAsia="Times New Roman" w:cs="Times New Roman"/>
        </w:rPr>
        <w:t xml:space="preserve">as com as TICs em sala de aula, </w:t>
      </w:r>
      <w:r w:rsidR="00FF5339" w:rsidRPr="0080036F">
        <w:rPr>
          <w:rFonts w:eastAsia="Times New Roman" w:cs="Times New Roman"/>
        </w:rPr>
        <w:t xml:space="preserve">além de </w:t>
      </w:r>
      <w:r w:rsidR="009B684F" w:rsidRPr="0080036F">
        <w:rPr>
          <w:rFonts w:eastAsia="Times New Roman" w:cs="Times New Roman"/>
        </w:rPr>
        <w:t>um constante acompanhamento</w:t>
      </w:r>
      <w:r w:rsidR="00FF5339" w:rsidRPr="0080036F">
        <w:rPr>
          <w:rFonts w:eastAsia="Times New Roman" w:cs="Times New Roman"/>
        </w:rPr>
        <w:t xml:space="preserve"> por profissionais capacitados</w:t>
      </w:r>
      <w:r w:rsidR="00514A36" w:rsidRPr="0080036F">
        <w:rPr>
          <w:rFonts w:eastAsia="Times New Roman" w:cs="Times New Roman"/>
        </w:rPr>
        <w:t xml:space="preserve"> nas tecnologias</w:t>
      </w:r>
      <w:r w:rsidR="009B684F" w:rsidRPr="0080036F">
        <w:rPr>
          <w:rFonts w:eastAsia="Times New Roman" w:cs="Times New Roman"/>
        </w:rPr>
        <w:t xml:space="preserve">. </w:t>
      </w:r>
    </w:p>
    <w:p w:rsidR="00BA2261" w:rsidRPr="0080036F" w:rsidRDefault="009B1A32" w:rsidP="009B1A32">
      <w:pPr>
        <w:rPr>
          <w:rFonts w:eastAsia="Times New Roman" w:cs="Times New Roman"/>
        </w:rPr>
      </w:pPr>
      <w:r w:rsidRPr="0080036F">
        <w:rPr>
          <w:rFonts w:eastAsia="Times New Roman" w:cs="Times New Roman"/>
        </w:rPr>
        <w:t>C</w:t>
      </w:r>
      <w:r w:rsidR="00BA2261" w:rsidRPr="0080036F">
        <w:rPr>
          <w:rFonts w:eastAsia="Times New Roman" w:cs="Times New Roman"/>
        </w:rPr>
        <w:t>omo trabalho</w:t>
      </w:r>
      <w:r w:rsidR="00A15EB7">
        <w:rPr>
          <w:rFonts w:eastAsia="Times New Roman" w:cs="Times New Roman"/>
        </w:rPr>
        <w:t>s</w:t>
      </w:r>
      <w:r w:rsidR="00BA2261" w:rsidRPr="0080036F">
        <w:rPr>
          <w:rFonts w:eastAsia="Times New Roman" w:cs="Times New Roman"/>
        </w:rPr>
        <w:t xml:space="preserve"> futuro</w:t>
      </w:r>
      <w:r w:rsidR="00A15EB7">
        <w:rPr>
          <w:rFonts w:eastAsia="Times New Roman" w:cs="Times New Roman"/>
        </w:rPr>
        <w:t>s</w:t>
      </w:r>
      <w:r w:rsidR="00BA2261" w:rsidRPr="0080036F">
        <w:rPr>
          <w:rFonts w:eastAsia="Times New Roman" w:cs="Times New Roman"/>
        </w:rPr>
        <w:t xml:space="preserve"> </w:t>
      </w:r>
      <w:r w:rsidR="00A15EB7">
        <w:rPr>
          <w:rFonts w:eastAsia="Times New Roman" w:cs="Times New Roman"/>
        </w:rPr>
        <w:t xml:space="preserve">temos </w:t>
      </w:r>
      <w:r w:rsidR="00BA2261" w:rsidRPr="0080036F">
        <w:rPr>
          <w:rFonts w:eastAsia="Times New Roman" w:cs="Times New Roman"/>
        </w:rPr>
        <w:t xml:space="preserve">a </w:t>
      </w:r>
      <w:r w:rsidR="00A15EB7">
        <w:rPr>
          <w:rFonts w:eastAsia="Times New Roman" w:cs="Times New Roman"/>
        </w:rPr>
        <w:t xml:space="preserve">avaliação </w:t>
      </w:r>
      <w:r w:rsidRPr="0080036F">
        <w:rPr>
          <w:rFonts w:eastAsia="Times New Roman" w:cs="Times New Roman"/>
        </w:rPr>
        <w:t>de mais escolas, localizadas em mais cidades da região,</w:t>
      </w:r>
      <w:r w:rsidR="00CA59AA">
        <w:rPr>
          <w:rFonts w:eastAsia="Times New Roman" w:cs="Times New Roman"/>
        </w:rPr>
        <w:t xml:space="preserve"> para serem objetos de estudo, onde</w:t>
      </w:r>
      <w:r w:rsidRPr="0080036F">
        <w:rPr>
          <w:rFonts w:eastAsia="Times New Roman" w:cs="Times New Roman"/>
        </w:rPr>
        <w:t xml:space="preserve"> mais análises poderão ser feitas.</w:t>
      </w:r>
      <w:r w:rsidR="00BA2261" w:rsidRPr="0080036F">
        <w:rPr>
          <w:rFonts w:eastAsia="Times New Roman" w:cs="Times New Roman"/>
        </w:rPr>
        <w:t xml:space="preserve"> </w:t>
      </w:r>
      <w:r w:rsidRPr="0080036F">
        <w:rPr>
          <w:rFonts w:eastAsia="Times New Roman" w:cs="Times New Roman"/>
        </w:rPr>
        <w:t>Outro ponto</w:t>
      </w:r>
      <w:r w:rsidR="00941EB7">
        <w:rPr>
          <w:rFonts w:eastAsia="Times New Roman" w:cs="Times New Roman"/>
        </w:rPr>
        <w:t xml:space="preserve"> de avaliação</w:t>
      </w:r>
      <w:r w:rsidRPr="0080036F">
        <w:rPr>
          <w:rFonts w:eastAsia="Times New Roman" w:cs="Times New Roman"/>
        </w:rPr>
        <w:t xml:space="preserve"> futuro é a análise dos </w:t>
      </w:r>
      <w:r w:rsidR="00BA2261" w:rsidRPr="0080036F">
        <w:rPr>
          <w:rFonts w:eastAsia="Times New Roman" w:cs="Times New Roman"/>
        </w:rPr>
        <w:t xml:space="preserve">questionários </w:t>
      </w:r>
      <w:r w:rsidRPr="0080036F">
        <w:rPr>
          <w:rFonts w:eastAsia="Times New Roman" w:cs="Times New Roman"/>
        </w:rPr>
        <w:t xml:space="preserve">com a perspectiva entre </w:t>
      </w:r>
      <w:r w:rsidR="00BA2261" w:rsidRPr="0080036F">
        <w:rPr>
          <w:rFonts w:eastAsia="Times New Roman" w:cs="Times New Roman"/>
        </w:rPr>
        <w:t>escolas públicas e privadas,</w:t>
      </w:r>
      <w:r w:rsidRPr="0080036F">
        <w:rPr>
          <w:rFonts w:eastAsia="Times New Roman" w:cs="Times New Roman"/>
        </w:rPr>
        <w:t xml:space="preserve"> verificando como se dá o uso das TICs dentro dessas escolas que por muitas vezes possuem realidades distintas,</w:t>
      </w:r>
      <w:r w:rsidR="00BA2261" w:rsidRPr="0080036F">
        <w:rPr>
          <w:rFonts w:eastAsia="Times New Roman" w:cs="Times New Roman"/>
        </w:rPr>
        <w:t xml:space="preserve"> com o propósito de verificar se existe uma disparidade entre os dados colhidos em cada uma</w:t>
      </w:r>
      <w:r w:rsidR="00203C6F">
        <w:rPr>
          <w:rFonts w:eastAsia="Times New Roman" w:cs="Times New Roman"/>
        </w:rPr>
        <w:t>, e analisa-los</w:t>
      </w:r>
      <w:r w:rsidR="00BA2261" w:rsidRPr="0080036F">
        <w:rPr>
          <w:rFonts w:eastAsia="Times New Roman" w:cs="Times New Roman"/>
        </w:rPr>
        <w:t>.</w:t>
      </w:r>
    </w:p>
    <w:p w:rsidR="00C61DF0" w:rsidRPr="0080036F" w:rsidRDefault="00C61DF0" w:rsidP="00C61DF0">
      <w:pPr>
        <w:pStyle w:val="Ttulo1"/>
        <w:spacing w:before="240" w:line="360" w:lineRule="auto"/>
        <w:ind w:left="425" w:hanging="425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REFERÊNCIAS</w:t>
      </w:r>
    </w:p>
    <w:p w:rsidR="00BA2261" w:rsidRPr="0080036F" w:rsidRDefault="00BA2261" w:rsidP="00BA2261">
      <w:pPr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ASSOCIAÇÃO BRASILEIRA DE NORMAS TÉCNICAS. </w:t>
      </w:r>
      <w:r w:rsidRPr="0080036F">
        <w:rPr>
          <w:rFonts w:eastAsia="Times New Roman" w:cs="Times New Roman"/>
          <w:b/>
        </w:rPr>
        <w:t>NBR 14724: informação e documentação: trabalhos acadêmicos e apresentação</w:t>
      </w:r>
      <w:r w:rsidRPr="0080036F">
        <w:rPr>
          <w:rFonts w:eastAsia="Times New Roman" w:cs="Times New Roman"/>
        </w:rPr>
        <w:t>. 2. ed. Rio de Janeiro: ABNT, 2014.</w:t>
      </w:r>
    </w:p>
    <w:p w:rsidR="00BA2261" w:rsidRPr="0080036F" w:rsidRDefault="00BA2261" w:rsidP="00B61B83">
      <w:pPr>
        <w:spacing w:before="240" w:after="240"/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COSTA, Mayara Capucho; SOUZA, Maria Aparecida Silva de. </w:t>
      </w:r>
      <w:r w:rsidRPr="0080036F">
        <w:rPr>
          <w:rFonts w:eastAsia="Times New Roman" w:cs="Times New Roman"/>
          <w:b/>
        </w:rPr>
        <w:t>O uso das TICs no processo ensino e aprendizagem na escola alternativa “Lago dos Cisnes”</w:t>
      </w:r>
      <w:r w:rsidRPr="0080036F">
        <w:rPr>
          <w:rFonts w:eastAsia="Times New Roman" w:cs="Times New Roman"/>
        </w:rPr>
        <w:t>. Revista</w:t>
      </w:r>
      <w:r w:rsidR="00343ED3">
        <w:rPr>
          <w:rFonts w:eastAsia="Times New Roman" w:cs="Times New Roman"/>
        </w:rPr>
        <w:t xml:space="preserve"> </w:t>
      </w:r>
      <w:r w:rsidR="00343ED3">
        <w:rPr>
          <w:rFonts w:eastAsia="Times New Roman" w:cs="Times New Roman"/>
        </w:rPr>
        <w:lastRenderedPageBreak/>
        <w:t>Valore, [</w:t>
      </w:r>
      <w:proofErr w:type="spellStart"/>
      <w:r w:rsidR="00343ED3">
        <w:rPr>
          <w:rFonts w:eastAsia="Times New Roman" w:cs="Times New Roman"/>
        </w:rPr>
        <w:t>S.l</w:t>
      </w:r>
      <w:proofErr w:type="spellEnd"/>
      <w:r w:rsidR="00343ED3">
        <w:rPr>
          <w:rFonts w:eastAsia="Times New Roman" w:cs="Times New Roman"/>
        </w:rPr>
        <w:t>.], v. 2, n. 2, p.220-235, nov.</w:t>
      </w:r>
      <w:r w:rsidRPr="0080036F">
        <w:rPr>
          <w:rFonts w:eastAsia="Times New Roman" w:cs="Times New Roman"/>
        </w:rPr>
        <w:t xml:space="preserve"> 2017. ISSN 2525-9008. Disponível em: &lt;</w:t>
      </w:r>
      <w:hyperlink r:id="rId18" w:tgtFrame="_new" w:history="1">
        <w:r w:rsidRPr="0080036F">
          <w:rPr>
            <w:rFonts w:eastAsia="Times New Roman" w:cs="Times New Roman"/>
          </w:rPr>
          <w:t>https://revistavalore.emnuvens.com.br/valore/article/view/70</w:t>
        </w:r>
      </w:hyperlink>
      <w:r w:rsidR="00175E27">
        <w:rPr>
          <w:rFonts w:eastAsia="Times New Roman" w:cs="Times New Roman"/>
        </w:rPr>
        <w:t>&gt;.Acesso em:16 set</w:t>
      </w:r>
      <w:r w:rsidRPr="0080036F">
        <w:rPr>
          <w:rFonts w:eastAsia="Times New Roman" w:cs="Times New Roman"/>
        </w:rPr>
        <w:t xml:space="preserve"> 2018</w:t>
      </w:r>
      <w:r w:rsidR="00632F29" w:rsidRPr="0080036F">
        <w:rPr>
          <w:rFonts w:eastAsia="Times New Roman" w:cs="Times New Roman"/>
        </w:rPr>
        <w:t>.</w:t>
      </w:r>
    </w:p>
    <w:p w:rsidR="00BA2261" w:rsidRPr="0080036F" w:rsidRDefault="00BA2261" w:rsidP="00B61B83">
      <w:pPr>
        <w:spacing w:before="240" w:after="240"/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GUTERER, P. R. R. </w:t>
      </w:r>
      <w:r w:rsidRPr="0080036F">
        <w:rPr>
          <w:rFonts w:eastAsia="Times New Roman" w:cs="Times New Roman"/>
          <w:b/>
        </w:rPr>
        <w:t>Capacitação de professores em formação no uso das tecnologias na educação</w:t>
      </w:r>
      <w:r w:rsidRPr="0080036F">
        <w:rPr>
          <w:rFonts w:eastAsia="Times New Roman" w:cs="Times New Roman"/>
        </w:rPr>
        <w:t>. Trabalho de conclusão de curso em pedagogia - UFRGS, 2016</w:t>
      </w:r>
    </w:p>
    <w:p w:rsidR="006A6C9F" w:rsidRDefault="006A6C9F" w:rsidP="00B61B83">
      <w:pPr>
        <w:spacing w:before="240" w:after="240"/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>IBGE - INSTITUTO BRASILEIRO DE GEOGRAFIA E ESTATÍSTICA. </w:t>
      </w:r>
      <w:r w:rsidRPr="0080036F">
        <w:rPr>
          <w:rFonts w:eastAsia="Times New Roman" w:cs="Times New Roman"/>
          <w:b/>
          <w:bCs/>
        </w:rPr>
        <w:t>Censo demográfico</w:t>
      </w:r>
      <w:r w:rsidRPr="0080036F">
        <w:rPr>
          <w:rFonts w:eastAsia="Times New Roman" w:cs="Times New Roman"/>
          <w:b/>
        </w:rPr>
        <w:t>: resultados preliminares</w:t>
      </w:r>
      <w:r w:rsidR="007E38B3" w:rsidRPr="0080036F">
        <w:rPr>
          <w:rFonts w:eastAsia="Times New Roman" w:cs="Times New Roman"/>
        </w:rPr>
        <w:t>. Disponível em: &lt;</w:t>
      </w:r>
      <w:r w:rsidR="007E38B3" w:rsidRPr="0080036F">
        <w:rPr>
          <w:rFonts w:cs="Times New Roman"/>
        </w:rPr>
        <w:t>https://cidades.ibge.gov.br/</w:t>
      </w:r>
      <w:r w:rsidR="007E38B3" w:rsidRPr="0080036F">
        <w:rPr>
          <w:rFonts w:eastAsia="Times New Roman" w:cs="Times New Roman"/>
        </w:rPr>
        <w:t>&gt;. Acesso em: 16 set. 2018.</w:t>
      </w:r>
    </w:p>
    <w:p w:rsidR="008D0F5E" w:rsidRPr="0080036F" w:rsidRDefault="008D0F5E" w:rsidP="00B61B83">
      <w:pPr>
        <w:spacing w:before="240" w:after="240"/>
        <w:ind w:firstLine="0"/>
        <w:rPr>
          <w:rFonts w:eastAsia="Times New Roman" w:cs="Times New Roman"/>
        </w:rPr>
      </w:pPr>
      <w:r>
        <w:t xml:space="preserve">IMBERNÓN, Francisco. </w:t>
      </w:r>
      <w:r w:rsidRPr="00E7577E">
        <w:rPr>
          <w:b/>
        </w:rPr>
        <w:t>Formação docente e profissional: formar-se para a mudança e a incerteza</w:t>
      </w:r>
      <w:r>
        <w:t>. 7. Ed. São Paulo: Cortez, 2010.</w:t>
      </w:r>
    </w:p>
    <w:p w:rsidR="00BA2261" w:rsidRPr="0080036F" w:rsidRDefault="00B97C18" w:rsidP="00B61B83">
      <w:pPr>
        <w:spacing w:before="240" w:after="240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OLIVEIRA, Cláu</w:t>
      </w:r>
      <w:r w:rsidR="00BA2261" w:rsidRPr="0080036F">
        <w:rPr>
          <w:rFonts w:eastAsia="Times New Roman" w:cs="Times New Roman"/>
        </w:rPr>
        <w:t xml:space="preserve">dio de. </w:t>
      </w:r>
      <w:r w:rsidR="00BA2261" w:rsidRPr="0080036F">
        <w:rPr>
          <w:rFonts w:eastAsia="Times New Roman" w:cs="Times New Roman"/>
          <w:b/>
        </w:rPr>
        <w:t>TIC’S NA EDUCAÇÃO: A UTILIZAÇÃO DAS TECNOLOGIAS DA INFORMAÇÃO E COMUNICAÇÃO NA APRENDIZAGEM DO ALUNO</w:t>
      </w:r>
      <w:r w:rsidR="00BA2261" w:rsidRPr="0080036F">
        <w:rPr>
          <w:rFonts w:eastAsia="Times New Roman" w:cs="Times New Roman"/>
        </w:rPr>
        <w:t>. Pedagogia em Ação, [</w:t>
      </w:r>
      <w:proofErr w:type="spellStart"/>
      <w:r w:rsidR="00BA2261" w:rsidRPr="0080036F">
        <w:rPr>
          <w:rFonts w:eastAsia="Times New Roman" w:cs="Times New Roman"/>
        </w:rPr>
        <w:t>S.l</w:t>
      </w:r>
      <w:proofErr w:type="spellEnd"/>
      <w:r w:rsidR="00BA2261" w:rsidRPr="0080036F">
        <w:rPr>
          <w:rFonts w:eastAsia="Times New Roman" w:cs="Times New Roman"/>
        </w:rPr>
        <w:t>.], v. 7, n. 1, dez. 2015. ISSN 2175-7003. Disponível em: &lt;</w:t>
      </w:r>
      <w:r w:rsidR="007E38B3" w:rsidRPr="0080036F">
        <w:rPr>
          <w:rFonts w:eastAsia="Times New Roman" w:cs="Times New Roman"/>
        </w:rPr>
        <w:t>http://periodicos.pucminas.br/index.php/pedagogiacao/article/view/11019/8864</w:t>
      </w:r>
      <w:r w:rsidR="00BA2261" w:rsidRPr="0080036F">
        <w:rPr>
          <w:rFonts w:eastAsia="Times New Roman" w:cs="Times New Roman"/>
        </w:rPr>
        <w:t>&gt;. Acesso em: 16 set. 2018.</w:t>
      </w:r>
    </w:p>
    <w:p w:rsidR="00BA2261" w:rsidRPr="0080036F" w:rsidRDefault="00BA2261" w:rsidP="00B61B83">
      <w:pPr>
        <w:spacing w:before="240" w:after="240"/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MORAN, José Manuel, MASSETTO, Marcos T., BEHRENS Marilda Aparecida. </w:t>
      </w:r>
      <w:r w:rsidRPr="0080036F">
        <w:rPr>
          <w:rFonts w:eastAsia="Times New Roman" w:cs="Times New Roman"/>
          <w:b/>
        </w:rPr>
        <w:t>Novas tecnologias e mediações pedagógicas</w:t>
      </w:r>
      <w:r w:rsidRPr="0080036F">
        <w:rPr>
          <w:rFonts w:eastAsia="Times New Roman" w:cs="Times New Roman"/>
        </w:rPr>
        <w:t>. Campinas, SP. Papirus, 2012.</w:t>
      </w:r>
    </w:p>
    <w:p w:rsidR="00BA2261" w:rsidRPr="0080036F" w:rsidRDefault="00BA2261" w:rsidP="00B61B83">
      <w:pPr>
        <w:spacing w:before="240" w:after="240"/>
        <w:ind w:firstLine="0"/>
        <w:rPr>
          <w:rFonts w:eastAsia="Times New Roman" w:cs="Times New Roman"/>
        </w:rPr>
      </w:pPr>
      <w:r w:rsidRPr="0080036F">
        <w:rPr>
          <w:rFonts w:eastAsia="Times New Roman" w:cs="Times New Roman"/>
        </w:rPr>
        <w:t xml:space="preserve">SOARES, Matias </w:t>
      </w:r>
      <w:proofErr w:type="spellStart"/>
      <w:r w:rsidRPr="0080036F">
        <w:rPr>
          <w:rFonts w:eastAsia="Times New Roman" w:cs="Times New Roman"/>
        </w:rPr>
        <w:t>Gonsales</w:t>
      </w:r>
      <w:proofErr w:type="spellEnd"/>
      <w:r w:rsidRPr="0080036F">
        <w:rPr>
          <w:rFonts w:eastAsia="Times New Roman" w:cs="Times New Roman"/>
        </w:rPr>
        <w:t xml:space="preserve">. </w:t>
      </w:r>
      <w:r w:rsidRPr="0080036F">
        <w:rPr>
          <w:rFonts w:eastAsia="Times New Roman" w:cs="Times New Roman"/>
          <w:b/>
        </w:rPr>
        <w:t xml:space="preserve">A Quarta Revolução Industrial e seus possíveis efeitos no direito, economia e política. </w:t>
      </w:r>
      <w:r w:rsidRPr="0080036F">
        <w:rPr>
          <w:rFonts w:eastAsia="Times New Roman" w:cs="Times New Roman"/>
        </w:rPr>
        <w:t>Universidade Autônoma de Lisboa, 2018.</w:t>
      </w:r>
    </w:p>
    <w:p w:rsidR="00667B21" w:rsidRPr="0080036F" w:rsidRDefault="00BA2261" w:rsidP="008D0F5E">
      <w:pPr>
        <w:spacing w:before="120"/>
        <w:ind w:firstLine="0"/>
        <w:rPr>
          <w:rFonts w:cs="Times New Roman"/>
        </w:rPr>
      </w:pPr>
      <w:r w:rsidRPr="0080036F">
        <w:rPr>
          <w:rFonts w:eastAsia="Times New Roman" w:cs="Times New Roman"/>
        </w:rPr>
        <w:t xml:space="preserve">VIEIRA, Rosângela Souza. </w:t>
      </w:r>
      <w:r w:rsidRPr="0080036F">
        <w:rPr>
          <w:rFonts w:eastAsia="Times New Roman" w:cs="Times New Roman"/>
          <w:b/>
        </w:rPr>
        <w:t>O papel das tecnologias da informação e comunicação na educação: um estudo sobre a percepção do professor/aluno</w:t>
      </w:r>
      <w:r w:rsidRPr="0080036F">
        <w:rPr>
          <w:rFonts w:eastAsia="Times New Roman" w:cs="Times New Roman"/>
        </w:rPr>
        <w:t>. Formoso - BA: Universidade Federal do Vale do São Francisco (UNIVASF), 2011. v. 10, p.66-72.</w:t>
      </w:r>
    </w:p>
    <w:sectPr w:rsidR="00667B21" w:rsidRPr="0080036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D23" w:rsidRDefault="00F25D23" w:rsidP="004C7AB7">
      <w:pPr>
        <w:spacing w:line="240" w:lineRule="auto"/>
      </w:pPr>
      <w:r>
        <w:separator/>
      </w:r>
    </w:p>
  </w:endnote>
  <w:endnote w:type="continuationSeparator" w:id="0">
    <w:p w:rsidR="00F25D23" w:rsidRDefault="00F25D2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D23" w:rsidRDefault="00F25D23" w:rsidP="004C7AB7">
      <w:pPr>
        <w:spacing w:line="240" w:lineRule="auto"/>
      </w:pPr>
      <w:r>
        <w:separator/>
      </w:r>
    </w:p>
  </w:footnote>
  <w:footnote w:type="continuationSeparator" w:id="0">
    <w:p w:rsidR="00F25D23" w:rsidRDefault="00F25D2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F25D2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F25D2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EC9"/>
    <w:multiLevelType w:val="hybridMultilevel"/>
    <w:tmpl w:val="E5B4CD10"/>
    <w:lvl w:ilvl="0" w:tplc="E5BE2D4C">
      <w:start w:val="1"/>
      <w:numFmt w:val="decimal"/>
      <w:lvlText w:val="%1-"/>
      <w:lvlJc w:val="left"/>
      <w:pPr>
        <w:ind w:left="1778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A710F"/>
    <w:multiLevelType w:val="multilevel"/>
    <w:tmpl w:val="873CA438"/>
    <w:lvl w:ilvl="0">
      <w:start w:val="1"/>
      <w:numFmt w:val="decimal"/>
      <w:pStyle w:val="Ttulo1"/>
      <w:lvlText w:val="%1"/>
      <w:lvlJc w:val="left"/>
      <w:pPr>
        <w:ind w:left="644" w:hanging="360"/>
      </w:pPr>
      <w:rPr>
        <w:rFonts w:ascii="Times New Roman" w:hAnsi="Times New Roman" w:cs="Times New Roman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9F02B0"/>
    <w:multiLevelType w:val="hybridMultilevel"/>
    <w:tmpl w:val="901AAB94"/>
    <w:lvl w:ilvl="0" w:tplc="E5BE2D4C">
      <w:start w:val="1"/>
      <w:numFmt w:val="decimal"/>
      <w:lvlText w:val="%1-"/>
      <w:lvlJc w:val="left"/>
      <w:pPr>
        <w:ind w:left="1069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304BF6"/>
    <w:multiLevelType w:val="hybridMultilevel"/>
    <w:tmpl w:val="901AAB94"/>
    <w:lvl w:ilvl="0" w:tplc="E5BE2D4C">
      <w:start w:val="1"/>
      <w:numFmt w:val="decimal"/>
      <w:lvlText w:val="%1-"/>
      <w:lvlJc w:val="left"/>
      <w:pPr>
        <w:ind w:left="1069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C54844"/>
    <w:multiLevelType w:val="hybridMultilevel"/>
    <w:tmpl w:val="901AAB94"/>
    <w:lvl w:ilvl="0" w:tplc="E5BE2D4C">
      <w:start w:val="1"/>
      <w:numFmt w:val="decimal"/>
      <w:lvlText w:val="%1-"/>
      <w:lvlJc w:val="left"/>
      <w:pPr>
        <w:ind w:left="1069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0601F"/>
    <w:rsid w:val="00013C7E"/>
    <w:rsid w:val="0001777E"/>
    <w:rsid w:val="00027B70"/>
    <w:rsid w:val="00030FEF"/>
    <w:rsid w:val="000461B9"/>
    <w:rsid w:val="00053544"/>
    <w:rsid w:val="00053D83"/>
    <w:rsid w:val="00057CD1"/>
    <w:rsid w:val="00060DEB"/>
    <w:rsid w:val="00060E47"/>
    <w:rsid w:val="00063126"/>
    <w:rsid w:val="0006488B"/>
    <w:rsid w:val="000B49E0"/>
    <w:rsid w:val="000B51BF"/>
    <w:rsid w:val="000B5A18"/>
    <w:rsid w:val="000C0495"/>
    <w:rsid w:val="000D5E31"/>
    <w:rsid w:val="000E1439"/>
    <w:rsid w:val="0010278D"/>
    <w:rsid w:val="0010290D"/>
    <w:rsid w:val="00122315"/>
    <w:rsid w:val="00140C4F"/>
    <w:rsid w:val="00166A0E"/>
    <w:rsid w:val="00175E27"/>
    <w:rsid w:val="00177076"/>
    <w:rsid w:val="001A1685"/>
    <w:rsid w:val="001A4B25"/>
    <w:rsid w:val="001B2431"/>
    <w:rsid w:val="001B5D14"/>
    <w:rsid w:val="001C72B5"/>
    <w:rsid w:val="001C7FFE"/>
    <w:rsid w:val="001F2959"/>
    <w:rsid w:val="001F35D0"/>
    <w:rsid w:val="001F4B49"/>
    <w:rsid w:val="001F632F"/>
    <w:rsid w:val="001F7E83"/>
    <w:rsid w:val="00200DAB"/>
    <w:rsid w:val="00203C6F"/>
    <w:rsid w:val="002123FC"/>
    <w:rsid w:val="00225BF6"/>
    <w:rsid w:val="00246E1A"/>
    <w:rsid w:val="00252290"/>
    <w:rsid w:val="00270772"/>
    <w:rsid w:val="00280812"/>
    <w:rsid w:val="00286CFA"/>
    <w:rsid w:val="0029599E"/>
    <w:rsid w:val="002A6E70"/>
    <w:rsid w:val="002B2C32"/>
    <w:rsid w:val="002B6CA6"/>
    <w:rsid w:val="002C2919"/>
    <w:rsid w:val="002C3A98"/>
    <w:rsid w:val="002C3C6E"/>
    <w:rsid w:val="002F13E4"/>
    <w:rsid w:val="002F3660"/>
    <w:rsid w:val="00301265"/>
    <w:rsid w:val="003065E8"/>
    <w:rsid w:val="00307416"/>
    <w:rsid w:val="003358E6"/>
    <w:rsid w:val="00343ED3"/>
    <w:rsid w:val="00350FAD"/>
    <w:rsid w:val="00351358"/>
    <w:rsid w:val="003603EF"/>
    <w:rsid w:val="0036415D"/>
    <w:rsid w:val="003730CF"/>
    <w:rsid w:val="00394BE1"/>
    <w:rsid w:val="003954AB"/>
    <w:rsid w:val="003B2318"/>
    <w:rsid w:val="003D226F"/>
    <w:rsid w:val="003D2EC4"/>
    <w:rsid w:val="003F701C"/>
    <w:rsid w:val="004120AC"/>
    <w:rsid w:val="00434C68"/>
    <w:rsid w:val="0044735C"/>
    <w:rsid w:val="00457427"/>
    <w:rsid w:val="00467939"/>
    <w:rsid w:val="0048784F"/>
    <w:rsid w:val="00497918"/>
    <w:rsid w:val="004A70F4"/>
    <w:rsid w:val="004C7AB7"/>
    <w:rsid w:val="004D30B1"/>
    <w:rsid w:val="004D7FF9"/>
    <w:rsid w:val="004E7232"/>
    <w:rsid w:val="004F73E5"/>
    <w:rsid w:val="00500771"/>
    <w:rsid w:val="005028F0"/>
    <w:rsid w:val="00514A36"/>
    <w:rsid w:val="00521DFC"/>
    <w:rsid w:val="00536FEF"/>
    <w:rsid w:val="00541668"/>
    <w:rsid w:val="00553B9F"/>
    <w:rsid w:val="005719E7"/>
    <w:rsid w:val="00581477"/>
    <w:rsid w:val="005911C2"/>
    <w:rsid w:val="005B2BB7"/>
    <w:rsid w:val="005C0F70"/>
    <w:rsid w:val="005D4C16"/>
    <w:rsid w:val="005E0573"/>
    <w:rsid w:val="005F4ECF"/>
    <w:rsid w:val="006132FC"/>
    <w:rsid w:val="006256BF"/>
    <w:rsid w:val="00632F29"/>
    <w:rsid w:val="006406F3"/>
    <w:rsid w:val="00643D29"/>
    <w:rsid w:val="00664BF5"/>
    <w:rsid w:val="00667B21"/>
    <w:rsid w:val="006A6C8E"/>
    <w:rsid w:val="006A6C9F"/>
    <w:rsid w:val="006B7C3B"/>
    <w:rsid w:val="006D6939"/>
    <w:rsid w:val="00701AD4"/>
    <w:rsid w:val="007066D2"/>
    <w:rsid w:val="007123D2"/>
    <w:rsid w:val="0071532F"/>
    <w:rsid w:val="00716FBF"/>
    <w:rsid w:val="00732ADC"/>
    <w:rsid w:val="007378E9"/>
    <w:rsid w:val="00751C25"/>
    <w:rsid w:val="00753AA1"/>
    <w:rsid w:val="00755DC2"/>
    <w:rsid w:val="0078273E"/>
    <w:rsid w:val="00791337"/>
    <w:rsid w:val="007A6194"/>
    <w:rsid w:val="007B41E8"/>
    <w:rsid w:val="007C17D9"/>
    <w:rsid w:val="007E38B3"/>
    <w:rsid w:val="007F7573"/>
    <w:rsid w:val="008000B1"/>
    <w:rsid w:val="0080036F"/>
    <w:rsid w:val="00810F0C"/>
    <w:rsid w:val="0081432C"/>
    <w:rsid w:val="00823D7F"/>
    <w:rsid w:val="00835CBE"/>
    <w:rsid w:val="00843649"/>
    <w:rsid w:val="00844672"/>
    <w:rsid w:val="0085248D"/>
    <w:rsid w:val="00857285"/>
    <w:rsid w:val="008601D2"/>
    <w:rsid w:val="008634FF"/>
    <w:rsid w:val="00865382"/>
    <w:rsid w:val="00874C1E"/>
    <w:rsid w:val="00874DC5"/>
    <w:rsid w:val="008C69F9"/>
    <w:rsid w:val="008D0F5E"/>
    <w:rsid w:val="008E4FD8"/>
    <w:rsid w:val="008F3184"/>
    <w:rsid w:val="00941EB7"/>
    <w:rsid w:val="00954A7D"/>
    <w:rsid w:val="00955895"/>
    <w:rsid w:val="00971523"/>
    <w:rsid w:val="00975E96"/>
    <w:rsid w:val="00976316"/>
    <w:rsid w:val="009B0C75"/>
    <w:rsid w:val="009B1A32"/>
    <w:rsid w:val="009B684F"/>
    <w:rsid w:val="009C18EA"/>
    <w:rsid w:val="009C6BC1"/>
    <w:rsid w:val="009E1514"/>
    <w:rsid w:val="00A036B7"/>
    <w:rsid w:val="00A056B4"/>
    <w:rsid w:val="00A14424"/>
    <w:rsid w:val="00A14E9F"/>
    <w:rsid w:val="00A15EB7"/>
    <w:rsid w:val="00A403D8"/>
    <w:rsid w:val="00A44F83"/>
    <w:rsid w:val="00A53AF6"/>
    <w:rsid w:val="00A57FA9"/>
    <w:rsid w:val="00A6020A"/>
    <w:rsid w:val="00AA4E12"/>
    <w:rsid w:val="00AB4BF5"/>
    <w:rsid w:val="00AB5B9B"/>
    <w:rsid w:val="00AD1BE4"/>
    <w:rsid w:val="00AE6EE0"/>
    <w:rsid w:val="00AF1283"/>
    <w:rsid w:val="00B05B6D"/>
    <w:rsid w:val="00B05F1C"/>
    <w:rsid w:val="00B322FE"/>
    <w:rsid w:val="00B548B5"/>
    <w:rsid w:val="00B57DA0"/>
    <w:rsid w:val="00B61B83"/>
    <w:rsid w:val="00B94C62"/>
    <w:rsid w:val="00B97C18"/>
    <w:rsid w:val="00BA2261"/>
    <w:rsid w:val="00C224A4"/>
    <w:rsid w:val="00C3038B"/>
    <w:rsid w:val="00C330DA"/>
    <w:rsid w:val="00C529BF"/>
    <w:rsid w:val="00C61DF0"/>
    <w:rsid w:val="00CA59AA"/>
    <w:rsid w:val="00CB6B28"/>
    <w:rsid w:val="00CD4DBE"/>
    <w:rsid w:val="00CF44A2"/>
    <w:rsid w:val="00D15AAE"/>
    <w:rsid w:val="00D20739"/>
    <w:rsid w:val="00D461C8"/>
    <w:rsid w:val="00D57D31"/>
    <w:rsid w:val="00D82701"/>
    <w:rsid w:val="00DD2EB1"/>
    <w:rsid w:val="00E0221A"/>
    <w:rsid w:val="00E1612B"/>
    <w:rsid w:val="00E24C4F"/>
    <w:rsid w:val="00E2792E"/>
    <w:rsid w:val="00E35D99"/>
    <w:rsid w:val="00E46640"/>
    <w:rsid w:val="00E74C6B"/>
    <w:rsid w:val="00E7577E"/>
    <w:rsid w:val="00E84203"/>
    <w:rsid w:val="00E9299D"/>
    <w:rsid w:val="00E975C0"/>
    <w:rsid w:val="00EA0A86"/>
    <w:rsid w:val="00EA6FDC"/>
    <w:rsid w:val="00EB77A8"/>
    <w:rsid w:val="00ED3FCD"/>
    <w:rsid w:val="00EF0998"/>
    <w:rsid w:val="00EF0D35"/>
    <w:rsid w:val="00EF450F"/>
    <w:rsid w:val="00F07ED2"/>
    <w:rsid w:val="00F105A4"/>
    <w:rsid w:val="00F15FFA"/>
    <w:rsid w:val="00F22842"/>
    <w:rsid w:val="00F25D23"/>
    <w:rsid w:val="00F37C81"/>
    <w:rsid w:val="00F41615"/>
    <w:rsid w:val="00F42FF8"/>
    <w:rsid w:val="00F55312"/>
    <w:rsid w:val="00F755FA"/>
    <w:rsid w:val="00F770F0"/>
    <w:rsid w:val="00F95002"/>
    <w:rsid w:val="00FB1A27"/>
    <w:rsid w:val="00FC4A70"/>
    <w:rsid w:val="00FC7ABD"/>
    <w:rsid w:val="00FD2213"/>
    <w:rsid w:val="00FE45D8"/>
    <w:rsid w:val="00FE475D"/>
    <w:rsid w:val="00FF086A"/>
    <w:rsid w:val="00FF16D4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A09D851-97EF-4801-BFD5-5C0DA325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ópico"/>
    <w:basedOn w:val="Normal"/>
    <w:next w:val="Normal"/>
    <w:link w:val="Ttulo1Char"/>
    <w:uiPriority w:val="1"/>
    <w:qFormat/>
    <w:rsid w:val="00BA2261"/>
    <w:pPr>
      <w:keepNext/>
      <w:keepLines/>
      <w:numPr>
        <w:numId w:val="1"/>
      </w:numPr>
      <w:spacing w:before="360" w:after="240" w:line="240" w:lineRule="auto"/>
      <w:ind w:left="641" w:hanging="357"/>
      <w:mirrorIndents/>
      <w:jc w:val="left"/>
      <w:outlineLvl w:val="0"/>
    </w:pPr>
    <w:rPr>
      <w:rFonts w:ascii="Palatino Linotype" w:eastAsia="MS Gothic" w:hAnsi="Palatino Linotype" w:cs="Times New Roman"/>
      <w:b/>
      <w:bCs/>
      <w:caps/>
      <w:color w:val="000000"/>
      <w:szCs w:val="28"/>
    </w:rPr>
  </w:style>
  <w:style w:type="paragraph" w:styleId="Ttulo2">
    <w:name w:val="heading 2"/>
    <w:aliases w:val="Subtópico 1"/>
    <w:basedOn w:val="Ttulo1"/>
    <w:next w:val="Normal"/>
    <w:link w:val="Ttulo2Char"/>
    <w:uiPriority w:val="2"/>
    <w:qFormat/>
    <w:rsid w:val="00BA2261"/>
    <w:pPr>
      <w:numPr>
        <w:ilvl w:val="1"/>
      </w:numPr>
      <w:spacing w:after="120"/>
      <w:ind w:left="794" w:hanging="510"/>
      <w:outlineLvl w:val="1"/>
    </w:pPr>
    <w:rPr>
      <w:rFonts w:eastAsia="Times New Roman" w:cs="Arial"/>
      <w:b w:val="0"/>
      <w:bCs w:val="0"/>
      <w:iCs/>
      <w:caps w:val="0"/>
      <w:sz w:val="26"/>
      <w:lang w:eastAsia="pt-BR"/>
    </w:rPr>
  </w:style>
  <w:style w:type="paragraph" w:styleId="Ttulo3">
    <w:name w:val="heading 3"/>
    <w:aliases w:val="Subtópico 2"/>
    <w:basedOn w:val="Subttulo"/>
    <w:next w:val="Normal"/>
    <w:link w:val="Ttulo3Char"/>
    <w:uiPriority w:val="4"/>
    <w:unhideWhenUsed/>
    <w:qFormat/>
    <w:rsid w:val="00BA2261"/>
    <w:pPr>
      <w:keepNext/>
      <w:keepLines/>
      <w:numPr>
        <w:ilvl w:val="2"/>
        <w:numId w:val="1"/>
      </w:numPr>
      <w:spacing w:before="360" w:after="120" w:line="240" w:lineRule="auto"/>
      <w:ind w:left="1446" w:hanging="737"/>
      <w:mirrorIndents/>
      <w:jc w:val="left"/>
      <w:outlineLvl w:val="2"/>
    </w:pPr>
    <w:rPr>
      <w:rFonts w:ascii="Palatino Linotype" w:eastAsia="Times New Roman" w:hAnsi="Palatino Linotype" w:cs="Times New Roman"/>
      <w:bCs/>
      <w:i/>
      <w:color w:val="000000"/>
      <w:spacing w:val="5"/>
      <w:kern w:val="28"/>
      <w:sz w:val="24"/>
      <w:szCs w:val="5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BA2261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261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="Cambria" w:eastAsia="MS Gothic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261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261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261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261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aliases w:val="Tópico Char"/>
    <w:basedOn w:val="Fontepargpadro"/>
    <w:link w:val="Ttulo1"/>
    <w:uiPriority w:val="1"/>
    <w:rsid w:val="00BA2261"/>
    <w:rPr>
      <w:rFonts w:ascii="Palatino Linotype" w:eastAsia="MS Gothic" w:hAnsi="Palatino Linotype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Subtópico 1 Char"/>
    <w:basedOn w:val="Fontepargpadro"/>
    <w:link w:val="Ttulo2"/>
    <w:uiPriority w:val="2"/>
    <w:rsid w:val="00BA2261"/>
    <w:rPr>
      <w:rFonts w:ascii="Palatino Linotype" w:eastAsia="Times New Roman" w:hAnsi="Palatino Linotype" w:cs="Arial"/>
      <w:iCs/>
      <w:color w:val="000000"/>
      <w:sz w:val="26"/>
      <w:szCs w:val="28"/>
      <w:lang w:eastAsia="pt-BR"/>
    </w:rPr>
  </w:style>
  <w:style w:type="character" w:customStyle="1" w:styleId="Ttulo3Char">
    <w:name w:val="Título 3 Char"/>
    <w:aliases w:val="Subtópico 2 Char"/>
    <w:basedOn w:val="Fontepargpadro"/>
    <w:link w:val="Ttulo3"/>
    <w:uiPriority w:val="4"/>
    <w:rsid w:val="00BA2261"/>
    <w:rPr>
      <w:rFonts w:ascii="Palatino Linotype" w:eastAsia="Times New Roman" w:hAnsi="Palatino Linotype" w:cs="Times New Roman"/>
      <w:bCs/>
      <w:i/>
      <w:color w:val="000000"/>
      <w:spacing w:val="5"/>
      <w:kern w:val="28"/>
      <w:sz w:val="24"/>
      <w:szCs w:val="5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261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261"/>
    <w:rPr>
      <w:rFonts w:ascii="Cambria" w:eastAsia="MS Gothic" w:hAnsi="Cambria" w:cs="Times New Roman"/>
      <w:color w:val="243F6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261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261"/>
    <w:rPr>
      <w:rFonts w:ascii="Cambria" w:eastAsia="MS Gothic" w:hAnsi="Cambria" w:cs="Times New Roman"/>
      <w:i/>
      <w:iCs/>
      <w:color w:val="40404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261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261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styleId="PargrafodaLista">
    <w:name w:val="List Paragraph"/>
    <w:basedOn w:val="Normal"/>
    <w:uiPriority w:val="34"/>
    <w:rsid w:val="00BA2261"/>
    <w:pPr>
      <w:spacing w:before="120" w:after="120" w:line="240" w:lineRule="auto"/>
      <w:ind w:left="720"/>
      <w:contextualSpacing/>
    </w:pPr>
    <w:rPr>
      <w:rFonts w:ascii="Palatino Linotype" w:eastAsia="Calibri" w:hAnsi="Palatino Linotype" w:cs="Times New Roman"/>
    </w:rPr>
  </w:style>
  <w:style w:type="paragraph" w:customStyle="1" w:styleId="HOLOS-ttulodoartigo">
    <w:name w:val="HOLOS - título do artigo"/>
    <w:basedOn w:val="Normal"/>
    <w:autoRedefine/>
    <w:locked/>
    <w:rsid w:val="00BA2261"/>
    <w:pPr>
      <w:spacing w:line="240" w:lineRule="auto"/>
      <w:ind w:firstLine="0"/>
      <w:jc w:val="right"/>
    </w:pPr>
    <w:rPr>
      <w:rFonts w:eastAsia="Calibri" w:cs="Times New Roman"/>
      <w:b/>
      <w:bCs/>
      <w:snapToGrid w:val="0"/>
      <w:szCs w:val="24"/>
      <w:lang w:val="es-ES" w:eastAsia="es-E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261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BA226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863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34FF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A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AF6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6A6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vistavalore.emnuvens.com.br/valore/article/view/7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16A1-EA42-4E14-A48B-E547EF36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12</Pages>
  <Words>3111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Rafael Silva</cp:lastModifiedBy>
  <cp:revision>160</cp:revision>
  <dcterms:created xsi:type="dcterms:W3CDTF">2018-09-24T15:42:00Z</dcterms:created>
  <dcterms:modified xsi:type="dcterms:W3CDTF">2018-10-17T00:48:00Z</dcterms:modified>
</cp:coreProperties>
</file>