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D3C86B" w14:textId="77777777" w:rsidR="004765C4" w:rsidRPr="004202BE" w:rsidRDefault="004765C4" w:rsidP="003029EF">
      <w:pPr>
        <w:rPr>
          <w:rFonts w:cs="Times New Roman"/>
          <w:szCs w:val="24"/>
        </w:rPr>
      </w:pPr>
    </w:p>
    <w:p w14:paraId="1044E3C0" w14:textId="5E6D6B65" w:rsidR="004765C4" w:rsidRPr="004202BE" w:rsidRDefault="00982FCB" w:rsidP="004202BE">
      <w:pPr>
        <w:ind w:firstLine="0"/>
        <w:jc w:val="center"/>
        <w:rPr>
          <w:rFonts w:cs="Times New Roman"/>
          <w:b/>
          <w:szCs w:val="24"/>
        </w:rPr>
      </w:pPr>
      <w:r>
        <w:rPr>
          <w:rFonts w:cs="Times New Roman"/>
          <w:b/>
          <w:szCs w:val="24"/>
        </w:rPr>
        <w:t xml:space="preserve">POSTURAS PROFISSIONAIS </w:t>
      </w:r>
      <w:r w:rsidR="003029EF" w:rsidRPr="004202BE">
        <w:rPr>
          <w:rFonts w:cs="Times New Roman"/>
          <w:b/>
          <w:szCs w:val="24"/>
        </w:rPr>
        <w:t xml:space="preserve">DO URBANISTA: O ATO DE CONHECER E DE PROPOR À LUZ DOS CONCEITOS DE “REIFICAÇÃO E DE </w:t>
      </w:r>
      <w:proofErr w:type="gramStart"/>
      <w:r w:rsidR="003029EF" w:rsidRPr="004202BE">
        <w:rPr>
          <w:rFonts w:cs="Times New Roman"/>
          <w:b/>
          <w:szCs w:val="24"/>
        </w:rPr>
        <w:t>“RECONHECIMENTO DE HONNETH</w:t>
      </w:r>
    </w:p>
    <w:p w14:paraId="3DE1FA31" w14:textId="77777777" w:rsidR="004765C4" w:rsidRPr="004202BE" w:rsidRDefault="004765C4" w:rsidP="007E225D">
      <w:pPr>
        <w:jc w:val="right"/>
        <w:rPr>
          <w:rFonts w:cs="Times New Roman"/>
          <w:sz w:val="22"/>
        </w:rPr>
      </w:pPr>
      <w:proofErr w:type="gramEnd"/>
      <w:r w:rsidRPr="004202BE">
        <w:rPr>
          <w:rFonts w:cs="Times New Roman"/>
          <w:sz w:val="22"/>
        </w:rPr>
        <w:t>LAP</w:t>
      </w:r>
    </w:p>
    <w:p w14:paraId="5446A63A" w14:textId="77777777" w:rsidR="000B7225" w:rsidRPr="004202BE" w:rsidRDefault="004765C4" w:rsidP="007E225D">
      <w:pPr>
        <w:jc w:val="right"/>
        <w:rPr>
          <w:rFonts w:cs="Times New Roman"/>
          <w:sz w:val="22"/>
        </w:rPr>
      </w:pPr>
      <w:proofErr w:type="gramStart"/>
      <w:r w:rsidRPr="004202BE">
        <w:rPr>
          <w:rFonts w:cs="Times New Roman"/>
          <w:sz w:val="22"/>
        </w:rPr>
        <w:t>Professora adjunto do Departamento de Arquitetura</w:t>
      </w:r>
      <w:proofErr w:type="gramEnd"/>
      <w:r w:rsidRPr="004202BE">
        <w:rPr>
          <w:rFonts w:cs="Times New Roman"/>
          <w:sz w:val="22"/>
        </w:rPr>
        <w:t xml:space="preserve"> e Urbanismo, do Centro de Tecnologia, da Universidade Federal da Paraíba (DAU/CT/UFPB)</w:t>
      </w:r>
    </w:p>
    <w:p w14:paraId="626FFFDF" w14:textId="6B6D9DFB" w:rsidR="004765C4" w:rsidRPr="004202BE" w:rsidRDefault="000B7225" w:rsidP="004202BE">
      <w:pPr>
        <w:jc w:val="right"/>
        <w:rPr>
          <w:rFonts w:cs="Times New Roman"/>
          <w:szCs w:val="24"/>
        </w:rPr>
      </w:pPr>
      <w:r w:rsidRPr="004202BE">
        <w:rPr>
          <w:rFonts w:cs="Times New Roman"/>
          <w:sz w:val="22"/>
        </w:rPr>
        <w:t>lucianadospassos@hotmail.com</w:t>
      </w:r>
      <w:r w:rsidR="004765C4" w:rsidRPr="004202BE">
        <w:rPr>
          <w:rFonts w:cs="Times New Roman"/>
          <w:szCs w:val="24"/>
        </w:rPr>
        <w:t xml:space="preserve"> </w:t>
      </w:r>
    </w:p>
    <w:p w14:paraId="0EC4A08C" w14:textId="77777777" w:rsidR="003029EF" w:rsidRPr="004202BE" w:rsidRDefault="003029EF" w:rsidP="004202BE">
      <w:pPr>
        <w:pStyle w:val="Cadernos"/>
        <w:jc w:val="both"/>
        <w:rPr>
          <w:rFonts w:ascii="Times New Roman" w:hAnsi="Times New Roman" w:cs="Times New Roman"/>
          <w:sz w:val="22"/>
          <w:szCs w:val="22"/>
          <w:lang w:val="pt-BR"/>
        </w:rPr>
      </w:pPr>
      <w:r w:rsidRPr="004202BE">
        <w:rPr>
          <w:rFonts w:ascii="Times New Roman" w:hAnsi="Times New Roman" w:cs="Times New Roman"/>
          <w:sz w:val="22"/>
          <w:szCs w:val="22"/>
          <w:lang w:val="pt-BR"/>
        </w:rPr>
        <w:t>Resumo</w:t>
      </w:r>
    </w:p>
    <w:p w14:paraId="284FDE5F" w14:textId="2364D03C" w:rsidR="003029EF" w:rsidRPr="004202BE" w:rsidRDefault="003029EF" w:rsidP="004202BE">
      <w:pPr>
        <w:pStyle w:val="Cadernos"/>
        <w:jc w:val="both"/>
        <w:rPr>
          <w:rFonts w:ascii="Times New Roman" w:hAnsi="Times New Roman" w:cs="Times New Roman"/>
          <w:sz w:val="22"/>
          <w:szCs w:val="22"/>
          <w:lang w:val="pt-BR"/>
        </w:rPr>
      </w:pPr>
      <w:r w:rsidRPr="004202BE">
        <w:rPr>
          <w:rFonts w:ascii="Times New Roman" w:hAnsi="Times New Roman" w:cs="Times New Roman"/>
          <w:sz w:val="22"/>
          <w:szCs w:val="22"/>
          <w:lang w:val="pt-BR"/>
        </w:rPr>
        <w:t>Os conceitos filosóficos podem contribuir para revelar novas maneiras de estruturar o ato de conhecer e propor planejamento em áreas urbanas do interior do Nordeste brasileiro</w:t>
      </w:r>
      <w:r w:rsidR="00982FCB">
        <w:rPr>
          <w:rFonts w:ascii="Times New Roman" w:hAnsi="Times New Roman" w:cs="Times New Roman"/>
          <w:sz w:val="22"/>
          <w:szCs w:val="22"/>
          <w:lang w:val="pt-BR"/>
        </w:rPr>
        <w:t>?</w:t>
      </w:r>
      <w:r w:rsidRPr="004202BE">
        <w:rPr>
          <w:rFonts w:ascii="Times New Roman" w:hAnsi="Times New Roman" w:cs="Times New Roman"/>
          <w:sz w:val="22"/>
          <w:szCs w:val="22"/>
          <w:lang w:val="pt-BR"/>
        </w:rPr>
        <w:t xml:space="preserve"> Objetiva-se compreender o ato de conhecer o problema e de formular uma resposta no âmbito da elaboração do planejamento urbano.  Especificamente, busca-se analisar as posturas do urbanista frente à incorporação da pesquisa (</w:t>
      </w:r>
      <w:proofErr w:type="spellStart"/>
      <w:r w:rsidRPr="004202BE">
        <w:rPr>
          <w:rFonts w:ascii="Times New Roman" w:hAnsi="Times New Roman" w:cs="Times New Roman"/>
          <w:i/>
          <w:sz w:val="22"/>
          <w:szCs w:val="22"/>
          <w:lang w:val="pt-BR"/>
        </w:rPr>
        <w:t>research</w:t>
      </w:r>
      <w:proofErr w:type="spellEnd"/>
      <w:r w:rsidRPr="004202BE">
        <w:rPr>
          <w:rFonts w:ascii="Times New Roman" w:hAnsi="Times New Roman" w:cs="Times New Roman"/>
          <w:sz w:val="22"/>
          <w:szCs w:val="22"/>
          <w:lang w:val="pt-BR"/>
        </w:rPr>
        <w:t>) do território nos momentos de diagnóstico e de tomada de decisão no processo de planejamento urbano. Enfocam-se as posturas relatadas em bibliografias, no campo profissional do urbanista. Para tanto, adotam-se os conceitos de "</w:t>
      </w:r>
      <w:proofErr w:type="spellStart"/>
      <w:r w:rsidRPr="004202BE">
        <w:rPr>
          <w:rFonts w:ascii="Times New Roman" w:hAnsi="Times New Roman" w:cs="Times New Roman"/>
          <w:sz w:val="22"/>
          <w:szCs w:val="22"/>
          <w:lang w:val="pt-BR"/>
        </w:rPr>
        <w:t>reificação</w:t>
      </w:r>
      <w:proofErr w:type="spellEnd"/>
      <w:r w:rsidRPr="004202BE">
        <w:rPr>
          <w:rFonts w:ascii="Times New Roman" w:hAnsi="Times New Roman" w:cs="Times New Roman"/>
          <w:sz w:val="22"/>
          <w:szCs w:val="22"/>
          <w:lang w:val="pt-BR"/>
        </w:rPr>
        <w:t xml:space="preserve">" e de "reconhecimento", sob a ótica do filósofo Axel </w:t>
      </w:r>
      <w:proofErr w:type="spellStart"/>
      <w:r w:rsidRPr="004202BE">
        <w:rPr>
          <w:rFonts w:ascii="Times New Roman" w:hAnsi="Times New Roman" w:cs="Times New Roman"/>
          <w:sz w:val="22"/>
          <w:szCs w:val="22"/>
          <w:lang w:val="pt-BR"/>
        </w:rPr>
        <w:t>Honneth</w:t>
      </w:r>
      <w:proofErr w:type="spellEnd"/>
      <w:r w:rsidRPr="004202BE">
        <w:rPr>
          <w:rFonts w:ascii="Times New Roman" w:hAnsi="Times New Roman" w:cs="Times New Roman"/>
          <w:sz w:val="22"/>
          <w:szCs w:val="22"/>
          <w:lang w:val="pt-BR"/>
        </w:rPr>
        <w:t xml:space="preserve">. Trata-se de uma pesquisa qualitativa que emprega a técnica de Análise de Conteúdo (AC) </w:t>
      </w:r>
      <w:r w:rsidR="00982FCB">
        <w:rPr>
          <w:rFonts w:ascii="Times New Roman" w:hAnsi="Times New Roman" w:cs="Times New Roman"/>
          <w:sz w:val="22"/>
          <w:szCs w:val="22"/>
          <w:lang w:val="pt-BR"/>
        </w:rPr>
        <w:t>nos</w:t>
      </w:r>
      <w:r w:rsidRPr="004202BE">
        <w:rPr>
          <w:rFonts w:ascii="Times New Roman" w:hAnsi="Times New Roman" w:cs="Times New Roman"/>
          <w:sz w:val="22"/>
          <w:szCs w:val="22"/>
          <w:lang w:val="pt-BR"/>
        </w:rPr>
        <w:t xml:space="preserve"> textos de autores (Jane </w:t>
      </w:r>
      <w:proofErr w:type="spellStart"/>
      <w:r w:rsidRPr="004202BE">
        <w:rPr>
          <w:rFonts w:ascii="Times New Roman" w:hAnsi="Times New Roman" w:cs="Times New Roman"/>
          <w:sz w:val="22"/>
          <w:szCs w:val="22"/>
          <w:lang w:val="pt-BR"/>
        </w:rPr>
        <w:t>Jacobs</w:t>
      </w:r>
      <w:proofErr w:type="spellEnd"/>
      <w:r w:rsidRPr="004202BE">
        <w:rPr>
          <w:rFonts w:ascii="Times New Roman" w:hAnsi="Times New Roman" w:cs="Times New Roman"/>
          <w:sz w:val="22"/>
          <w:szCs w:val="22"/>
          <w:lang w:val="pt-BR"/>
        </w:rPr>
        <w:t xml:space="preserve"> e John </w:t>
      </w:r>
      <w:proofErr w:type="spellStart"/>
      <w:r w:rsidRPr="004202BE">
        <w:rPr>
          <w:rFonts w:ascii="Times New Roman" w:hAnsi="Times New Roman" w:cs="Times New Roman"/>
          <w:sz w:val="22"/>
          <w:szCs w:val="22"/>
          <w:lang w:val="pt-BR"/>
        </w:rPr>
        <w:t>Forester</w:t>
      </w:r>
      <w:proofErr w:type="spellEnd"/>
      <w:r w:rsidRPr="004202BE">
        <w:rPr>
          <w:rFonts w:ascii="Times New Roman" w:hAnsi="Times New Roman" w:cs="Times New Roman"/>
          <w:sz w:val="22"/>
          <w:szCs w:val="22"/>
          <w:lang w:val="pt-BR"/>
        </w:rPr>
        <w:t>) que relatam posturas de urbanistas frente às práticas de planejamento urbano</w:t>
      </w:r>
      <w:r w:rsidR="00982FCB">
        <w:rPr>
          <w:rFonts w:ascii="Times New Roman" w:hAnsi="Times New Roman" w:cs="Times New Roman"/>
          <w:sz w:val="22"/>
          <w:szCs w:val="22"/>
          <w:lang w:val="pt-BR"/>
        </w:rPr>
        <w:t xml:space="preserve">. </w:t>
      </w:r>
      <w:r w:rsidRPr="004202BE">
        <w:rPr>
          <w:rFonts w:ascii="Times New Roman" w:hAnsi="Times New Roman" w:cs="Times New Roman"/>
          <w:sz w:val="22"/>
          <w:szCs w:val="22"/>
          <w:lang w:val="pt-BR"/>
        </w:rPr>
        <w:t xml:space="preserve">O resultado da análise aponta para o entendimento de que o ato de conhecer e de propor planos urbanos sugere a recusa a posturas </w:t>
      </w:r>
      <w:proofErr w:type="spellStart"/>
      <w:r w:rsidRPr="004202BE">
        <w:rPr>
          <w:rFonts w:ascii="Times New Roman" w:hAnsi="Times New Roman" w:cs="Times New Roman"/>
          <w:sz w:val="22"/>
          <w:szCs w:val="22"/>
          <w:lang w:val="pt-BR"/>
        </w:rPr>
        <w:t>retificantes</w:t>
      </w:r>
      <w:proofErr w:type="spellEnd"/>
      <w:r w:rsidRPr="004202BE">
        <w:rPr>
          <w:rFonts w:ascii="Times New Roman" w:hAnsi="Times New Roman" w:cs="Times New Roman"/>
          <w:sz w:val="22"/>
          <w:szCs w:val="22"/>
          <w:lang w:val="pt-BR"/>
        </w:rPr>
        <w:t xml:space="preserve"> (estereótipos, interesse seletivo) e, por outro lado, uma busca de posturas de reconhecimento (autoestima, respeito, múltiplos significados, pertencimento). Conclui-se que a relevância do momento da pesquisa (</w:t>
      </w:r>
      <w:proofErr w:type="spellStart"/>
      <w:r w:rsidRPr="004202BE">
        <w:rPr>
          <w:rFonts w:ascii="Times New Roman" w:hAnsi="Times New Roman" w:cs="Times New Roman"/>
          <w:i/>
          <w:sz w:val="22"/>
          <w:szCs w:val="22"/>
          <w:lang w:val="pt-BR"/>
        </w:rPr>
        <w:t>research</w:t>
      </w:r>
      <w:proofErr w:type="spellEnd"/>
      <w:r w:rsidRPr="004202BE">
        <w:rPr>
          <w:rFonts w:ascii="Times New Roman" w:hAnsi="Times New Roman" w:cs="Times New Roman"/>
          <w:sz w:val="22"/>
          <w:szCs w:val="22"/>
          <w:lang w:val="pt-BR"/>
        </w:rPr>
        <w:t xml:space="preserve">) do território ultrapassa a instrumental podendo revelar dimensões imateriais (cargas existências e psíquicas do Outro) fundamentais para efetivar o compromisso do urbanista com uma “práxis participante” durante o ato de conhecer e propor. </w:t>
      </w:r>
    </w:p>
    <w:p w14:paraId="1B12AF3E" w14:textId="77777777" w:rsidR="003029EF" w:rsidRPr="004202BE" w:rsidRDefault="003029EF" w:rsidP="004202BE">
      <w:pPr>
        <w:pStyle w:val="Cadernos"/>
        <w:jc w:val="both"/>
        <w:rPr>
          <w:rFonts w:ascii="Times New Roman" w:hAnsi="Times New Roman" w:cs="Times New Roman"/>
          <w:sz w:val="22"/>
          <w:szCs w:val="22"/>
          <w:lang w:val="pt-BR"/>
        </w:rPr>
      </w:pPr>
      <w:r w:rsidRPr="004202BE">
        <w:rPr>
          <w:rFonts w:ascii="Times New Roman" w:hAnsi="Times New Roman" w:cs="Times New Roman"/>
          <w:sz w:val="22"/>
          <w:szCs w:val="22"/>
          <w:lang w:val="pt-BR"/>
        </w:rPr>
        <w:t xml:space="preserve">Palavras-chave: urbanismo; postura; </w:t>
      </w:r>
      <w:proofErr w:type="spellStart"/>
      <w:r w:rsidRPr="004202BE">
        <w:rPr>
          <w:rFonts w:ascii="Times New Roman" w:hAnsi="Times New Roman" w:cs="Times New Roman"/>
          <w:sz w:val="22"/>
          <w:szCs w:val="22"/>
          <w:lang w:val="pt-BR"/>
        </w:rPr>
        <w:t>reificação</w:t>
      </w:r>
      <w:proofErr w:type="spellEnd"/>
      <w:r w:rsidRPr="004202BE">
        <w:rPr>
          <w:rFonts w:ascii="Times New Roman" w:hAnsi="Times New Roman" w:cs="Times New Roman"/>
          <w:sz w:val="22"/>
          <w:szCs w:val="22"/>
          <w:lang w:val="pt-BR"/>
        </w:rPr>
        <w:t>; reconhecimento; sertão.</w:t>
      </w:r>
    </w:p>
    <w:p w14:paraId="21E2313F" w14:textId="31B2A183" w:rsidR="003029EF" w:rsidRPr="004202BE" w:rsidRDefault="003029EF" w:rsidP="00CD4EB6">
      <w:pPr>
        <w:pStyle w:val="Cadernos"/>
        <w:numPr>
          <w:ilvl w:val="0"/>
          <w:numId w:val="2"/>
        </w:numPr>
        <w:spacing w:line="360" w:lineRule="auto"/>
        <w:jc w:val="both"/>
        <w:rPr>
          <w:rFonts w:ascii="Times New Roman" w:hAnsi="Times New Roman" w:cs="Times New Roman"/>
          <w:sz w:val="24"/>
          <w:lang w:val="pt-BR"/>
        </w:rPr>
      </w:pPr>
      <w:r w:rsidRPr="004202BE">
        <w:rPr>
          <w:rFonts w:ascii="Times New Roman" w:hAnsi="Times New Roman" w:cs="Times New Roman"/>
          <w:sz w:val="24"/>
          <w:lang w:val="pt-BR"/>
        </w:rPr>
        <w:t xml:space="preserve">Introdução </w:t>
      </w:r>
    </w:p>
    <w:p w14:paraId="21138185" w14:textId="4A995717" w:rsidR="004202BE" w:rsidRPr="004202BE" w:rsidRDefault="004202BE" w:rsidP="004202BE">
      <w:pPr>
        <w:pStyle w:val="Cadernos"/>
        <w:spacing w:line="360" w:lineRule="auto"/>
        <w:ind w:firstLine="357"/>
        <w:contextualSpacing/>
        <w:jc w:val="both"/>
        <w:rPr>
          <w:rFonts w:ascii="Times New Roman" w:hAnsi="Times New Roman" w:cs="Times New Roman"/>
          <w:sz w:val="24"/>
          <w:lang w:val="pt-BR"/>
        </w:rPr>
      </w:pPr>
      <w:r>
        <w:rPr>
          <w:rFonts w:ascii="Times New Roman" w:hAnsi="Times New Roman" w:cs="Times New Roman"/>
          <w:sz w:val="24"/>
          <w:lang w:val="pt-BR"/>
        </w:rPr>
        <w:t>O processo de planejamento</w:t>
      </w:r>
      <w:r w:rsidR="003029EF" w:rsidRPr="004202BE">
        <w:rPr>
          <w:rFonts w:ascii="Times New Roman" w:hAnsi="Times New Roman" w:cs="Times New Roman"/>
          <w:sz w:val="24"/>
          <w:lang w:val="pt-BR"/>
        </w:rPr>
        <w:t xml:space="preserve"> é composto por diversas etapas. Cada etapa possui ações específicas para, por fim, consolidar-se em um plano. As informações que “abastecem” as etapas processuais são denominadas de “pesquisa” ou “</w:t>
      </w:r>
      <w:proofErr w:type="spellStart"/>
      <w:r w:rsidR="003029EF" w:rsidRPr="004202BE">
        <w:rPr>
          <w:rFonts w:ascii="Times New Roman" w:hAnsi="Times New Roman" w:cs="Times New Roman"/>
          <w:i/>
          <w:sz w:val="24"/>
          <w:lang w:val="pt-BR"/>
        </w:rPr>
        <w:t>research</w:t>
      </w:r>
      <w:proofErr w:type="spellEnd"/>
      <w:r w:rsidR="003029EF" w:rsidRPr="004202BE">
        <w:rPr>
          <w:rFonts w:ascii="Times New Roman" w:hAnsi="Times New Roman" w:cs="Times New Roman"/>
          <w:sz w:val="24"/>
          <w:lang w:val="pt-BR"/>
        </w:rPr>
        <w:t xml:space="preserve">”. </w:t>
      </w:r>
    </w:p>
    <w:p w14:paraId="6839D54B" w14:textId="045C9E6A" w:rsidR="003029EF" w:rsidRPr="004202BE" w:rsidRDefault="003029EF" w:rsidP="004202BE">
      <w:pPr>
        <w:pStyle w:val="Cadernos"/>
        <w:spacing w:line="360" w:lineRule="auto"/>
        <w:ind w:firstLine="357"/>
        <w:contextualSpacing/>
        <w:jc w:val="both"/>
        <w:rPr>
          <w:rFonts w:ascii="Times New Roman" w:hAnsi="Times New Roman" w:cs="Times New Roman"/>
          <w:sz w:val="24"/>
          <w:lang w:val="pt-BR"/>
        </w:rPr>
      </w:pPr>
      <w:r w:rsidRPr="004202BE">
        <w:rPr>
          <w:rFonts w:ascii="Times New Roman" w:hAnsi="Times New Roman" w:cs="Times New Roman"/>
          <w:sz w:val="24"/>
          <w:lang w:val="pt-BR"/>
        </w:rPr>
        <w:t xml:space="preserve">A pesquisa corresponde a “experiências”, “fatores físico-sociais”, “estudos comportamentais”, ou mesmo oriundo do subconsciente do(s) </w:t>
      </w:r>
      <w:r w:rsidR="00CD4EB6" w:rsidRPr="004202BE">
        <w:rPr>
          <w:rFonts w:ascii="Times New Roman" w:hAnsi="Times New Roman" w:cs="Times New Roman"/>
          <w:sz w:val="24"/>
          <w:lang w:val="pt-BR"/>
        </w:rPr>
        <w:t>urbanista</w:t>
      </w:r>
      <w:r w:rsidRPr="004202BE">
        <w:rPr>
          <w:rFonts w:ascii="Times New Roman" w:hAnsi="Times New Roman" w:cs="Times New Roman"/>
          <w:sz w:val="24"/>
          <w:lang w:val="pt-BR"/>
        </w:rPr>
        <w:t xml:space="preserve">(s). O entendimento é que esses tipos de pesquisa têm influencia relevante nas decisões, não apenas durante o processo de planejamento, mas também, antes do seu início, e, até mesmo, depois dele. </w:t>
      </w:r>
    </w:p>
    <w:p w14:paraId="0DB88B92" w14:textId="740AA272" w:rsidR="003029EF" w:rsidRPr="004202BE" w:rsidRDefault="003029EF" w:rsidP="004202BE">
      <w:pPr>
        <w:pStyle w:val="Cadernos"/>
        <w:spacing w:line="360" w:lineRule="auto"/>
        <w:ind w:firstLine="357"/>
        <w:contextualSpacing/>
        <w:jc w:val="both"/>
        <w:rPr>
          <w:rFonts w:ascii="Times New Roman" w:hAnsi="Times New Roman" w:cs="Times New Roman"/>
          <w:sz w:val="24"/>
          <w:lang w:val="pt-BR"/>
        </w:rPr>
      </w:pPr>
      <w:r w:rsidRPr="004202BE">
        <w:rPr>
          <w:rFonts w:ascii="Times New Roman" w:hAnsi="Times New Roman" w:cs="Times New Roman"/>
          <w:sz w:val="24"/>
          <w:lang w:val="pt-BR"/>
        </w:rPr>
        <w:t>De forma geral, compreende-se que, na etapa anterior ao início do process</w:t>
      </w:r>
      <w:r w:rsidR="00CD4EB6" w:rsidRPr="004202BE">
        <w:rPr>
          <w:rFonts w:ascii="Times New Roman" w:hAnsi="Times New Roman" w:cs="Times New Roman"/>
          <w:sz w:val="24"/>
          <w:lang w:val="pt-BR"/>
        </w:rPr>
        <w:t>o, realiza-se a pesquisa direta</w:t>
      </w:r>
      <w:r w:rsidRPr="004202BE">
        <w:rPr>
          <w:rFonts w:ascii="Times New Roman" w:hAnsi="Times New Roman" w:cs="Times New Roman"/>
          <w:sz w:val="24"/>
          <w:lang w:val="pt-BR"/>
        </w:rPr>
        <w:t xml:space="preserve"> e a pesquisa indireta. As informações dessas pesquisas são coletadas </w:t>
      </w:r>
      <w:r w:rsidRPr="004202BE">
        <w:rPr>
          <w:rFonts w:ascii="Times New Roman" w:hAnsi="Times New Roman" w:cs="Times New Roman"/>
          <w:sz w:val="24"/>
          <w:lang w:val="pt-BR"/>
        </w:rPr>
        <w:lastRenderedPageBreak/>
        <w:t>e armazenadas, p</w:t>
      </w:r>
      <w:r w:rsidR="00CD4EB6" w:rsidRPr="004202BE">
        <w:rPr>
          <w:rFonts w:ascii="Times New Roman" w:hAnsi="Times New Roman" w:cs="Times New Roman"/>
          <w:sz w:val="24"/>
          <w:lang w:val="pt-BR"/>
        </w:rPr>
        <w:t>odendo ser aplicadas ao plano</w:t>
      </w:r>
      <w:r w:rsidRPr="004202BE">
        <w:rPr>
          <w:rFonts w:ascii="Times New Roman" w:hAnsi="Times New Roman" w:cs="Times New Roman"/>
          <w:sz w:val="24"/>
          <w:lang w:val="pt-BR"/>
        </w:rPr>
        <w:t>. Já durante o processo, a pesquisa pode inspirar, (</w:t>
      </w:r>
      <w:proofErr w:type="spellStart"/>
      <w:r w:rsidRPr="004202BE">
        <w:rPr>
          <w:rFonts w:ascii="Times New Roman" w:hAnsi="Times New Roman" w:cs="Times New Roman"/>
          <w:sz w:val="24"/>
          <w:lang w:val="pt-BR"/>
        </w:rPr>
        <w:t>re</w:t>
      </w:r>
      <w:proofErr w:type="spellEnd"/>
      <w:proofErr w:type="gramStart"/>
      <w:r w:rsidRPr="004202BE">
        <w:rPr>
          <w:rFonts w:ascii="Times New Roman" w:hAnsi="Times New Roman" w:cs="Times New Roman"/>
          <w:sz w:val="24"/>
          <w:lang w:val="pt-BR"/>
        </w:rPr>
        <w:t>)definir</w:t>
      </w:r>
      <w:proofErr w:type="gramEnd"/>
      <w:r w:rsidRPr="004202BE">
        <w:rPr>
          <w:rFonts w:ascii="Times New Roman" w:hAnsi="Times New Roman" w:cs="Times New Roman"/>
          <w:sz w:val="24"/>
          <w:lang w:val="pt-BR"/>
        </w:rPr>
        <w:t xml:space="preserve"> ou testar (adequação, funcionalidade) conceito(s); analisar opções de projeto; gerar critérios de planejamento ou princípios gerais de desenho urbano. (MILBURN &amp; BROWN: 2003).</w:t>
      </w:r>
    </w:p>
    <w:p w14:paraId="7BCF1409" w14:textId="77777777" w:rsidR="003029EF" w:rsidRPr="004202BE" w:rsidRDefault="003029EF" w:rsidP="004202BE">
      <w:pPr>
        <w:pStyle w:val="Cadernos"/>
        <w:spacing w:line="360" w:lineRule="auto"/>
        <w:ind w:firstLine="357"/>
        <w:contextualSpacing/>
        <w:jc w:val="both"/>
        <w:rPr>
          <w:rFonts w:ascii="Times New Roman" w:hAnsi="Times New Roman" w:cs="Times New Roman"/>
          <w:sz w:val="24"/>
          <w:lang w:val="pt-BR"/>
        </w:rPr>
      </w:pPr>
      <w:r w:rsidRPr="004202BE">
        <w:rPr>
          <w:rFonts w:ascii="Times New Roman" w:hAnsi="Times New Roman" w:cs="Times New Roman"/>
          <w:sz w:val="24"/>
          <w:lang w:val="pt-BR"/>
        </w:rPr>
        <w:t>Portanto, a recepção e a compreensão (racional, cognitiva, emocional ou intuitiva) do contexto e das demais informações, decorrentes da pesquisa (</w:t>
      </w:r>
      <w:proofErr w:type="spellStart"/>
      <w:r w:rsidRPr="004202BE">
        <w:rPr>
          <w:rFonts w:ascii="Times New Roman" w:hAnsi="Times New Roman" w:cs="Times New Roman"/>
          <w:i/>
          <w:sz w:val="24"/>
          <w:lang w:val="pt-BR"/>
        </w:rPr>
        <w:t>research</w:t>
      </w:r>
      <w:proofErr w:type="spellEnd"/>
      <w:r w:rsidRPr="004202BE">
        <w:rPr>
          <w:rFonts w:ascii="Times New Roman" w:hAnsi="Times New Roman" w:cs="Times New Roman"/>
          <w:sz w:val="24"/>
          <w:lang w:val="pt-BR"/>
        </w:rPr>
        <w:t>), subsidiam as avaliações, os testes, o desenvolvimento de ideias e a proposição que tem o intuito de solucionar problemas (considerando suas diferenças situacionais). Com isso, há uma contribuição das informações da pesquisa tanto diante do ato de conhecer (investigação) quanto do ato de propor (tomadas de decisões).</w:t>
      </w:r>
    </w:p>
    <w:p w14:paraId="52409FB8" w14:textId="698A3CD7" w:rsidR="003029EF" w:rsidRPr="004202BE" w:rsidRDefault="003029EF" w:rsidP="004202BE">
      <w:pPr>
        <w:pStyle w:val="Cadernos"/>
        <w:spacing w:line="360" w:lineRule="auto"/>
        <w:ind w:firstLine="357"/>
        <w:contextualSpacing/>
        <w:jc w:val="both"/>
        <w:rPr>
          <w:rFonts w:ascii="Times New Roman" w:hAnsi="Times New Roman" w:cs="Times New Roman"/>
          <w:sz w:val="24"/>
          <w:lang w:val="pt-BR"/>
        </w:rPr>
      </w:pPr>
      <w:r w:rsidRPr="004202BE">
        <w:rPr>
          <w:rFonts w:ascii="Times New Roman" w:hAnsi="Times New Roman" w:cs="Times New Roman"/>
          <w:sz w:val="24"/>
          <w:lang w:val="pt-BR"/>
        </w:rPr>
        <w:t>Além da import</w:t>
      </w:r>
      <w:r w:rsidR="00982FCB">
        <w:rPr>
          <w:rFonts w:ascii="Times New Roman" w:hAnsi="Times New Roman" w:cs="Times New Roman"/>
          <w:sz w:val="24"/>
          <w:lang w:val="pt-BR"/>
        </w:rPr>
        <w:t>ância da pesquisa, vale ressal</w:t>
      </w:r>
      <w:r w:rsidRPr="004202BE">
        <w:rPr>
          <w:rFonts w:ascii="Times New Roman" w:hAnsi="Times New Roman" w:cs="Times New Roman"/>
          <w:sz w:val="24"/>
          <w:lang w:val="pt-BR"/>
        </w:rPr>
        <w:t xml:space="preserve">tar também a relevância das relações objetivas, subjetivas e intersubjetivas frente ao ato de conhecer e de propor. A relação objetiva do projetista com o território constrói-se, por exemplo, quando se formula, a partir do ato de conhecer, um “saber específico para aquele caso e potencialmente genérico para outros que, devidamente organizado e sistematizado, poderá ser contribuição significativa para o conhecimento e prática da arquitetura” (MARQUES, 2016: p.5), e também, do urbanismo. </w:t>
      </w:r>
    </w:p>
    <w:p w14:paraId="143C38D4" w14:textId="3CE5C5B9" w:rsidR="003029EF" w:rsidRPr="004202BE" w:rsidRDefault="003029EF" w:rsidP="004202BE">
      <w:pPr>
        <w:pStyle w:val="Cadernos"/>
        <w:spacing w:line="360" w:lineRule="auto"/>
        <w:ind w:firstLine="357"/>
        <w:contextualSpacing/>
        <w:jc w:val="both"/>
        <w:rPr>
          <w:rFonts w:ascii="Times New Roman" w:hAnsi="Times New Roman" w:cs="Times New Roman"/>
          <w:sz w:val="24"/>
          <w:lang w:val="pt-BR"/>
        </w:rPr>
      </w:pPr>
      <w:r w:rsidRPr="004202BE">
        <w:rPr>
          <w:rFonts w:ascii="Times New Roman" w:hAnsi="Times New Roman" w:cs="Times New Roman"/>
          <w:sz w:val="24"/>
          <w:lang w:val="pt-BR"/>
        </w:rPr>
        <w:t>Por sua vez, as relações subjetivas verificam-se, para exemplificar, quando o projetista interpreta o objeto (recepção de imagens e textos, diagnósticos) ou compreende um contexto (produção de imagens e textos, propostas). Já as relações intersubjetivas ocorrem</w:t>
      </w:r>
      <w:r w:rsidR="00982FCB">
        <w:rPr>
          <w:rFonts w:ascii="Times New Roman" w:hAnsi="Times New Roman" w:cs="Times New Roman"/>
          <w:sz w:val="24"/>
          <w:lang w:val="pt-BR"/>
        </w:rPr>
        <w:t xml:space="preserve"> </w:t>
      </w:r>
      <w:r w:rsidR="00982FCB" w:rsidRPr="004202BE">
        <w:rPr>
          <w:rFonts w:ascii="Times New Roman" w:hAnsi="Times New Roman" w:cs="Times New Roman"/>
          <w:sz w:val="24"/>
          <w:lang w:val="pt-BR"/>
        </w:rPr>
        <w:t xml:space="preserve">no </w:t>
      </w:r>
      <w:r w:rsidR="00982FCB">
        <w:rPr>
          <w:rFonts w:ascii="Times New Roman" w:hAnsi="Times New Roman" w:cs="Times New Roman"/>
          <w:sz w:val="24"/>
          <w:lang w:val="pt-BR"/>
        </w:rPr>
        <w:t>campo profissional do urbanista</w:t>
      </w:r>
      <w:r w:rsidRPr="004202BE">
        <w:rPr>
          <w:rFonts w:ascii="Times New Roman" w:hAnsi="Times New Roman" w:cs="Times New Roman"/>
          <w:sz w:val="24"/>
          <w:lang w:val="pt-BR"/>
        </w:rPr>
        <w:t xml:space="preserve">, por exemplo, </w:t>
      </w:r>
      <w:r w:rsidR="00A053D0">
        <w:rPr>
          <w:rFonts w:ascii="Times New Roman" w:hAnsi="Times New Roman" w:cs="Times New Roman"/>
          <w:sz w:val="24"/>
          <w:lang w:val="pt-BR"/>
        </w:rPr>
        <w:t>no</w:t>
      </w:r>
      <w:r w:rsidRPr="004202BE">
        <w:rPr>
          <w:rFonts w:ascii="Times New Roman" w:hAnsi="Times New Roman" w:cs="Times New Roman"/>
          <w:sz w:val="24"/>
          <w:lang w:val="pt-BR"/>
        </w:rPr>
        <w:t xml:space="preserve"> diagnóstico e proposta</w:t>
      </w:r>
      <w:r w:rsidR="00A053D0">
        <w:rPr>
          <w:rFonts w:ascii="Times New Roman" w:hAnsi="Times New Roman" w:cs="Times New Roman"/>
          <w:sz w:val="24"/>
          <w:lang w:val="pt-BR"/>
        </w:rPr>
        <w:t>s</w:t>
      </w:r>
      <w:r w:rsidR="00982FCB">
        <w:rPr>
          <w:rFonts w:ascii="Times New Roman" w:hAnsi="Times New Roman" w:cs="Times New Roman"/>
          <w:sz w:val="24"/>
          <w:lang w:val="pt-BR"/>
        </w:rPr>
        <w:t xml:space="preserve"> </w:t>
      </w:r>
      <w:r w:rsidR="00A053D0">
        <w:rPr>
          <w:rFonts w:ascii="Times New Roman" w:hAnsi="Times New Roman" w:cs="Times New Roman"/>
          <w:sz w:val="24"/>
          <w:lang w:val="pt-BR"/>
        </w:rPr>
        <w:t>apresentados nas audiências públicas</w:t>
      </w:r>
      <w:r w:rsidR="00982FCB">
        <w:rPr>
          <w:rFonts w:ascii="Times New Roman" w:hAnsi="Times New Roman" w:cs="Times New Roman"/>
          <w:sz w:val="24"/>
          <w:lang w:val="pt-BR"/>
        </w:rPr>
        <w:t>.</w:t>
      </w:r>
    </w:p>
    <w:p w14:paraId="655CCE77" w14:textId="55DF23D2" w:rsidR="003029EF" w:rsidRPr="004202BE" w:rsidRDefault="003029EF" w:rsidP="004202BE">
      <w:pPr>
        <w:pStyle w:val="Cadernos"/>
        <w:spacing w:line="360" w:lineRule="auto"/>
        <w:ind w:firstLine="357"/>
        <w:contextualSpacing/>
        <w:jc w:val="both"/>
        <w:rPr>
          <w:rFonts w:ascii="Times New Roman" w:hAnsi="Times New Roman" w:cs="Times New Roman"/>
          <w:sz w:val="24"/>
          <w:lang w:val="pt-BR"/>
        </w:rPr>
      </w:pPr>
      <w:r w:rsidRPr="004202BE">
        <w:rPr>
          <w:rFonts w:ascii="Times New Roman" w:hAnsi="Times New Roman" w:cs="Times New Roman"/>
          <w:sz w:val="24"/>
          <w:lang w:val="pt-BR"/>
        </w:rPr>
        <w:t xml:space="preserve">Essas relações objetivas, subjetivas e intersubjetivas estão diretamente vinculadas às posturas </w:t>
      </w:r>
      <w:r w:rsidR="00CD4EB6" w:rsidRPr="004202BE">
        <w:rPr>
          <w:rFonts w:ascii="Times New Roman" w:hAnsi="Times New Roman" w:cs="Times New Roman"/>
          <w:sz w:val="24"/>
          <w:lang w:val="pt-BR"/>
        </w:rPr>
        <w:t xml:space="preserve">do(s) </w:t>
      </w:r>
      <w:proofErr w:type="gramStart"/>
      <w:r w:rsidR="00CD4EB6" w:rsidRPr="004202BE">
        <w:rPr>
          <w:rFonts w:ascii="Times New Roman" w:hAnsi="Times New Roman" w:cs="Times New Roman"/>
          <w:sz w:val="24"/>
          <w:lang w:val="pt-BR"/>
        </w:rPr>
        <w:t>profissional(</w:t>
      </w:r>
      <w:proofErr w:type="spellStart"/>
      <w:proofErr w:type="gramEnd"/>
      <w:r w:rsidR="00CD4EB6" w:rsidRPr="004202BE">
        <w:rPr>
          <w:rFonts w:ascii="Times New Roman" w:hAnsi="Times New Roman" w:cs="Times New Roman"/>
          <w:sz w:val="24"/>
          <w:lang w:val="pt-BR"/>
        </w:rPr>
        <w:t>is</w:t>
      </w:r>
      <w:proofErr w:type="spellEnd"/>
      <w:r w:rsidR="00CD4EB6" w:rsidRPr="004202BE">
        <w:rPr>
          <w:rFonts w:ascii="Times New Roman" w:hAnsi="Times New Roman" w:cs="Times New Roman"/>
          <w:sz w:val="24"/>
          <w:lang w:val="pt-BR"/>
        </w:rPr>
        <w:t>).</w:t>
      </w:r>
      <w:r w:rsidRPr="004202BE">
        <w:rPr>
          <w:rFonts w:ascii="Times New Roman" w:hAnsi="Times New Roman" w:cs="Times New Roman"/>
          <w:sz w:val="24"/>
          <w:lang w:val="pt-BR"/>
        </w:rPr>
        <w:t xml:space="preserve"> Há uma busca pelo valor próprio, pelo significado do lugar? Há interesse em relação aos desejos, atitudes ou razões para </w:t>
      </w:r>
      <w:proofErr w:type="gramStart"/>
      <w:r w:rsidRPr="004202BE">
        <w:rPr>
          <w:rFonts w:ascii="Times New Roman" w:hAnsi="Times New Roman" w:cs="Times New Roman"/>
          <w:sz w:val="24"/>
          <w:lang w:val="pt-BR"/>
        </w:rPr>
        <w:t>o agir</w:t>
      </w:r>
      <w:proofErr w:type="gramEnd"/>
      <w:r w:rsidRPr="004202BE">
        <w:rPr>
          <w:rFonts w:ascii="Times New Roman" w:hAnsi="Times New Roman" w:cs="Times New Roman"/>
          <w:sz w:val="24"/>
          <w:lang w:val="pt-BR"/>
        </w:rPr>
        <w:t xml:space="preserve"> do Outro? Os projetistas negam, ignoram ou reconhecem especificidades locais? Há interesse e preocupações com a origem dos problemas do meio físico ou socioeconômico? Ou existem preconceitos ou </w:t>
      </w:r>
      <w:proofErr w:type="spellStart"/>
      <w:r w:rsidRPr="004202BE">
        <w:rPr>
          <w:rFonts w:ascii="Times New Roman" w:hAnsi="Times New Roman" w:cs="Times New Roman"/>
          <w:sz w:val="24"/>
          <w:lang w:val="pt-BR"/>
        </w:rPr>
        <w:t>esteriótipos</w:t>
      </w:r>
      <w:proofErr w:type="spellEnd"/>
      <w:r w:rsidRPr="004202BE">
        <w:rPr>
          <w:rFonts w:ascii="Times New Roman" w:hAnsi="Times New Roman" w:cs="Times New Roman"/>
          <w:sz w:val="24"/>
          <w:lang w:val="pt-BR"/>
        </w:rPr>
        <w:t xml:space="preserve"> que conduzem a interpretações equivocadas do contexto analisado?</w:t>
      </w:r>
    </w:p>
    <w:p w14:paraId="54361AC1" w14:textId="6C6E126B" w:rsidR="003029EF" w:rsidRPr="004202BE" w:rsidRDefault="003029EF" w:rsidP="004202BE">
      <w:pPr>
        <w:pStyle w:val="Cadernos"/>
        <w:spacing w:line="360" w:lineRule="auto"/>
        <w:ind w:firstLine="357"/>
        <w:contextualSpacing/>
        <w:jc w:val="both"/>
        <w:rPr>
          <w:rFonts w:ascii="Times New Roman" w:hAnsi="Times New Roman" w:cs="Times New Roman"/>
          <w:sz w:val="24"/>
          <w:lang w:val="pt-BR"/>
        </w:rPr>
      </w:pPr>
      <w:r w:rsidRPr="004202BE">
        <w:rPr>
          <w:rFonts w:ascii="Times New Roman" w:hAnsi="Times New Roman" w:cs="Times New Roman"/>
          <w:sz w:val="24"/>
          <w:lang w:val="pt-BR"/>
        </w:rPr>
        <w:t>Inserido nesse debate, este artigo apresenta alguns questionamentos: quais as posturas adotadas</w:t>
      </w:r>
      <w:r w:rsidR="00175412" w:rsidRPr="004202BE">
        <w:rPr>
          <w:rFonts w:ascii="Times New Roman" w:hAnsi="Times New Roman" w:cs="Times New Roman"/>
          <w:sz w:val="24"/>
          <w:lang w:val="pt-BR"/>
        </w:rPr>
        <w:t xml:space="preserve"> na prática profissional e acadê</w:t>
      </w:r>
      <w:r w:rsidRPr="004202BE">
        <w:rPr>
          <w:rFonts w:ascii="Times New Roman" w:hAnsi="Times New Roman" w:cs="Times New Roman"/>
          <w:sz w:val="24"/>
          <w:lang w:val="pt-BR"/>
        </w:rPr>
        <w:t>mica de elabora</w:t>
      </w:r>
      <w:r w:rsidR="00881516" w:rsidRPr="004202BE">
        <w:rPr>
          <w:rFonts w:ascii="Times New Roman" w:hAnsi="Times New Roman" w:cs="Times New Roman"/>
          <w:sz w:val="24"/>
          <w:lang w:val="pt-BR"/>
        </w:rPr>
        <w:t xml:space="preserve">ção de planos </w:t>
      </w:r>
      <w:r w:rsidRPr="004202BE">
        <w:rPr>
          <w:rFonts w:ascii="Times New Roman" w:hAnsi="Times New Roman" w:cs="Times New Roman"/>
          <w:sz w:val="24"/>
          <w:lang w:val="pt-BR"/>
        </w:rPr>
        <w:t xml:space="preserve">urbanos? Os conceitos filosóficos podem contribuir para revelar novas maneiras de estruturar o ato de conhecer </w:t>
      </w:r>
      <w:r w:rsidR="00881516" w:rsidRPr="004202BE">
        <w:rPr>
          <w:rFonts w:ascii="Times New Roman" w:hAnsi="Times New Roman" w:cs="Times New Roman"/>
          <w:sz w:val="24"/>
          <w:lang w:val="pt-BR"/>
        </w:rPr>
        <w:t>e propor planejamento</w:t>
      </w:r>
      <w:r w:rsidRPr="004202BE">
        <w:rPr>
          <w:rFonts w:ascii="Times New Roman" w:hAnsi="Times New Roman" w:cs="Times New Roman"/>
          <w:sz w:val="24"/>
          <w:lang w:val="pt-BR"/>
        </w:rPr>
        <w:t xml:space="preserve"> em áreas urbanas do interior do Nordeste brasileiro? </w:t>
      </w:r>
    </w:p>
    <w:p w14:paraId="3AAD4896" w14:textId="2AE380A7" w:rsidR="003029EF" w:rsidRPr="004202BE" w:rsidRDefault="003029EF" w:rsidP="004202BE">
      <w:pPr>
        <w:pStyle w:val="Cadernos"/>
        <w:spacing w:line="360" w:lineRule="auto"/>
        <w:ind w:firstLine="357"/>
        <w:contextualSpacing/>
        <w:jc w:val="both"/>
        <w:rPr>
          <w:rFonts w:ascii="Times New Roman" w:hAnsi="Times New Roman" w:cs="Times New Roman"/>
          <w:sz w:val="24"/>
          <w:lang w:val="pt-BR"/>
        </w:rPr>
      </w:pPr>
      <w:r w:rsidRPr="004202BE">
        <w:rPr>
          <w:rFonts w:ascii="Times New Roman" w:hAnsi="Times New Roman" w:cs="Times New Roman"/>
          <w:sz w:val="24"/>
          <w:lang w:val="pt-BR"/>
        </w:rPr>
        <w:lastRenderedPageBreak/>
        <w:t>Assim, objetiva-se compreender o ato de conhecer o problema e de formular uma resposta no â</w:t>
      </w:r>
      <w:r w:rsidR="00881516" w:rsidRPr="004202BE">
        <w:rPr>
          <w:rFonts w:ascii="Times New Roman" w:hAnsi="Times New Roman" w:cs="Times New Roman"/>
          <w:sz w:val="24"/>
          <w:lang w:val="pt-BR"/>
        </w:rPr>
        <w:t xml:space="preserve">mbito da elaboração do plano </w:t>
      </w:r>
      <w:r w:rsidRPr="004202BE">
        <w:rPr>
          <w:rFonts w:ascii="Times New Roman" w:hAnsi="Times New Roman" w:cs="Times New Roman"/>
          <w:sz w:val="24"/>
          <w:lang w:val="pt-BR"/>
        </w:rPr>
        <w:t xml:space="preserve">urbano.  Especificamente, busca-se analisar as posturas do </w:t>
      </w:r>
      <w:r w:rsidR="00881516" w:rsidRPr="004202BE">
        <w:rPr>
          <w:rFonts w:ascii="Times New Roman" w:hAnsi="Times New Roman" w:cs="Times New Roman"/>
          <w:sz w:val="24"/>
          <w:lang w:val="pt-BR"/>
        </w:rPr>
        <w:t>urbanista</w:t>
      </w:r>
      <w:r w:rsidRPr="004202BE">
        <w:rPr>
          <w:rFonts w:ascii="Times New Roman" w:hAnsi="Times New Roman" w:cs="Times New Roman"/>
          <w:sz w:val="24"/>
          <w:lang w:val="pt-BR"/>
        </w:rPr>
        <w:t xml:space="preserve"> frente à incorporação da pesquisa (</w:t>
      </w:r>
      <w:proofErr w:type="spellStart"/>
      <w:r w:rsidRPr="004202BE">
        <w:rPr>
          <w:rFonts w:ascii="Times New Roman" w:hAnsi="Times New Roman" w:cs="Times New Roman"/>
          <w:i/>
          <w:sz w:val="24"/>
          <w:lang w:val="pt-BR"/>
        </w:rPr>
        <w:t>research</w:t>
      </w:r>
      <w:proofErr w:type="spellEnd"/>
      <w:r w:rsidRPr="004202BE">
        <w:rPr>
          <w:rFonts w:ascii="Times New Roman" w:hAnsi="Times New Roman" w:cs="Times New Roman"/>
          <w:sz w:val="24"/>
          <w:lang w:val="pt-BR"/>
        </w:rPr>
        <w:t xml:space="preserve">) do território nos momentos de diagnóstico e de tomada de decisão no processo de planejamento urbano. </w:t>
      </w:r>
    </w:p>
    <w:p w14:paraId="6E40732D" w14:textId="7F6E9530" w:rsidR="003029EF" w:rsidRPr="004202BE" w:rsidRDefault="003029EF" w:rsidP="00A053D0">
      <w:pPr>
        <w:pStyle w:val="Cadernos"/>
        <w:spacing w:line="360" w:lineRule="auto"/>
        <w:ind w:firstLine="357"/>
        <w:contextualSpacing/>
        <w:jc w:val="both"/>
        <w:rPr>
          <w:rFonts w:ascii="Times New Roman" w:hAnsi="Times New Roman" w:cs="Times New Roman"/>
          <w:sz w:val="24"/>
          <w:lang w:val="pt-BR"/>
        </w:rPr>
      </w:pPr>
      <w:r w:rsidRPr="004202BE">
        <w:rPr>
          <w:rFonts w:ascii="Times New Roman" w:hAnsi="Times New Roman" w:cs="Times New Roman"/>
          <w:sz w:val="24"/>
          <w:lang w:val="pt-BR"/>
        </w:rPr>
        <w:t xml:space="preserve">Para tanto, empregou-se a técnica de Análise de Conteúdo (AC) de caráter qualitativo, em textos de autores que relatam posturas do urbanista frente às práticas de planejamento urbano. O que resultou na identificação de três casos exemplificativos de elementos de posturas profissionais </w:t>
      </w:r>
      <w:proofErr w:type="spellStart"/>
      <w:r w:rsidRPr="004202BE">
        <w:rPr>
          <w:rFonts w:ascii="Times New Roman" w:hAnsi="Times New Roman" w:cs="Times New Roman"/>
          <w:sz w:val="24"/>
          <w:lang w:val="pt-BR"/>
        </w:rPr>
        <w:t>reificantes</w:t>
      </w:r>
      <w:proofErr w:type="spellEnd"/>
      <w:r w:rsidRPr="004202BE">
        <w:rPr>
          <w:rFonts w:ascii="Times New Roman" w:hAnsi="Times New Roman" w:cs="Times New Roman"/>
          <w:sz w:val="24"/>
          <w:lang w:val="pt-BR"/>
        </w:rPr>
        <w:t xml:space="preserve"> no ato de conhecer e propor sobre o urbano - relatados no clássico “Morte e Vidas de Grandes Cidades”, escrito por Jane </w:t>
      </w:r>
      <w:proofErr w:type="spellStart"/>
      <w:r w:rsidRPr="004202BE">
        <w:rPr>
          <w:rFonts w:ascii="Times New Roman" w:hAnsi="Times New Roman" w:cs="Times New Roman"/>
          <w:sz w:val="24"/>
          <w:lang w:val="pt-BR"/>
        </w:rPr>
        <w:t>Jacobs</w:t>
      </w:r>
      <w:proofErr w:type="spellEnd"/>
      <w:r w:rsidRPr="004202BE">
        <w:rPr>
          <w:rFonts w:ascii="Times New Roman" w:hAnsi="Times New Roman" w:cs="Times New Roman"/>
          <w:sz w:val="24"/>
          <w:lang w:val="pt-BR"/>
        </w:rPr>
        <w:t xml:space="preserve"> e publicado em 1961. Assim como, foi possível extrair trechos textuais com elementos de posturas de reconheci</w:t>
      </w:r>
      <w:r w:rsidR="00A053D0">
        <w:rPr>
          <w:rFonts w:ascii="Times New Roman" w:hAnsi="Times New Roman" w:cs="Times New Roman"/>
          <w:sz w:val="24"/>
          <w:lang w:val="pt-BR"/>
        </w:rPr>
        <w:t>mento encontrados no livro de “</w:t>
      </w:r>
      <w:proofErr w:type="spellStart"/>
      <w:r w:rsidRPr="004202BE">
        <w:rPr>
          <w:rFonts w:ascii="Times New Roman" w:hAnsi="Times New Roman" w:cs="Times New Roman"/>
          <w:sz w:val="24"/>
          <w:lang w:val="pt-BR"/>
        </w:rPr>
        <w:t>Dealing</w:t>
      </w:r>
      <w:proofErr w:type="spellEnd"/>
      <w:r w:rsidRPr="004202BE">
        <w:rPr>
          <w:rFonts w:ascii="Times New Roman" w:hAnsi="Times New Roman" w:cs="Times New Roman"/>
          <w:sz w:val="24"/>
          <w:lang w:val="pt-BR"/>
        </w:rPr>
        <w:t xml:space="preserve"> </w:t>
      </w:r>
      <w:proofErr w:type="spellStart"/>
      <w:r w:rsidRPr="004202BE">
        <w:rPr>
          <w:rFonts w:ascii="Times New Roman" w:hAnsi="Times New Roman" w:cs="Times New Roman"/>
          <w:sz w:val="24"/>
          <w:lang w:val="pt-BR"/>
        </w:rPr>
        <w:t>with</w:t>
      </w:r>
      <w:proofErr w:type="spellEnd"/>
      <w:r w:rsidRPr="004202BE">
        <w:rPr>
          <w:rFonts w:ascii="Times New Roman" w:hAnsi="Times New Roman" w:cs="Times New Roman"/>
          <w:sz w:val="24"/>
          <w:lang w:val="pt-BR"/>
        </w:rPr>
        <w:t xml:space="preserve"> </w:t>
      </w:r>
      <w:proofErr w:type="spellStart"/>
      <w:r w:rsidRPr="004202BE">
        <w:rPr>
          <w:rFonts w:ascii="Times New Roman" w:hAnsi="Times New Roman" w:cs="Times New Roman"/>
          <w:sz w:val="24"/>
          <w:lang w:val="pt-BR"/>
        </w:rPr>
        <w:t>Differences</w:t>
      </w:r>
      <w:proofErr w:type="spellEnd"/>
      <w:r w:rsidRPr="004202BE">
        <w:rPr>
          <w:rFonts w:ascii="Times New Roman" w:hAnsi="Times New Roman" w:cs="Times New Roman"/>
          <w:sz w:val="24"/>
          <w:lang w:val="pt-BR"/>
        </w:rPr>
        <w:t xml:space="preserve">”, escrito por John </w:t>
      </w:r>
      <w:proofErr w:type="spellStart"/>
      <w:r w:rsidRPr="004202BE">
        <w:rPr>
          <w:rFonts w:ascii="Times New Roman" w:hAnsi="Times New Roman" w:cs="Times New Roman"/>
          <w:sz w:val="24"/>
          <w:lang w:val="pt-BR"/>
        </w:rPr>
        <w:t>Forester</w:t>
      </w:r>
      <w:proofErr w:type="spellEnd"/>
      <w:r w:rsidRPr="004202BE">
        <w:rPr>
          <w:rFonts w:ascii="Times New Roman" w:hAnsi="Times New Roman" w:cs="Times New Roman"/>
          <w:sz w:val="24"/>
          <w:lang w:val="pt-BR"/>
        </w:rPr>
        <w:t xml:space="preserve"> e publicado em 2009.   </w:t>
      </w:r>
    </w:p>
    <w:p w14:paraId="0EE4F98A" w14:textId="7674935A" w:rsidR="004202BE" w:rsidRDefault="003029EF" w:rsidP="004202BE">
      <w:pPr>
        <w:pStyle w:val="Cadernos"/>
        <w:spacing w:line="360" w:lineRule="auto"/>
        <w:ind w:firstLine="357"/>
        <w:contextualSpacing/>
        <w:jc w:val="both"/>
        <w:rPr>
          <w:rFonts w:ascii="Times New Roman" w:hAnsi="Times New Roman" w:cs="Times New Roman"/>
          <w:sz w:val="24"/>
          <w:lang w:val="pt-BR"/>
        </w:rPr>
      </w:pPr>
      <w:r w:rsidRPr="004202BE">
        <w:rPr>
          <w:rFonts w:ascii="Times New Roman" w:hAnsi="Times New Roman" w:cs="Times New Roman"/>
          <w:sz w:val="24"/>
          <w:lang w:val="pt-BR"/>
        </w:rPr>
        <w:t>Os elementos textuais identificados foram compreendidos à luz dos conceitos de “</w:t>
      </w:r>
      <w:proofErr w:type="spellStart"/>
      <w:r w:rsidRPr="004202BE">
        <w:rPr>
          <w:rFonts w:ascii="Times New Roman" w:hAnsi="Times New Roman" w:cs="Times New Roman"/>
          <w:sz w:val="24"/>
          <w:lang w:val="pt-BR"/>
        </w:rPr>
        <w:t>reificação</w:t>
      </w:r>
      <w:proofErr w:type="spellEnd"/>
      <w:r w:rsidRPr="004202BE">
        <w:rPr>
          <w:rFonts w:ascii="Times New Roman" w:hAnsi="Times New Roman" w:cs="Times New Roman"/>
          <w:sz w:val="24"/>
          <w:lang w:val="pt-BR"/>
        </w:rPr>
        <w:t xml:space="preserve">” e de “reconhecimento”, sob a ótica do filósofo Axel </w:t>
      </w:r>
      <w:proofErr w:type="spellStart"/>
      <w:r w:rsidRPr="004202BE">
        <w:rPr>
          <w:rFonts w:ascii="Times New Roman" w:hAnsi="Times New Roman" w:cs="Times New Roman"/>
          <w:sz w:val="24"/>
          <w:lang w:val="pt-BR"/>
        </w:rPr>
        <w:t>Honneth</w:t>
      </w:r>
      <w:proofErr w:type="spellEnd"/>
      <w:r w:rsidRPr="004202BE">
        <w:rPr>
          <w:rFonts w:ascii="Times New Roman" w:hAnsi="Times New Roman" w:cs="Times New Roman"/>
          <w:sz w:val="24"/>
          <w:lang w:val="pt-BR"/>
        </w:rPr>
        <w:t>.</w:t>
      </w:r>
      <w:r w:rsidR="004202BE" w:rsidRPr="004202BE">
        <w:rPr>
          <w:rFonts w:ascii="Times New Roman" w:hAnsi="Times New Roman" w:cs="Times New Roman"/>
          <w:sz w:val="24"/>
          <w:lang w:val="pt-BR"/>
        </w:rPr>
        <w:t xml:space="preserve"> </w:t>
      </w:r>
      <w:r w:rsidR="00881516" w:rsidRPr="004202BE">
        <w:rPr>
          <w:rFonts w:ascii="Times New Roman" w:hAnsi="Times New Roman" w:cs="Times New Roman"/>
          <w:sz w:val="24"/>
          <w:lang w:val="pt-BR"/>
        </w:rPr>
        <w:t xml:space="preserve">Na esfera filosófica, </w:t>
      </w:r>
      <w:proofErr w:type="spellStart"/>
      <w:r w:rsidR="00881516" w:rsidRPr="004202BE">
        <w:rPr>
          <w:rFonts w:ascii="Times New Roman" w:hAnsi="Times New Roman" w:cs="Times New Roman"/>
          <w:sz w:val="24"/>
          <w:lang w:val="pt-BR"/>
        </w:rPr>
        <w:t>Honneth</w:t>
      </w:r>
      <w:proofErr w:type="spellEnd"/>
      <w:r w:rsidR="00881516" w:rsidRPr="004202BE">
        <w:rPr>
          <w:rFonts w:ascii="Times New Roman" w:hAnsi="Times New Roman" w:cs="Times New Roman"/>
          <w:sz w:val="24"/>
          <w:lang w:val="pt-BR"/>
        </w:rPr>
        <w:t xml:space="preserve"> (2007) define dois tipos de duas posturas opostas fundamentadas nos conceitos de </w:t>
      </w:r>
      <w:proofErr w:type="spellStart"/>
      <w:r w:rsidR="00881516" w:rsidRPr="004202BE">
        <w:rPr>
          <w:rFonts w:ascii="Times New Roman" w:hAnsi="Times New Roman" w:cs="Times New Roman"/>
          <w:sz w:val="24"/>
          <w:lang w:val="pt-BR"/>
        </w:rPr>
        <w:t>reificação</w:t>
      </w:r>
      <w:proofErr w:type="spellEnd"/>
      <w:r w:rsidR="00881516" w:rsidRPr="004202BE">
        <w:rPr>
          <w:rFonts w:ascii="Times New Roman" w:hAnsi="Times New Roman" w:cs="Times New Roman"/>
          <w:sz w:val="24"/>
          <w:lang w:val="pt-BR"/>
        </w:rPr>
        <w:t xml:space="preserve"> e de reconhecimento. A postur</w:t>
      </w:r>
      <w:r w:rsidR="000173D3">
        <w:rPr>
          <w:rFonts w:ascii="Times New Roman" w:hAnsi="Times New Roman" w:cs="Times New Roman"/>
          <w:sz w:val="24"/>
          <w:lang w:val="pt-BR"/>
        </w:rPr>
        <w:t xml:space="preserve">a </w:t>
      </w:r>
      <w:proofErr w:type="spellStart"/>
      <w:r w:rsidR="000173D3">
        <w:rPr>
          <w:rFonts w:ascii="Times New Roman" w:hAnsi="Times New Roman" w:cs="Times New Roman"/>
          <w:sz w:val="24"/>
          <w:lang w:val="pt-BR"/>
        </w:rPr>
        <w:t>reificante</w:t>
      </w:r>
      <w:proofErr w:type="spellEnd"/>
      <w:r w:rsidR="000173D3">
        <w:rPr>
          <w:rFonts w:ascii="Times New Roman" w:hAnsi="Times New Roman" w:cs="Times New Roman"/>
          <w:sz w:val="24"/>
          <w:lang w:val="pt-BR"/>
        </w:rPr>
        <w:t xml:space="preserve"> seria o “</w:t>
      </w:r>
      <w:r w:rsidR="00881516" w:rsidRPr="004202BE">
        <w:rPr>
          <w:rFonts w:ascii="Times New Roman" w:hAnsi="Times New Roman" w:cs="Times New Roman"/>
          <w:sz w:val="24"/>
          <w:lang w:val="pt-BR"/>
        </w:rPr>
        <w:t xml:space="preserve">‘esquecimento’ do reconhecimento” prévio, dos valores e preocupações com </w:t>
      </w:r>
      <w:proofErr w:type="gramStart"/>
      <w:r w:rsidR="00881516" w:rsidRPr="004202BE">
        <w:rPr>
          <w:rFonts w:ascii="Times New Roman" w:hAnsi="Times New Roman" w:cs="Times New Roman"/>
          <w:sz w:val="24"/>
          <w:lang w:val="pt-BR"/>
        </w:rPr>
        <w:t>o meio identificados</w:t>
      </w:r>
      <w:proofErr w:type="gramEnd"/>
      <w:r w:rsidR="00881516" w:rsidRPr="004202BE">
        <w:rPr>
          <w:rFonts w:ascii="Times New Roman" w:hAnsi="Times New Roman" w:cs="Times New Roman"/>
          <w:sz w:val="24"/>
          <w:lang w:val="pt-BR"/>
        </w:rPr>
        <w:t xml:space="preserve"> </w:t>
      </w:r>
      <w:r w:rsidR="00881516" w:rsidRPr="004202BE">
        <w:rPr>
          <w:rFonts w:ascii="Times New Roman" w:hAnsi="Times New Roman" w:cs="Times New Roman"/>
          <w:i/>
          <w:sz w:val="24"/>
          <w:lang w:val="pt-BR"/>
        </w:rPr>
        <w:t>a priori</w:t>
      </w:r>
      <w:r w:rsidR="00881516" w:rsidRPr="004202BE">
        <w:rPr>
          <w:rFonts w:ascii="Times New Roman" w:hAnsi="Times New Roman" w:cs="Times New Roman"/>
          <w:sz w:val="24"/>
          <w:lang w:val="pt-BR"/>
        </w:rPr>
        <w:t>. Por outro lado, a postura de reconhecimento percebe as pessoas e os objetos como algo qualitativo, pleno de significados existenciais ou psíquicos, com interesse no agir e pensar do Outro.</w:t>
      </w:r>
    </w:p>
    <w:p w14:paraId="70D67E5D" w14:textId="77777777" w:rsidR="004202BE" w:rsidRDefault="004202BE" w:rsidP="004202BE">
      <w:pPr>
        <w:pStyle w:val="Cadernos"/>
        <w:spacing w:line="360" w:lineRule="auto"/>
        <w:ind w:firstLine="357"/>
        <w:contextualSpacing/>
        <w:jc w:val="both"/>
        <w:rPr>
          <w:rFonts w:ascii="Times New Roman" w:hAnsi="Times New Roman" w:cs="Times New Roman"/>
          <w:sz w:val="24"/>
          <w:lang w:val="pt-BR"/>
        </w:rPr>
      </w:pPr>
    </w:p>
    <w:p w14:paraId="295BB6DE" w14:textId="256371ED" w:rsidR="003029EF" w:rsidRPr="004202BE" w:rsidRDefault="00755659" w:rsidP="003029EF">
      <w:pPr>
        <w:pStyle w:val="Cadernos"/>
        <w:spacing w:line="360" w:lineRule="auto"/>
        <w:jc w:val="both"/>
        <w:rPr>
          <w:rFonts w:ascii="Times New Roman" w:hAnsi="Times New Roman" w:cs="Times New Roman"/>
          <w:sz w:val="24"/>
          <w:lang w:val="pt-BR"/>
        </w:rPr>
      </w:pPr>
      <w:r w:rsidRPr="004202BE">
        <w:rPr>
          <w:rFonts w:ascii="Times New Roman" w:hAnsi="Times New Roman" w:cs="Times New Roman"/>
          <w:sz w:val="24"/>
          <w:lang w:val="pt-BR"/>
        </w:rPr>
        <w:t>2</w:t>
      </w:r>
      <w:r w:rsidR="003029EF" w:rsidRPr="004202BE">
        <w:rPr>
          <w:rFonts w:ascii="Times New Roman" w:hAnsi="Times New Roman" w:cs="Times New Roman"/>
          <w:sz w:val="24"/>
          <w:lang w:val="pt-BR"/>
        </w:rPr>
        <w:t xml:space="preserve">. </w:t>
      </w:r>
      <w:proofErr w:type="spellStart"/>
      <w:r w:rsidR="003029EF" w:rsidRPr="004202BE">
        <w:rPr>
          <w:rFonts w:ascii="Times New Roman" w:hAnsi="Times New Roman" w:cs="Times New Roman"/>
          <w:sz w:val="24"/>
          <w:lang w:val="pt-BR"/>
        </w:rPr>
        <w:t>Reificação</w:t>
      </w:r>
      <w:proofErr w:type="spellEnd"/>
      <w:r w:rsidR="003029EF" w:rsidRPr="004202BE">
        <w:rPr>
          <w:rFonts w:ascii="Times New Roman" w:hAnsi="Times New Roman" w:cs="Times New Roman"/>
          <w:sz w:val="24"/>
          <w:lang w:val="pt-BR"/>
        </w:rPr>
        <w:t xml:space="preserve"> e Reconhecimento no Ato de Conhecer</w:t>
      </w:r>
    </w:p>
    <w:p w14:paraId="3E833525" w14:textId="77777777" w:rsidR="003029EF" w:rsidRPr="004202BE" w:rsidRDefault="003029EF" w:rsidP="004202BE">
      <w:pPr>
        <w:pStyle w:val="Cadernos"/>
        <w:spacing w:line="360" w:lineRule="auto"/>
        <w:ind w:firstLine="709"/>
        <w:contextualSpacing/>
        <w:jc w:val="both"/>
        <w:rPr>
          <w:rFonts w:ascii="Times New Roman" w:hAnsi="Times New Roman" w:cs="Times New Roman"/>
          <w:sz w:val="24"/>
          <w:lang w:val="pt-BR"/>
        </w:rPr>
      </w:pPr>
      <w:r w:rsidRPr="004202BE">
        <w:rPr>
          <w:rFonts w:ascii="Times New Roman" w:hAnsi="Times New Roman" w:cs="Times New Roman"/>
          <w:sz w:val="24"/>
          <w:lang w:val="pt-BR"/>
        </w:rPr>
        <w:t xml:space="preserve">O conceito de </w:t>
      </w:r>
      <w:proofErr w:type="spellStart"/>
      <w:r w:rsidRPr="004202BE">
        <w:rPr>
          <w:rFonts w:ascii="Times New Roman" w:hAnsi="Times New Roman" w:cs="Times New Roman"/>
          <w:sz w:val="24"/>
          <w:lang w:val="pt-BR"/>
        </w:rPr>
        <w:t>reificação</w:t>
      </w:r>
      <w:proofErr w:type="spellEnd"/>
      <w:r w:rsidRPr="004202BE">
        <w:rPr>
          <w:rFonts w:ascii="Times New Roman" w:hAnsi="Times New Roman" w:cs="Times New Roman"/>
          <w:sz w:val="24"/>
          <w:lang w:val="pt-BR"/>
        </w:rPr>
        <w:t xml:space="preserve">, emergente nas décadas de 1920 e 1930, transformou-se ao longo do tempo, mas, de acordo com </w:t>
      </w:r>
      <w:proofErr w:type="spellStart"/>
      <w:r w:rsidRPr="004202BE">
        <w:rPr>
          <w:rFonts w:ascii="Times New Roman" w:hAnsi="Times New Roman" w:cs="Times New Roman"/>
          <w:sz w:val="24"/>
          <w:lang w:val="pt-BR"/>
        </w:rPr>
        <w:t>Honneth</w:t>
      </w:r>
      <w:proofErr w:type="spellEnd"/>
      <w:r w:rsidRPr="004202BE">
        <w:rPr>
          <w:rFonts w:ascii="Times New Roman" w:hAnsi="Times New Roman" w:cs="Times New Roman"/>
          <w:sz w:val="24"/>
          <w:lang w:val="pt-BR"/>
        </w:rPr>
        <w:t xml:space="preserve"> (2007) podem ser enquadrados em duas interpretações: como um estado de ânimo; ou como uma distorção da práxis de vida ou patologia do comportamento humano.</w:t>
      </w:r>
    </w:p>
    <w:p w14:paraId="4A9AA5C1" w14:textId="77777777" w:rsidR="003029EF" w:rsidRPr="004202BE" w:rsidRDefault="003029EF" w:rsidP="004202BE">
      <w:pPr>
        <w:pStyle w:val="Cadernos"/>
        <w:spacing w:line="360" w:lineRule="auto"/>
        <w:ind w:firstLine="709"/>
        <w:contextualSpacing/>
        <w:jc w:val="both"/>
        <w:rPr>
          <w:rFonts w:ascii="Times New Roman" w:hAnsi="Times New Roman" w:cs="Times New Roman"/>
          <w:sz w:val="24"/>
          <w:lang w:val="pt-BR"/>
        </w:rPr>
      </w:pPr>
      <w:r w:rsidRPr="004202BE">
        <w:rPr>
          <w:rFonts w:ascii="Times New Roman" w:hAnsi="Times New Roman" w:cs="Times New Roman"/>
          <w:sz w:val="24"/>
          <w:lang w:val="pt-BR"/>
        </w:rPr>
        <w:t xml:space="preserve">A primeira interpretação do conceito de </w:t>
      </w:r>
      <w:proofErr w:type="spellStart"/>
      <w:r w:rsidRPr="004202BE">
        <w:rPr>
          <w:rFonts w:ascii="Times New Roman" w:hAnsi="Times New Roman" w:cs="Times New Roman"/>
          <w:sz w:val="24"/>
          <w:lang w:val="pt-BR"/>
        </w:rPr>
        <w:t>reificação</w:t>
      </w:r>
      <w:proofErr w:type="spellEnd"/>
      <w:r w:rsidRPr="004202BE">
        <w:rPr>
          <w:rFonts w:ascii="Times New Roman" w:hAnsi="Times New Roman" w:cs="Times New Roman"/>
          <w:sz w:val="24"/>
          <w:lang w:val="pt-BR"/>
        </w:rPr>
        <w:t xml:space="preserve">, como estado de ânimo, foi atribuída, por </w:t>
      </w:r>
      <w:proofErr w:type="spellStart"/>
      <w:r w:rsidRPr="004202BE">
        <w:rPr>
          <w:rFonts w:ascii="Times New Roman" w:hAnsi="Times New Roman" w:cs="Times New Roman"/>
          <w:sz w:val="24"/>
          <w:lang w:val="pt-BR"/>
        </w:rPr>
        <w:t>Honneth</w:t>
      </w:r>
      <w:proofErr w:type="spellEnd"/>
      <w:r w:rsidRPr="004202BE">
        <w:rPr>
          <w:rFonts w:ascii="Times New Roman" w:hAnsi="Times New Roman" w:cs="Times New Roman"/>
          <w:sz w:val="24"/>
          <w:lang w:val="pt-BR"/>
        </w:rPr>
        <w:t xml:space="preserve"> (2007), ao filósofo Georg </w:t>
      </w:r>
      <w:proofErr w:type="spellStart"/>
      <w:r w:rsidRPr="004202BE">
        <w:rPr>
          <w:rFonts w:ascii="Times New Roman" w:hAnsi="Times New Roman" w:cs="Times New Roman"/>
          <w:sz w:val="24"/>
          <w:lang w:val="pt-BR"/>
        </w:rPr>
        <w:t>Lukács</w:t>
      </w:r>
      <w:proofErr w:type="spellEnd"/>
      <w:r w:rsidRPr="004202BE">
        <w:rPr>
          <w:rFonts w:ascii="Times New Roman" w:hAnsi="Times New Roman" w:cs="Times New Roman"/>
          <w:sz w:val="24"/>
          <w:lang w:val="pt-BR"/>
        </w:rPr>
        <w:t>, que a aplicou como diagnóstico socioeconômico do momento histórico de crescente desemprego, crise econômico e opressão aos trabalhos. Em 1925, publicou o conceito “</w:t>
      </w:r>
      <w:proofErr w:type="spellStart"/>
      <w:r w:rsidRPr="004202BE">
        <w:rPr>
          <w:rFonts w:ascii="Times New Roman" w:hAnsi="Times New Roman" w:cs="Times New Roman"/>
          <w:sz w:val="24"/>
          <w:lang w:val="pt-BR"/>
        </w:rPr>
        <w:t>reificação</w:t>
      </w:r>
      <w:proofErr w:type="spellEnd"/>
      <w:r w:rsidRPr="004202BE">
        <w:rPr>
          <w:rFonts w:ascii="Times New Roman" w:hAnsi="Times New Roman" w:cs="Times New Roman"/>
          <w:sz w:val="24"/>
          <w:lang w:val="pt-BR"/>
        </w:rPr>
        <w:t xml:space="preserve">” para espelhar a reversão à expressão do amor ao ofício do artesão e às coisas produzidas por eles em uma ação puramente instrumental, fria e calculada de produção do trabalho. O </w:t>
      </w:r>
      <w:r w:rsidRPr="004202BE">
        <w:rPr>
          <w:rFonts w:ascii="Times New Roman" w:hAnsi="Times New Roman" w:cs="Times New Roman"/>
          <w:sz w:val="24"/>
          <w:lang w:val="pt-BR"/>
        </w:rPr>
        <w:lastRenderedPageBreak/>
        <w:t xml:space="preserve">ser humano estaria submetido </w:t>
      </w:r>
      <w:proofErr w:type="gramStart"/>
      <w:r w:rsidRPr="004202BE">
        <w:rPr>
          <w:rFonts w:ascii="Times New Roman" w:hAnsi="Times New Roman" w:cs="Times New Roman"/>
          <w:sz w:val="24"/>
          <w:lang w:val="pt-BR"/>
        </w:rPr>
        <w:t>à</w:t>
      </w:r>
      <w:proofErr w:type="gramEnd"/>
      <w:r w:rsidRPr="004202BE">
        <w:rPr>
          <w:rFonts w:ascii="Times New Roman" w:hAnsi="Times New Roman" w:cs="Times New Roman"/>
          <w:sz w:val="24"/>
          <w:lang w:val="pt-BR"/>
        </w:rPr>
        <w:t xml:space="preserve"> essa reversão devido ao contexto econômico-social da época que conduziria a perda da expressividade pela sua atividade laboral e pelas coisas. </w:t>
      </w:r>
    </w:p>
    <w:p w14:paraId="29D5CABC" w14:textId="77777777" w:rsidR="003029EF" w:rsidRPr="004202BE" w:rsidRDefault="003029EF" w:rsidP="004202BE">
      <w:pPr>
        <w:pStyle w:val="Cadernos"/>
        <w:spacing w:line="360" w:lineRule="auto"/>
        <w:ind w:firstLine="709"/>
        <w:contextualSpacing/>
        <w:jc w:val="both"/>
        <w:rPr>
          <w:rFonts w:ascii="Times New Roman" w:hAnsi="Times New Roman" w:cs="Times New Roman"/>
          <w:sz w:val="24"/>
          <w:lang w:val="pt-BR"/>
        </w:rPr>
      </w:pPr>
      <w:r w:rsidRPr="004202BE">
        <w:rPr>
          <w:rFonts w:ascii="Times New Roman" w:hAnsi="Times New Roman" w:cs="Times New Roman"/>
          <w:sz w:val="24"/>
          <w:lang w:val="pt-BR"/>
        </w:rPr>
        <w:t xml:space="preserve">Define-se nessa interpretação, portanto, a </w:t>
      </w:r>
      <w:proofErr w:type="spellStart"/>
      <w:r w:rsidRPr="004202BE">
        <w:rPr>
          <w:rFonts w:ascii="Times New Roman" w:hAnsi="Times New Roman" w:cs="Times New Roman"/>
          <w:sz w:val="24"/>
          <w:lang w:val="pt-BR"/>
        </w:rPr>
        <w:t>reificação</w:t>
      </w:r>
      <w:proofErr w:type="spellEnd"/>
      <w:r w:rsidRPr="004202BE">
        <w:rPr>
          <w:rFonts w:ascii="Times New Roman" w:hAnsi="Times New Roman" w:cs="Times New Roman"/>
          <w:sz w:val="24"/>
          <w:lang w:val="pt-BR"/>
        </w:rPr>
        <w:t xml:space="preserve"> como aquela situação onde o ser humano percebe a si mesmo e ao </w:t>
      </w:r>
      <w:proofErr w:type="gramStart"/>
      <w:r w:rsidRPr="004202BE">
        <w:rPr>
          <w:rFonts w:ascii="Times New Roman" w:hAnsi="Times New Roman" w:cs="Times New Roman"/>
          <w:sz w:val="24"/>
          <w:lang w:val="pt-BR"/>
        </w:rPr>
        <w:t>outro como um esquema de objetos, coisas</w:t>
      </w:r>
      <w:proofErr w:type="gramEnd"/>
      <w:r w:rsidRPr="004202BE">
        <w:rPr>
          <w:rFonts w:ascii="Times New Roman" w:hAnsi="Times New Roman" w:cs="Times New Roman"/>
          <w:sz w:val="24"/>
          <w:lang w:val="pt-BR"/>
        </w:rPr>
        <w:t>. Trata-se de uma postura que atribui um caráter de coisa a algo que não possui essa propriedade. (</w:t>
      </w:r>
      <w:proofErr w:type="spellStart"/>
      <w:r w:rsidRPr="004202BE">
        <w:rPr>
          <w:rFonts w:ascii="Times New Roman" w:hAnsi="Times New Roman" w:cs="Times New Roman"/>
          <w:sz w:val="24"/>
          <w:lang w:val="pt-BR"/>
        </w:rPr>
        <w:t>Honneth</w:t>
      </w:r>
      <w:proofErr w:type="spellEnd"/>
      <w:r w:rsidRPr="004202BE">
        <w:rPr>
          <w:rFonts w:ascii="Times New Roman" w:hAnsi="Times New Roman" w:cs="Times New Roman"/>
          <w:sz w:val="24"/>
          <w:lang w:val="pt-BR"/>
        </w:rPr>
        <w:t>, 2007).</w:t>
      </w:r>
    </w:p>
    <w:p w14:paraId="09CF5E2D" w14:textId="77777777" w:rsidR="003029EF" w:rsidRPr="004202BE" w:rsidRDefault="003029EF" w:rsidP="004202BE">
      <w:pPr>
        <w:pStyle w:val="Cadernos"/>
        <w:spacing w:line="360" w:lineRule="auto"/>
        <w:ind w:firstLine="709"/>
        <w:contextualSpacing/>
        <w:jc w:val="both"/>
        <w:rPr>
          <w:rFonts w:ascii="Times New Roman" w:hAnsi="Times New Roman" w:cs="Times New Roman"/>
          <w:sz w:val="24"/>
          <w:lang w:val="pt-BR"/>
        </w:rPr>
      </w:pPr>
      <w:r w:rsidRPr="004202BE">
        <w:rPr>
          <w:rFonts w:ascii="Times New Roman" w:hAnsi="Times New Roman" w:cs="Times New Roman"/>
          <w:sz w:val="24"/>
          <w:lang w:val="pt-BR"/>
        </w:rPr>
        <w:t xml:space="preserve">E, ainda, </w:t>
      </w:r>
      <w:proofErr w:type="spellStart"/>
      <w:r w:rsidRPr="004202BE">
        <w:rPr>
          <w:rFonts w:ascii="Times New Roman" w:hAnsi="Times New Roman" w:cs="Times New Roman"/>
          <w:sz w:val="24"/>
          <w:lang w:val="pt-BR"/>
        </w:rPr>
        <w:t>Lukács</w:t>
      </w:r>
      <w:proofErr w:type="spellEnd"/>
      <w:r w:rsidRPr="004202BE">
        <w:rPr>
          <w:rFonts w:ascii="Times New Roman" w:hAnsi="Times New Roman" w:cs="Times New Roman"/>
          <w:sz w:val="24"/>
          <w:lang w:val="pt-BR"/>
        </w:rPr>
        <w:t xml:space="preserve">, de acordo com </w:t>
      </w:r>
      <w:proofErr w:type="spellStart"/>
      <w:r w:rsidRPr="004202BE">
        <w:rPr>
          <w:rFonts w:ascii="Times New Roman" w:hAnsi="Times New Roman" w:cs="Times New Roman"/>
          <w:sz w:val="24"/>
          <w:lang w:val="pt-BR"/>
        </w:rPr>
        <w:t>Honneth</w:t>
      </w:r>
      <w:proofErr w:type="spellEnd"/>
      <w:r w:rsidRPr="004202BE">
        <w:rPr>
          <w:rFonts w:ascii="Times New Roman" w:hAnsi="Times New Roman" w:cs="Times New Roman"/>
          <w:sz w:val="24"/>
          <w:lang w:val="pt-BR"/>
        </w:rPr>
        <w:t xml:space="preserve"> (2007) caracteriza como postura </w:t>
      </w:r>
      <w:proofErr w:type="spellStart"/>
      <w:r w:rsidRPr="004202BE">
        <w:rPr>
          <w:rFonts w:ascii="Times New Roman" w:hAnsi="Times New Roman" w:cs="Times New Roman"/>
          <w:sz w:val="24"/>
          <w:lang w:val="pt-BR"/>
        </w:rPr>
        <w:t>reificante</w:t>
      </w:r>
      <w:proofErr w:type="spellEnd"/>
      <w:r w:rsidRPr="004202BE">
        <w:rPr>
          <w:rFonts w:ascii="Times New Roman" w:hAnsi="Times New Roman" w:cs="Times New Roman"/>
          <w:sz w:val="24"/>
          <w:lang w:val="pt-BR"/>
        </w:rPr>
        <w:t xml:space="preserve"> àquela atitude humana “contemplativa” da sua própria existência e da sociedade, onde não se participa ativamente das ações de seu entorno, considerando-se um observador isolado e neutro. Denominando-se também de um ato de “indolência”, quando o sujeito não se afeta emocionalmente diante do acontecimento social, exibindo uma conduta desapaixonada ao extremo.</w:t>
      </w:r>
    </w:p>
    <w:p w14:paraId="735C8996" w14:textId="77777777" w:rsidR="003029EF" w:rsidRPr="004202BE" w:rsidRDefault="003029EF" w:rsidP="004202BE">
      <w:pPr>
        <w:pStyle w:val="Cadernos"/>
        <w:spacing w:line="360" w:lineRule="auto"/>
        <w:ind w:firstLine="709"/>
        <w:contextualSpacing/>
        <w:jc w:val="both"/>
        <w:rPr>
          <w:rFonts w:ascii="Times New Roman" w:hAnsi="Times New Roman" w:cs="Times New Roman"/>
          <w:sz w:val="24"/>
          <w:lang w:val="pt-BR"/>
        </w:rPr>
      </w:pPr>
      <w:r w:rsidRPr="004202BE">
        <w:rPr>
          <w:rFonts w:ascii="Times New Roman" w:hAnsi="Times New Roman" w:cs="Times New Roman"/>
          <w:sz w:val="24"/>
          <w:lang w:val="pt-BR"/>
        </w:rPr>
        <w:t xml:space="preserve">A segunda interpretação relaciona a </w:t>
      </w:r>
      <w:proofErr w:type="spellStart"/>
      <w:r w:rsidRPr="004202BE">
        <w:rPr>
          <w:rFonts w:ascii="Times New Roman" w:hAnsi="Times New Roman" w:cs="Times New Roman"/>
          <w:sz w:val="24"/>
          <w:lang w:val="pt-BR"/>
        </w:rPr>
        <w:t>reificação</w:t>
      </w:r>
      <w:proofErr w:type="spellEnd"/>
      <w:r w:rsidRPr="004202BE">
        <w:rPr>
          <w:rFonts w:ascii="Times New Roman" w:hAnsi="Times New Roman" w:cs="Times New Roman"/>
          <w:sz w:val="24"/>
          <w:lang w:val="pt-BR"/>
        </w:rPr>
        <w:t xml:space="preserve"> </w:t>
      </w:r>
      <w:proofErr w:type="gramStart"/>
      <w:r w:rsidRPr="004202BE">
        <w:rPr>
          <w:rFonts w:ascii="Times New Roman" w:hAnsi="Times New Roman" w:cs="Times New Roman"/>
          <w:sz w:val="24"/>
          <w:lang w:val="pt-BR"/>
        </w:rPr>
        <w:t>à</w:t>
      </w:r>
      <w:proofErr w:type="gramEnd"/>
      <w:r w:rsidRPr="004202BE">
        <w:rPr>
          <w:rFonts w:ascii="Times New Roman" w:hAnsi="Times New Roman" w:cs="Times New Roman"/>
          <w:sz w:val="24"/>
          <w:lang w:val="pt-BR"/>
        </w:rPr>
        <w:t xml:space="preserve"> uma distorção perene da práxis de vida ou a uma patologia do comportamento humano onde o sujeito trata a si mesmo ou ao Outro como objetos inanimados, isentos de sensibilidade ou de intenção de tomada de perspectiva, utilizando-os como instrumentos para aproveitamento econômico (característica própria do modo de vida capitalista) ou para solucionar uma questão pessoal em âmbito social.</w:t>
      </w:r>
    </w:p>
    <w:p w14:paraId="401723E5" w14:textId="48E178F3" w:rsidR="003029EF" w:rsidRPr="004202BE" w:rsidRDefault="00755659" w:rsidP="004202BE">
      <w:pPr>
        <w:pStyle w:val="Cadernos"/>
        <w:spacing w:line="360" w:lineRule="auto"/>
        <w:ind w:firstLine="709"/>
        <w:contextualSpacing/>
        <w:jc w:val="both"/>
        <w:rPr>
          <w:rFonts w:ascii="Times New Roman" w:hAnsi="Times New Roman" w:cs="Times New Roman"/>
          <w:sz w:val="24"/>
          <w:lang w:val="pt-BR"/>
        </w:rPr>
      </w:pPr>
      <w:r w:rsidRPr="004202BE">
        <w:rPr>
          <w:rFonts w:ascii="Times New Roman" w:hAnsi="Times New Roman" w:cs="Times New Roman"/>
          <w:sz w:val="24"/>
          <w:lang w:val="pt-BR"/>
        </w:rPr>
        <w:t>Essa interpretação relaciona-se</w:t>
      </w:r>
      <w:r w:rsidR="003029EF" w:rsidRPr="004202BE">
        <w:rPr>
          <w:rFonts w:ascii="Times New Roman" w:hAnsi="Times New Roman" w:cs="Times New Roman"/>
          <w:sz w:val="24"/>
          <w:lang w:val="pt-BR"/>
        </w:rPr>
        <w:t xml:space="preserve"> </w:t>
      </w:r>
      <w:proofErr w:type="spellStart"/>
      <w:r w:rsidR="003029EF" w:rsidRPr="004202BE">
        <w:rPr>
          <w:rFonts w:ascii="Times New Roman" w:hAnsi="Times New Roman" w:cs="Times New Roman"/>
          <w:sz w:val="24"/>
          <w:lang w:val="pt-BR"/>
        </w:rPr>
        <w:t>reificação</w:t>
      </w:r>
      <w:proofErr w:type="spellEnd"/>
      <w:r w:rsidR="003029EF" w:rsidRPr="004202BE">
        <w:rPr>
          <w:rFonts w:ascii="Times New Roman" w:hAnsi="Times New Roman" w:cs="Times New Roman"/>
          <w:sz w:val="24"/>
          <w:lang w:val="pt-BR"/>
        </w:rPr>
        <w:t xml:space="preserve"> com a tendência crescente a simular desejos ou sentimentos, por oportunismo, como “</w:t>
      </w:r>
      <w:proofErr w:type="spellStart"/>
      <w:r w:rsidR="003029EF" w:rsidRPr="004202BE">
        <w:rPr>
          <w:rFonts w:ascii="Times New Roman" w:hAnsi="Times New Roman" w:cs="Times New Roman"/>
          <w:sz w:val="24"/>
          <w:lang w:val="pt-BR"/>
        </w:rPr>
        <w:t>automanipulação</w:t>
      </w:r>
      <w:proofErr w:type="spellEnd"/>
      <w:r w:rsidR="003029EF" w:rsidRPr="004202BE">
        <w:rPr>
          <w:rFonts w:ascii="Times New Roman" w:hAnsi="Times New Roman" w:cs="Times New Roman"/>
          <w:sz w:val="24"/>
          <w:lang w:val="pt-BR"/>
        </w:rPr>
        <w:t xml:space="preserve"> emocional”, onde experiências vivenciadas pelo Outro são expressas como componentes da própria personalidade de quem simula - a exemplo de situações jornalísticas que adotam emoções fingidas pelo profissional, por conveniência. </w:t>
      </w:r>
    </w:p>
    <w:p w14:paraId="52C8F151" w14:textId="5BB6C98C" w:rsidR="003029EF" w:rsidRPr="004202BE" w:rsidRDefault="00755659" w:rsidP="004202BE">
      <w:pPr>
        <w:pStyle w:val="Cadernos"/>
        <w:spacing w:line="360" w:lineRule="auto"/>
        <w:ind w:firstLine="709"/>
        <w:contextualSpacing/>
        <w:jc w:val="both"/>
        <w:rPr>
          <w:rFonts w:ascii="Times New Roman" w:hAnsi="Times New Roman" w:cs="Times New Roman"/>
          <w:sz w:val="24"/>
          <w:lang w:val="pt-BR"/>
        </w:rPr>
      </w:pPr>
      <w:r w:rsidRPr="004202BE">
        <w:rPr>
          <w:rFonts w:ascii="Times New Roman" w:hAnsi="Times New Roman" w:cs="Times New Roman"/>
          <w:sz w:val="24"/>
          <w:lang w:val="pt-BR"/>
        </w:rPr>
        <w:t>Nesse sentido</w:t>
      </w:r>
      <w:r w:rsidR="003029EF" w:rsidRPr="004202BE">
        <w:rPr>
          <w:rFonts w:ascii="Times New Roman" w:hAnsi="Times New Roman" w:cs="Times New Roman"/>
          <w:sz w:val="24"/>
          <w:lang w:val="pt-BR"/>
        </w:rPr>
        <w:t xml:space="preserve">, a postura </w:t>
      </w:r>
      <w:proofErr w:type="spellStart"/>
      <w:r w:rsidR="003029EF" w:rsidRPr="004202BE">
        <w:rPr>
          <w:rFonts w:ascii="Times New Roman" w:hAnsi="Times New Roman" w:cs="Times New Roman"/>
          <w:sz w:val="24"/>
          <w:lang w:val="pt-BR"/>
        </w:rPr>
        <w:t>reificante</w:t>
      </w:r>
      <w:proofErr w:type="spellEnd"/>
      <w:r w:rsidR="003029EF" w:rsidRPr="004202BE">
        <w:rPr>
          <w:rFonts w:ascii="Times New Roman" w:hAnsi="Times New Roman" w:cs="Times New Roman"/>
          <w:sz w:val="24"/>
          <w:lang w:val="pt-BR"/>
        </w:rPr>
        <w:t xml:space="preserve"> compreende aqueles hábitos em que “outros sujeitos não são tratados de acordo com suas qualidades humanas, mas sim como objetos insensíveis, inertes, ou seja, coisas ou mercadorias” e que envolvem fatos como “barriga de aluguel”, “mercado de relações amorosas”, “indústria do sexo”. Ou mesmo aquelas situações em que os resultados de estudos científicos desconsideram as qualidades do ser humano, tratando-o como uma coisa. (HONNETH, 2007).</w:t>
      </w:r>
    </w:p>
    <w:p w14:paraId="3217CF20" w14:textId="24278336" w:rsidR="003029EF" w:rsidRPr="004202BE" w:rsidRDefault="003029EF" w:rsidP="004202BE">
      <w:pPr>
        <w:pStyle w:val="Cadernos"/>
        <w:spacing w:line="360" w:lineRule="auto"/>
        <w:ind w:firstLine="709"/>
        <w:contextualSpacing/>
        <w:jc w:val="both"/>
        <w:rPr>
          <w:rFonts w:ascii="Times New Roman" w:hAnsi="Times New Roman" w:cs="Times New Roman"/>
          <w:sz w:val="24"/>
          <w:lang w:val="pt-BR"/>
        </w:rPr>
      </w:pPr>
      <w:r w:rsidRPr="004202BE">
        <w:rPr>
          <w:rFonts w:ascii="Times New Roman" w:hAnsi="Times New Roman" w:cs="Times New Roman"/>
          <w:sz w:val="24"/>
          <w:lang w:val="pt-BR"/>
        </w:rPr>
        <w:t xml:space="preserve">Logo, vê-se na postura </w:t>
      </w:r>
      <w:proofErr w:type="spellStart"/>
      <w:r w:rsidRPr="004202BE">
        <w:rPr>
          <w:rFonts w:ascii="Times New Roman" w:hAnsi="Times New Roman" w:cs="Times New Roman"/>
          <w:sz w:val="24"/>
          <w:lang w:val="pt-BR"/>
        </w:rPr>
        <w:t>reificante</w:t>
      </w:r>
      <w:proofErr w:type="spellEnd"/>
      <w:r w:rsidRPr="004202BE">
        <w:rPr>
          <w:rFonts w:ascii="Times New Roman" w:hAnsi="Times New Roman" w:cs="Times New Roman"/>
          <w:sz w:val="24"/>
          <w:lang w:val="pt-BR"/>
        </w:rPr>
        <w:t>, a ausência da atitude de reconhecimento de si ou do Outro.</w:t>
      </w:r>
      <w:r w:rsidR="004202BE" w:rsidRPr="004202BE">
        <w:rPr>
          <w:rFonts w:ascii="Times New Roman" w:hAnsi="Times New Roman" w:cs="Times New Roman"/>
          <w:sz w:val="24"/>
          <w:lang w:val="pt-BR"/>
        </w:rPr>
        <w:t xml:space="preserve"> </w:t>
      </w:r>
      <w:r w:rsidRPr="004202BE">
        <w:rPr>
          <w:rFonts w:ascii="Times New Roman" w:hAnsi="Times New Roman" w:cs="Times New Roman"/>
          <w:sz w:val="24"/>
          <w:lang w:val="pt-BR"/>
        </w:rPr>
        <w:t xml:space="preserve">Contudo, </w:t>
      </w:r>
      <w:proofErr w:type="spellStart"/>
      <w:r w:rsidRPr="004202BE">
        <w:rPr>
          <w:rFonts w:ascii="Times New Roman" w:hAnsi="Times New Roman" w:cs="Times New Roman"/>
          <w:sz w:val="24"/>
          <w:lang w:val="pt-BR"/>
        </w:rPr>
        <w:t>Honneth</w:t>
      </w:r>
      <w:proofErr w:type="spellEnd"/>
      <w:r w:rsidRPr="004202BE">
        <w:rPr>
          <w:rFonts w:ascii="Times New Roman" w:hAnsi="Times New Roman" w:cs="Times New Roman"/>
          <w:sz w:val="24"/>
          <w:lang w:val="pt-BR"/>
        </w:rPr>
        <w:t xml:space="preserve">, acrescenta que a </w:t>
      </w:r>
      <w:proofErr w:type="spellStart"/>
      <w:r w:rsidRPr="004202BE">
        <w:rPr>
          <w:rFonts w:ascii="Times New Roman" w:hAnsi="Times New Roman" w:cs="Times New Roman"/>
          <w:sz w:val="24"/>
          <w:lang w:val="pt-BR"/>
        </w:rPr>
        <w:t>reificação</w:t>
      </w:r>
      <w:proofErr w:type="spellEnd"/>
      <w:r w:rsidRPr="004202BE">
        <w:rPr>
          <w:rFonts w:ascii="Times New Roman" w:hAnsi="Times New Roman" w:cs="Times New Roman"/>
          <w:sz w:val="24"/>
          <w:lang w:val="pt-BR"/>
        </w:rPr>
        <w:t xml:space="preserve"> é mais do que a oposição ao reconhecimento, trata-se de uma relação entre reconhecimento e conhecimento. Utilizando-se a expressão de </w:t>
      </w:r>
      <w:proofErr w:type="spellStart"/>
      <w:r w:rsidRPr="004202BE">
        <w:rPr>
          <w:rFonts w:ascii="Times New Roman" w:hAnsi="Times New Roman" w:cs="Times New Roman"/>
          <w:sz w:val="24"/>
          <w:lang w:val="pt-BR"/>
        </w:rPr>
        <w:t>Honneth</w:t>
      </w:r>
      <w:proofErr w:type="spellEnd"/>
      <w:r w:rsidRPr="004202BE">
        <w:rPr>
          <w:rFonts w:ascii="Times New Roman" w:hAnsi="Times New Roman" w:cs="Times New Roman"/>
          <w:sz w:val="24"/>
          <w:lang w:val="pt-BR"/>
        </w:rPr>
        <w:t xml:space="preserve">, a postura </w:t>
      </w:r>
      <w:proofErr w:type="spellStart"/>
      <w:r w:rsidRPr="004202BE">
        <w:rPr>
          <w:rFonts w:ascii="Times New Roman" w:hAnsi="Times New Roman" w:cs="Times New Roman"/>
          <w:sz w:val="24"/>
          <w:lang w:val="pt-BR"/>
        </w:rPr>
        <w:t>reificante</w:t>
      </w:r>
      <w:proofErr w:type="spellEnd"/>
      <w:r w:rsidRPr="004202BE">
        <w:rPr>
          <w:rFonts w:ascii="Times New Roman" w:hAnsi="Times New Roman" w:cs="Times New Roman"/>
          <w:sz w:val="24"/>
          <w:lang w:val="pt-BR"/>
        </w:rPr>
        <w:t xml:space="preserve"> seria o “’esquecimento’ do </w:t>
      </w:r>
      <w:r w:rsidRPr="004202BE">
        <w:rPr>
          <w:rFonts w:ascii="Times New Roman" w:hAnsi="Times New Roman" w:cs="Times New Roman"/>
          <w:sz w:val="24"/>
          <w:lang w:val="pt-BR"/>
        </w:rPr>
        <w:lastRenderedPageBreak/>
        <w:t xml:space="preserve">reconhecimento” prévio. Um processo onde, no ato de conhecer as pessoas e a natureza, perde-se a consciência prévia e a implicação do sujeito. </w:t>
      </w:r>
    </w:p>
    <w:p w14:paraId="5671C582" w14:textId="77777777" w:rsidR="003029EF" w:rsidRPr="004202BE" w:rsidRDefault="003029EF" w:rsidP="004202BE">
      <w:pPr>
        <w:pStyle w:val="Cadernos"/>
        <w:spacing w:line="360" w:lineRule="auto"/>
        <w:ind w:firstLine="709"/>
        <w:contextualSpacing/>
        <w:jc w:val="both"/>
        <w:rPr>
          <w:rFonts w:ascii="Times New Roman" w:hAnsi="Times New Roman" w:cs="Times New Roman"/>
          <w:sz w:val="24"/>
          <w:lang w:val="pt-BR"/>
        </w:rPr>
      </w:pPr>
      <w:r w:rsidRPr="004202BE">
        <w:rPr>
          <w:rFonts w:ascii="Times New Roman" w:hAnsi="Times New Roman" w:cs="Times New Roman"/>
          <w:sz w:val="24"/>
          <w:lang w:val="pt-BR"/>
        </w:rPr>
        <w:t xml:space="preserve">Para explicar essa atitude de “esquecimento do reconhecimento” prévio, </w:t>
      </w:r>
      <w:proofErr w:type="spellStart"/>
      <w:r w:rsidRPr="004202BE">
        <w:rPr>
          <w:rFonts w:ascii="Times New Roman" w:hAnsi="Times New Roman" w:cs="Times New Roman"/>
          <w:sz w:val="24"/>
          <w:lang w:val="pt-BR"/>
        </w:rPr>
        <w:t>Honneth</w:t>
      </w:r>
      <w:proofErr w:type="spellEnd"/>
      <w:r w:rsidRPr="004202BE">
        <w:rPr>
          <w:rFonts w:ascii="Times New Roman" w:hAnsi="Times New Roman" w:cs="Times New Roman"/>
          <w:sz w:val="24"/>
          <w:lang w:val="pt-BR"/>
        </w:rPr>
        <w:t xml:space="preserve"> (2007) reporta-se às reflexões de John Dewey de que toda compreensão racional da realidade, no primeiro momento, há um compromisso prático, uma interação harmoniosa e fluida do sujeito com o mundo, aportando um valor próprio que leva a estar preocupados com o meio. Existindo, portanto, um interesse existencial pelo mundo humano e </w:t>
      </w:r>
      <w:proofErr w:type="gramStart"/>
      <w:r w:rsidRPr="004202BE">
        <w:rPr>
          <w:rFonts w:ascii="Times New Roman" w:hAnsi="Times New Roman" w:cs="Times New Roman"/>
          <w:sz w:val="24"/>
          <w:lang w:val="pt-BR"/>
        </w:rPr>
        <w:t>não-humano</w:t>
      </w:r>
      <w:proofErr w:type="gramEnd"/>
      <w:r w:rsidRPr="004202BE">
        <w:rPr>
          <w:rFonts w:ascii="Times New Roman" w:hAnsi="Times New Roman" w:cs="Times New Roman"/>
          <w:sz w:val="24"/>
          <w:lang w:val="pt-BR"/>
        </w:rPr>
        <w:t xml:space="preserve"> (plantas ou mesmo elementos inanimados), uma identificação do caráter valioso do meio, ou seja, uma atitude de “reconhecimento” deste. </w:t>
      </w:r>
    </w:p>
    <w:p w14:paraId="65B2DF9F" w14:textId="58A93727" w:rsidR="003029EF" w:rsidRPr="004202BE" w:rsidRDefault="007E225D" w:rsidP="004202BE">
      <w:pPr>
        <w:pStyle w:val="Cadernos"/>
        <w:spacing w:line="360" w:lineRule="auto"/>
        <w:ind w:firstLine="709"/>
        <w:contextualSpacing/>
        <w:jc w:val="both"/>
        <w:rPr>
          <w:rFonts w:ascii="Times New Roman" w:hAnsi="Times New Roman" w:cs="Times New Roman"/>
          <w:sz w:val="24"/>
          <w:lang w:val="pt-BR"/>
        </w:rPr>
      </w:pPr>
      <w:r w:rsidRPr="004202BE">
        <w:rPr>
          <w:rFonts w:ascii="Times New Roman" w:hAnsi="Times New Roman" w:cs="Times New Roman"/>
          <w:sz w:val="24"/>
          <w:lang w:val="pt-BR"/>
        </w:rPr>
        <w:t>No entanto</w:t>
      </w:r>
      <w:r w:rsidR="003029EF" w:rsidRPr="004202BE">
        <w:rPr>
          <w:rFonts w:ascii="Times New Roman" w:hAnsi="Times New Roman" w:cs="Times New Roman"/>
          <w:sz w:val="24"/>
          <w:lang w:val="pt-BR"/>
        </w:rPr>
        <w:t xml:space="preserve">, na postura </w:t>
      </w:r>
      <w:proofErr w:type="spellStart"/>
      <w:r w:rsidR="003029EF" w:rsidRPr="004202BE">
        <w:rPr>
          <w:rFonts w:ascii="Times New Roman" w:hAnsi="Times New Roman" w:cs="Times New Roman"/>
          <w:sz w:val="24"/>
          <w:lang w:val="pt-BR"/>
        </w:rPr>
        <w:t>reificante</w:t>
      </w:r>
      <w:proofErr w:type="spellEnd"/>
      <w:r w:rsidR="003029EF" w:rsidRPr="004202BE">
        <w:rPr>
          <w:rFonts w:ascii="Times New Roman" w:hAnsi="Times New Roman" w:cs="Times New Roman"/>
          <w:sz w:val="24"/>
          <w:lang w:val="pt-BR"/>
        </w:rPr>
        <w:t xml:space="preserve"> do ato de conhecer, perde-se essa “experiência qualitativa de interação” (expressão cunhada por Dewey), identificada previamente, podendo até mesmo ocorrer uma negação posterior deste reconhecimento original.  </w:t>
      </w:r>
    </w:p>
    <w:p w14:paraId="332D2AA0" w14:textId="40BFD5CB" w:rsidR="003029EF" w:rsidRPr="004202BE" w:rsidRDefault="003029EF" w:rsidP="004202BE">
      <w:pPr>
        <w:pStyle w:val="Cadernos"/>
        <w:spacing w:line="360" w:lineRule="auto"/>
        <w:ind w:firstLine="709"/>
        <w:contextualSpacing/>
        <w:jc w:val="both"/>
        <w:rPr>
          <w:rFonts w:ascii="Times New Roman" w:hAnsi="Times New Roman" w:cs="Times New Roman"/>
          <w:sz w:val="24"/>
          <w:lang w:val="pt-BR"/>
        </w:rPr>
      </w:pPr>
      <w:r w:rsidRPr="004202BE">
        <w:rPr>
          <w:rFonts w:ascii="Times New Roman" w:hAnsi="Times New Roman" w:cs="Times New Roman"/>
          <w:sz w:val="24"/>
          <w:lang w:val="pt-BR"/>
        </w:rPr>
        <w:t>Mas como isso é possível? Como uma a ação de reconhecimento prévio pode ser esquecida no processo de conhecer?</w:t>
      </w:r>
      <w:r w:rsidR="00755659" w:rsidRPr="004202BE">
        <w:rPr>
          <w:rFonts w:ascii="Times New Roman" w:hAnsi="Times New Roman" w:cs="Times New Roman"/>
          <w:sz w:val="24"/>
          <w:lang w:val="pt-BR"/>
        </w:rPr>
        <w:t xml:space="preserve"> </w:t>
      </w:r>
      <w:proofErr w:type="spellStart"/>
      <w:r w:rsidRPr="004202BE">
        <w:rPr>
          <w:rFonts w:ascii="Times New Roman" w:hAnsi="Times New Roman" w:cs="Times New Roman"/>
          <w:sz w:val="24"/>
          <w:lang w:val="pt-BR"/>
        </w:rPr>
        <w:t>Honneth</w:t>
      </w:r>
      <w:proofErr w:type="spellEnd"/>
      <w:r w:rsidRPr="004202BE">
        <w:rPr>
          <w:rFonts w:ascii="Times New Roman" w:hAnsi="Times New Roman" w:cs="Times New Roman"/>
          <w:sz w:val="24"/>
          <w:lang w:val="pt-BR"/>
        </w:rPr>
        <w:t xml:space="preserve"> define dois exemplos para explicar esse processo de </w:t>
      </w:r>
      <w:proofErr w:type="spellStart"/>
      <w:r w:rsidRPr="004202BE">
        <w:rPr>
          <w:rFonts w:ascii="Times New Roman" w:hAnsi="Times New Roman" w:cs="Times New Roman"/>
          <w:sz w:val="24"/>
          <w:lang w:val="pt-BR"/>
        </w:rPr>
        <w:t>reificação</w:t>
      </w:r>
      <w:proofErr w:type="spellEnd"/>
      <w:r w:rsidRPr="004202BE">
        <w:rPr>
          <w:rFonts w:ascii="Times New Roman" w:hAnsi="Times New Roman" w:cs="Times New Roman"/>
          <w:sz w:val="24"/>
          <w:lang w:val="pt-BR"/>
        </w:rPr>
        <w:t>. No primeiro exemplo, o sujeito persegue um objetivo e relega com</w:t>
      </w:r>
      <w:r w:rsidR="004202BE" w:rsidRPr="004202BE">
        <w:rPr>
          <w:rFonts w:ascii="Times New Roman" w:hAnsi="Times New Roman" w:cs="Times New Roman"/>
          <w:sz w:val="24"/>
          <w:lang w:val="pt-BR"/>
        </w:rPr>
        <w:t xml:space="preserve">pletamente a um </w:t>
      </w:r>
      <w:proofErr w:type="gramStart"/>
      <w:r w:rsidR="004202BE" w:rsidRPr="004202BE">
        <w:rPr>
          <w:rFonts w:ascii="Times New Roman" w:hAnsi="Times New Roman" w:cs="Times New Roman"/>
          <w:sz w:val="24"/>
          <w:lang w:val="pt-BR"/>
        </w:rPr>
        <w:t xml:space="preserve">segundo plano </w:t>
      </w:r>
      <w:r w:rsidRPr="004202BE">
        <w:rPr>
          <w:rFonts w:ascii="Times New Roman" w:hAnsi="Times New Roman" w:cs="Times New Roman"/>
          <w:sz w:val="24"/>
          <w:lang w:val="pt-BR"/>
        </w:rPr>
        <w:t>“todas</w:t>
      </w:r>
      <w:proofErr w:type="gramEnd"/>
      <w:r w:rsidRPr="004202BE">
        <w:rPr>
          <w:rFonts w:ascii="Times New Roman" w:hAnsi="Times New Roman" w:cs="Times New Roman"/>
          <w:sz w:val="24"/>
          <w:lang w:val="pt-BR"/>
        </w:rPr>
        <w:t xml:space="preserve"> as outras circunstâncias situacionais” reconhecidas previamente. Trata-se de uma </w:t>
      </w:r>
      <w:proofErr w:type="spellStart"/>
      <w:r w:rsidRPr="004202BE">
        <w:rPr>
          <w:rFonts w:ascii="Times New Roman" w:hAnsi="Times New Roman" w:cs="Times New Roman"/>
          <w:sz w:val="24"/>
          <w:lang w:val="pt-BR"/>
        </w:rPr>
        <w:t>unilaterização</w:t>
      </w:r>
      <w:proofErr w:type="spellEnd"/>
      <w:r w:rsidRPr="004202BE">
        <w:rPr>
          <w:rFonts w:ascii="Times New Roman" w:hAnsi="Times New Roman" w:cs="Times New Roman"/>
          <w:sz w:val="24"/>
          <w:lang w:val="pt-BR"/>
        </w:rPr>
        <w:t xml:space="preserve"> do conhecimento, onde “as partes envolvidas em uma situação de intercâmbio ou inter-relação só logram aproveitamento de caráter quantitativo”. </w:t>
      </w:r>
      <w:proofErr w:type="spellStart"/>
      <w:r w:rsidRPr="004202BE">
        <w:rPr>
          <w:rFonts w:ascii="Times New Roman" w:hAnsi="Times New Roman" w:cs="Times New Roman"/>
          <w:sz w:val="24"/>
          <w:lang w:val="pt-BR"/>
        </w:rPr>
        <w:t>Honneth</w:t>
      </w:r>
      <w:proofErr w:type="spellEnd"/>
      <w:r w:rsidRPr="004202BE">
        <w:rPr>
          <w:rFonts w:ascii="Times New Roman" w:hAnsi="Times New Roman" w:cs="Times New Roman"/>
          <w:sz w:val="24"/>
          <w:lang w:val="pt-BR"/>
        </w:rPr>
        <w:t xml:space="preserve"> cita como exemplo a situação em que, durante os esforços científicos, há o esquecimento dos momentos de origem existencial pelos quais se iniciaram. E, nas palavras do autor: “O entorno social parece uma totalidade de objetos puramente observáveis que carecem de toda emoção ou sensação” e, “a mera observação do Outro se converte em um fim em si mesmo tal que toda a consciência de uma relação social prévia se extingue”. No segundo exemplo, efetua-se uma série de pensamentos preconceituosos ou estereotipados que conduzem a uma interpretação seletiva, ou mesmo incompatível, dos fatos sociais, impondo uma negação do reconhecimento prévio. (HONNETH, 2007: p. 96-97).</w:t>
      </w:r>
    </w:p>
    <w:p w14:paraId="66C9107E" w14:textId="77777777" w:rsidR="003029EF" w:rsidRPr="004202BE" w:rsidRDefault="003029EF" w:rsidP="004202BE">
      <w:pPr>
        <w:pStyle w:val="Cadernos"/>
        <w:spacing w:line="360" w:lineRule="auto"/>
        <w:ind w:firstLine="709"/>
        <w:contextualSpacing/>
        <w:jc w:val="both"/>
        <w:rPr>
          <w:rFonts w:ascii="Times New Roman" w:hAnsi="Times New Roman" w:cs="Times New Roman"/>
          <w:sz w:val="24"/>
          <w:lang w:val="pt-BR"/>
        </w:rPr>
      </w:pPr>
      <w:r w:rsidRPr="004202BE">
        <w:rPr>
          <w:rFonts w:ascii="Times New Roman" w:hAnsi="Times New Roman" w:cs="Times New Roman"/>
          <w:sz w:val="24"/>
          <w:lang w:val="pt-BR"/>
        </w:rPr>
        <w:t xml:space="preserve">Por outro lado, para se realizar um conhecimento não afetado pela </w:t>
      </w:r>
      <w:proofErr w:type="spellStart"/>
      <w:r w:rsidRPr="004202BE">
        <w:rPr>
          <w:rFonts w:ascii="Times New Roman" w:hAnsi="Times New Roman" w:cs="Times New Roman"/>
          <w:sz w:val="24"/>
          <w:lang w:val="pt-BR"/>
        </w:rPr>
        <w:t>reificação</w:t>
      </w:r>
      <w:proofErr w:type="spellEnd"/>
      <w:r w:rsidRPr="004202BE">
        <w:rPr>
          <w:rFonts w:ascii="Times New Roman" w:hAnsi="Times New Roman" w:cs="Times New Roman"/>
          <w:sz w:val="24"/>
          <w:lang w:val="pt-BR"/>
        </w:rPr>
        <w:t xml:space="preserve">, </w:t>
      </w:r>
      <w:proofErr w:type="spellStart"/>
      <w:r w:rsidRPr="004202BE">
        <w:rPr>
          <w:rFonts w:ascii="Times New Roman" w:hAnsi="Times New Roman" w:cs="Times New Roman"/>
          <w:sz w:val="24"/>
          <w:lang w:val="pt-BR"/>
        </w:rPr>
        <w:t>Honneth</w:t>
      </w:r>
      <w:proofErr w:type="spellEnd"/>
      <w:r w:rsidRPr="004202BE">
        <w:rPr>
          <w:rFonts w:ascii="Times New Roman" w:hAnsi="Times New Roman" w:cs="Times New Roman"/>
          <w:sz w:val="24"/>
          <w:lang w:val="pt-BR"/>
        </w:rPr>
        <w:t xml:space="preserve"> reporta-se ao conceito de </w:t>
      </w:r>
      <w:proofErr w:type="spellStart"/>
      <w:r w:rsidRPr="004202BE">
        <w:rPr>
          <w:rFonts w:ascii="Times New Roman" w:hAnsi="Times New Roman" w:cs="Times New Roman"/>
          <w:sz w:val="24"/>
          <w:lang w:val="pt-BR"/>
        </w:rPr>
        <w:t>Lúckas</w:t>
      </w:r>
      <w:proofErr w:type="spellEnd"/>
      <w:r w:rsidRPr="004202BE">
        <w:rPr>
          <w:rFonts w:ascii="Times New Roman" w:hAnsi="Times New Roman" w:cs="Times New Roman"/>
          <w:sz w:val="24"/>
          <w:lang w:val="pt-BR"/>
        </w:rPr>
        <w:t xml:space="preserve"> de “práxis da implicação” (participação voluntária), onde </w:t>
      </w:r>
      <w:proofErr w:type="gramStart"/>
      <w:r w:rsidRPr="004202BE">
        <w:rPr>
          <w:rFonts w:ascii="Times New Roman" w:hAnsi="Times New Roman" w:cs="Times New Roman"/>
          <w:sz w:val="24"/>
          <w:lang w:val="pt-BR"/>
        </w:rPr>
        <w:t>“o sujeito ativo deve ser concebido como ‘</w:t>
      </w:r>
      <w:proofErr w:type="spellStart"/>
      <w:r w:rsidRPr="004202BE">
        <w:rPr>
          <w:rFonts w:ascii="Times New Roman" w:hAnsi="Times New Roman" w:cs="Times New Roman"/>
          <w:sz w:val="24"/>
          <w:lang w:val="pt-BR"/>
        </w:rPr>
        <w:t>presenciante</w:t>
      </w:r>
      <w:proofErr w:type="spellEnd"/>
      <w:r w:rsidRPr="004202BE">
        <w:rPr>
          <w:rFonts w:ascii="Times New Roman" w:hAnsi="Times New Roman" w:cs="Times New Roman"/>
          <w:sz w:val="24"/>
          <w:lang w:val="pt-BR"/>
        </w:rPr>
        <w:t>’, como ‘unidade orgânica’, e como ‘cooperativo’, percebendo as pessoas e os objetos como algo ‘qualitativamente único’ ou ‘essencial’, como “algo definido em seu conteúdo”.</w:t>
      </w:r>
      <w:proofErr w:type="gramEnd"/>
    </w:p>
    <w:p w14:paraId="2FA38E22" w14:textId="1782BC12" w:rsidR="004202BE" w:rsidRPr="004202BE" w:rsidRDefault="003029EF" w:rsidP="004202BE">
      <w:pPr>
        <w:pStyle w:val="Cadernos"/>
        <w:spacing w:line="360" w:lineRule="auto"/>
        <w:ind w:firstLine="709"/>
        <w:contextualSpacing/>
        <w:jc w:val="both"/>
        <w:rPr>
          <w:rFonts w:ascii="Times New Roman" w:hAnsi="Times New Roman" w:cs="Times New Roman"/>
          <w:sz w:val="24"/>
          <w:lang w:val="pt-BR"/>
        </w:rPr>
      </w:pPr>
      <w:r w:rsidRPr="004202BE">
        <w:rPr>
          <w:rFonts w:ascii="Times New Roman" w:hAnsi="Times New Roman" w:cs="Times New Roman"/>
          <w:sz w:val="24"/>
          <w:lang w:val="pt-BR"/>
        </w:rPr>
        <w:t xml:space="preserve">Na práxis com qualidade de participação e interesse existencial, as pessoas impõem uma carga existencial às coisas que as rodeiam, uma multiplicidade de </w:t>
      </w:r>
      <w:r w:rsidRPr="004202BE">
        <w:rPr>
          <w:rFonts w:ascii="Times New Roman" w:hAnsi="Times New Roman" w:cs="Times New Roman"/>
          <w:sz w:val="24"/>
          <w:lang w:val="pt-BR"/>
        </w:rPr>
        <w:lastRenderedPageBreak/>
        <w:t xml:space="preserve">significados existenciais ou psíquicos, o que conduz o sujeito a se preocupar com os significados múltiplos da situação observada. </w:t>
      </w:r>
    </w:p>
    <w:p w14:paraId="2F15C2A0" w14:textId="190102CA" w:rsidR="003029EF" w:rsidRPr="004202BE" w:rsidRDefault="003029EF" w:rsidP="004202BE">
      <w:pPr>
        <w:pStyle w:val="Cadernos"/>
        <w:spacing w:line="360" w:lineRule="auto"/>
        <w:ind w:firstLine="709"/>
        <w:contextualSpacing/>
        <w:jc w:val="both"/>
        <w:rPr>
          <w:rFonts w:ascii="Times New Roman" w:hAnsi="Times New Roman" w:cs="Times New Roman"/>
          <w:sz w:val="24"/>
          <w:lang w:val="pt-BR"/>
        </w:rPr>
      </w:pPr>
      <w:r w:rsidRPr="004202BE">
        <w:rPr>
          <w:rFonts w:ascii="Times New Roman" w:hAnsi="Times New Roman" w:cs="Times New Roman"/>
          <w:sz w:val="24"/>
          <w:lang w:val="pt-BR"/>
        </w:rPr>
        <w:t xml:space="preserve">Essa perspectiva participativa caracteriza-se pelo interesse nos desejos, atitudes e reflexões como razões do agir do Outro, ou seja, uma tomada de perspectiva do Outro e a compreensão da ação do Outro. Ademais, identificam-se previamente as expressões de conduta, de sensação, afetiva ou de reação do Outro como significativa para interpretação do mundo de sensações do sujeito. E ainda, em relação ao entorno físico, apreende-o em seu valor qualitativo antes de se estabelecer com ele qualquer relação teórica. </w:t>
      </w:r>
    </w:p>
    <w:p w14:paraId="2F7DD4F8" w14:textId="77777777" w:rsidR="002F2E23" w:rsidRDefault="002F2E23" w:rsidP="003029EF">
      <w:pPr>
        <w:pStyle w:val="Cadernos"/>
        <w:spacing w:line="360" w:lineRule="auto"/>
        <w:jc w:val="both"/>
        <w:rPr>
          <w:rFonts w:ascii="Times New Roman" w:hAnsi="Times New Roman" w:cs="Times New Roman"/>
          <w:sz w:val="24"/>
          <w:lang w:val="pt-BR"/>
        </w:rPr>
      </w:pPr>
    </w:p>
    <w:p w14:paraId="258B154F" w14:textId="696771C6" w:rsidR="003029EF" w:rsidRPr="004202BE" w:rsidRDefault="00F23069" w:rsidP="003029EF">
      <w:pPr>
        <w:pStyle w:val="Cadernos"/>
        <w:spacing w:line="360" w:lineRule="auto"/>
        <w:jc w:val="both"/>
        <w:rPr>
          <w:rFonts w:ascii="Times New Roman" w:hAnsi="Times New Roman" w:cs="Times New Roman"/>
          <w:sz w:val="24"/>
          <w:lang w:val="pt-BR"/>
        </w:rPr>
      </w:pPr>
      <w:r w:rsidRPr="004202BE">
        <w:rPr>
          <w:rFonts w:ascii="Times New Roman" w:hAnsi="Times New Roman" w:cs="Times New Roman"/>
          <w:sz w:val="24"/>
          <w:lang w:val="pt-BR"/>
        </w:rPr>
        <w:t>3</w:t>
      </w:r>
      <w:r w:rsidR="003029EF" w:rsidRPr="004202BE">
        <w:rPr>
          <w:rFonts w:ascii="Times New Roman" w:hAnsi="Times New Roman" w:cs="Times New Roman"/>
          <w:sz w:val="24"/>
          <w:lang w:val="pt-BR"/>
        </w:rPr>
        <w:t xml:space="preserve">. Relatos de Posturas </w:t>
      </w:r>
      <w:proofErr w:type="spellStart"/>
      <w:r w:rsidR="003029EF" w:rsidRPr="004202BE">
        <w:rPr>
          <w:rFonts w:ascii="Times New Roman" w:hAnsi="Times New Roman" w:cs="Times New Roman"/>
          <w:sz w:val="24"/>
          <w:lang w:val="pt-BR"/>
        </w:rPr>
        <w:t>Reificantes</w:t>
      </w:r>
      <w:proofErr w:type="spellEnd"/>
      <w:r w:rsidR="003029EF" w:rsidRPr="004202BE">
        <w:rPr>
          <w:rFonts w:ascii="Times New Roman" w:hAnsi="Times New Roman" w:cs="Times New Roman"/>
          <w:sz w:val="24"/>
          <w:lang w:val="pt-BR"/>
        </w:rPr>
        <w:t xml:space="preserve"> e de Reconhecimento no Debate sobre o Urbano</w:t>
      </w:r>
    </w:p>
    <w:p w14:paraId="63BD397C" w14:textId="7A7415B0" w:rsidR="003029EF" w:rsidRPr="004202BE" w:rsidRDefault="003029EF" w:rsidP="00982FCB">
      <w:pPr>
        <w:pStyle w:val="Cadernos"/>
        <w:spacing w:line="360" w:lineRule="auto"/>
        <w:ind w:firstLine="708"/>
        <w:contextualSpacing/>
        <w:jc w:val="both"/>
        <w:rPr>
          <w:rFonts w:ascii="Times New Roman" w:hAnsi="Times New Roman" w:cs="Times New Roman"/>
          <w:sz w:val="24"/>
          <w:lang w:val="pt-BR"/>
        </w:rPr>
      </w:pPr>
      <w:r w:rsidRPr="004202BE">
        <w:rPr>
          <w:rFonts w:ascii="Times New Roman" w:hAnsi="Times New Roman" w:cs="Times New Roman"/>
          <w:sz w:val="24"/>
          <w:lang w:val="pt-BR"/>
        </w:rPr>
        <w:t xml:space="preserve">As posturas </w:t>
      </w:r>
      <w:proofErr w:type="spellStart"/>
      <w:r w:rsidRPr="004202BE">
        <w:rPr>
          <w:rFonts w:ascii="Times New Roman" w:hAnsi="Times New Roman" w:cs="Times New Roman"/>
          <w:sz w:val="24"/>
          <w:lang w:val="pt-BR"/>
        </w:rPr>
        <w:t>reificantes</w:t>
      </w:r>
      <w:proofErr w:type="spellEnd"/>
      <w:r w:rsidRPr="004202BE">
        <w:rPr>
          <w:rFonts w:ascii="Times New Roman" w:hAnsi="Times New Roman" w:cs="Times New Roman"/>
          <w:sz w:val="24"/>
          <w:lang w:val="pt-BR"/>
        </w:rPr>
        <w:t xml:space="preserve"> no âmbito da intervenção do urbanista na cidade podem ser identificadas em relatos pesquisados em estudos acadêmicos. Este artigo cita três exemplos da literatura acadêmica do urbanismo identificados no clássico </w:t>
      </w:r>
      <w:r w:rsidR="004202BE" w:rsidRPr="004202BE">
        <w:rPr>
          <w:rFonts w:ascii="Times New Roman" w:hAnsi="Times New Roman" w:cs="Times New Roman"/>
          <w:sz w:val="24"/>
          <w:lang w:val="pt-BR"/>
        </w:rPr>
        <w:t>“</w:t>
      </w:r>
      <w:r w:rsidRPr="004202BE">
        <w:rPr>
          <w:rFonts w:ascii="Times New Roman" w:hAnsi="Times New Roman" w:cs="Times New Roman"/>
          <w:sz w:val="24"/>
          <w:lang w:val="pt-BR"/>
        </w:rPr>
        <w:t>Morte e vida de grandes cidades</w:t>
      </w:r>
      <w:r w:rsidR="004202BE" w:rsidRPr="004202BE">
        <w:rPr>
          <w:rFonts w:ascii="Times New Roman" w:hAnsi="Times New Roman" w:cs="Times New Roman"/>
          <w:sz w:val="24"/>
          <w:lang w:val="pt-BR"/>
        </w:rPr>
        <w:t>”</w:t>
      </w:r>
      <w:r w:rsidRPr="004202BE">
        <w:rPr>
          <w:rFonts w:ascii="Times New Roman" w:hAnsi="Times New Roman" w:cs="Times New Roman"/>
          <w:sz w:val="24"/>
          <w:lang w:val="pt-BR"/>
        </w:rPr>
        <w:t xml:space="preserve">, escrito por Jane </w:t>
      </w:r>
      <w:proofErr w:type="spellStart"/>
      <w:r w:rsidRPr="004202BE">
        <w:rPr>
          <w:rFonts w:ascii="Times New Roman" w:hAnsi="Times New Roman" w:cs="Times New Roman"/>
          <w:sz w:val="24"/>
          <w:lang w:val="pt-BR"/>
        </w:rPr>
        <w:t>Jacobs</w:t>
      </w:r>
      <w:proofErr w:type="spellEnd"/>
      <w:r w:rsidRPr="004202BE">
        <w:rPr>
          <w:rFonts w:ascii="Times New Roman" w:hAnsi="Times New Roman" w:cs="Times New Roman"/>
          <w:sz w:val="24"/>
          <w:lang w:val="pt-BR"/>
        </w:rPr>
        <w:t xml:space="preserve">, famoso pela crítica às decisões de planejamento e desenho </w:t>
      </w:r>
      <w:proofErr w:type="gramStart"/>
      <w:r w:rsidRPr="004202BE">
        <w:rPr>
          <w:rFonts w:ascii="Times New Roman" w:hAnsi="Times New Roman" w:cs="Times New Roman"/>
          <w:sz w:val="24"/>
          <w:lang w:val="pt-BR"/>
        </w:rPr>
        <w:t>urbano modernos sob a ótica das “coisas comuns e cotidianas”</w:t>
      </w:r>
      <w:proofErr w:type="gramEnd"/>
      <w:r w:rsidRPr="004202BE">
        <w:rPr>
          <w:rFonts w:ascii="Times New Roman" w:hAnsi="Times New Roman" w:cs="Times New Roman"/>
          <w:sz w:val="24"/>
          <w:lang w:val="pt-BR"/>
        </w:rPr>
        <w:t xml:space="preserve"> (JACOBS, 2000: p.1)</w:t>
      </w:r>
    </w:p>
    <w:p w14:paraId="6D533651" w14:textId="7D3D7BCC" w:rsidR="003029EF" w:rsidRPr="004202BE" w:rsidRDefault="003029EF" w:rsidP="00982FCB">
      <w:pPr>
        <w:pStyle w:val="Cadernos"/>
        <w:spacing w:line="360" w:lineRule="auto"/>
        <w:ind w:firstLine="708"/>
        <w:contextualSpacing/>
        <w:jc w:val="both"/>
        <w:rPr>
          <w:rFonts w:ascii="Times New Roman" w:hAnsi="Times New Roman" w:cs="Times New Roman"/>
          <w:sz w:val="24"/>
          <w:lang w:val="pt-BR"/>
        </w:rPr>
      </w:pPr>
      <w:r w:rsidRPr="004202BE">
        <w:rPr>
          <w:rFonts w:ascii="Times New Roman" w:hAnsi="Times New Roman" w:cs="Times New Roman"/>
          <w:sz w:val="24"/>
          <w:lang w:val="pt-BR"/>
        </w:rPr>
        <w:t xml:space="preserve">No primeiro exemplo extraído do livro, </w:t>
      </w:r>
      <w:r w:rsidR="004202BE" w:rsidRPr="004202BE">
        <w:rPr>
          <w:rFonts w:ascii="Times New Roman" w:hAnsi="Times New Roman" w:cs="Times New Roman"/>
          <w:sz w:val="24"/>
          <w:lang w:val="pt-BR"/>
        </w:rPr>
        <w:t>podem-se</w:t>
      </w:r>
      <w:r w:rsidRPr="004202BE">
        <w:rPr>
          <w:rFonts w:ascii="Times New Roman" w:hAnsi="Times New Roman" w:cs="Times New Roman"/>
          <w:sz w:val="24"/>
          <w:lang w:val="pt-BR"/>
        </w:rPr>
        <w:t xml:space="preserve"> identificar elementos de uma postura </w:t>
      </w:r>
      <w:proofErr w:type="spellStart"/>
      <w:r w:rsidRPr="004202BE">
        <w:rPr>
          <w:rFonts w:ascii="Times New Roman" w:hAnsi="Times New Roman" w:cs="Times New Roman"/>
          <w:sz w:val="24"/>
          <w:lang w:val="pt-BR"/>
        </w:rPr>
        <w:t>reificante</w:t>
      </w:r>
      <w:proofErr w:type="spellEnd"/>
      <w:r w:rsidRPr="004202BE">
        <w:rPr>
          <w:rFonts w:ascii="Times New Roman" w:hAnsi="Times New Roman" w:cs="Times New Roman"/>
          <w:sz w:val="24"/>
          <w:lang w:val="pt-BR"/>
        </w:rPr>
        <w:t xml:space="preserve"> no ato de conhec</w:t>
      </w:r>
      <w:r w:rsidR="004202BE" w:rsidRPr="004202BE">
        <w:rPr>
          <w:rFonts w:ascii="Times New Roman" w:hAnsi="Times New Roman" w:cs="Times New Roman"/>
          <w:sz w:val="24"/>
          <w:lang w:val="pt-BR"/>
        </w:rPr>
        <w:t>er e propor sobre o urbano. Uma</w:t>
      </w:r>
      <w:r w:rsidRPr="004202BE">
        <w:rPr>
          <w:rFonts w:ascii="Times New Roman" w:hAnsi="Times New Roman" w:cs="Times New Roman"/>
          <w:sz w:val="24"/>
          <w:lang w:val="pt-BR"/>
        </w:rPr>
        <w:t xml:space="preserve"> das situações descrita por Jane </w:t>
      </w:r>
      <w:proofErr w:type="spellStart"/>
      <w:r w:rsidRPr="004202BE">
        <w:rPr>
          <w:rFonts w:ascii="Times New Roman" w:hAnsi="Times New Roman" w:cs="Times New Roman"/>
          <w:sz w:val="24"/>
          <w:lang w:val="pt-BR"/>
        </w:rPr>
        <w:t>Jacobs</w:t>
      </w:r>
      <w:proofErr w:type="spellEnd"/>
      <w:r w:rsidRPr="004202BE">
        <w:rPr>
          <w:rFonts w:ascii="Times New Roman" w:hAnsi="Times New Roman" w:cs="Times New Roman"/>
          <w:sz w:val="24"/>
          <w:lang w:val="pt-BR"/>
        </w:rPr>
        <w:t xml:space="preserve"> refere-se ao diálogo que ela teve com um amigo planejador urbano de Boston, no bar-restaurante de </w:t>
      </w:r>
      <w:r w:rsidRPr="004202BE">
        <w:rPr>
          <w:rFonts w:ascii="Times New Roman" w:hAnsi="Times New Roman" w:cs="Times New Roman"/>
          <w:i/>
          <w:sz w:val="24"/>
          <w:lang w:val="pt-BR"/>
        </w:rPr>
        <w:t>North End</w:t>
      </w:r>
      <w:r w:rsidR="00F23069" w:rsidRPr="004202BE">
        <w:rPr>
          <w:rFonts w:ascii="Times New Roman" w:hAnsi="Times New Roman" w:cs="Times New Roman"/>
          <w:sz w:val="24"/>
          <w:lang w:val="pt-BR"/>
        </w:rPr>
        <w:t>. Ela cita as palavras dele sobre o bairro visitado por eles na ocasião</w:t>
      </w:r>
      <w:r w:rsidRPr="004202BE">
        <w:rPr>
          <w:rFonts w:ascii="Times New Roman" w:hAnsi="Times New Roman" w:cs="Times New Roman"/>
          <w:sz w:val="24"/>
          <w:lang w:val="pt-BR"/>
        </w:rPr>
        <w:t>:</w:t>
      </w:r>
    </w:p>
    <w:p w14:paraId="2C57AD53" w14:textId="77777777" w:rsidR="003029EF" w:rsidRPr="004202BE" w:rsidRDefault="003029EF" w:rsidP="00982FCB">
      <w:pPr>
        <w:pStyle w:val="Cadernos"/>
        <w:ind w:left="2268"/>
        <w:contextualSpacing/>
        <w:jc w:val="both"/>
        <w:rPr>
          <w:rFonts w:ascii="Times New Roman" w:hAnsi="Times New Roman" w:cs="Times New Roman"/>
          <w:sz w:val="22"/>
          <w:szCs w:val="22"/>
          <w:lang w:val="pt-BR"/>
        </w:rPr>
      </w:pPr>
      <w:r w:rsidRPr="004202BE">
        <w:rPr>
          <w:rFonts w:ascii="Times New Roman" w:hAnsi="Times New Roman" w:cs="Times New Roman"/>
          <w:sz w:val="22"/>
          <w:szCs w:val="22"/>
          <w:lang w:val="pt-BR"/>
        </w:rPr>
        <w:t xml:space="preserve">Costumo vir até aqui só para andar pelas ruas e sentir esse clima maravilhoso das ruas, alegre. </w:t>
      </w:r>
      <w:proofErr w:type="gramStart"/>
      <w:r w:rsidRPr="004202BE">
        <w:rPr>
          <w:rFonts w:ascii="Times New Roman" w:hAnsi="Times New Roman" w:cs="Times New Roman"/>
          <w:sz w:val="22"/>
          <w:szCs w:val="22"/>
          <w:lang w:val="pt-BR"/>
        </w:rPr>
        <w:t>Olhe,</w:t>
      </w:r>
      <w:proofErr w:type="gramEnd"/>
      <w:r w:rsidRPr="004202BE">
        <w:rPr>
          <w:rFonts w:ascii="Times New Roman" w:hAnsi="Times New Roman" w:cs="Times New Roman"/>
          <w:sz w:val="22"/>
          <w:szCs w:val="22"/>
          <w:lang w:val="pt-BR"/>
        </w:rPr>
        <w:t xml:space="preserve"> se gostou daqui agora, precisa voltar no verão. Você ficaria doida por este lugar no verão. Mas claro que a gente vai ter de acabar reurbanizando o bairro. Temos de tirar essas pessoas das ruas. (JACOBS, 2000: p.09).</w:t>
      </w:r>
    </w:p>
    <w:p w14:paraId="095FFE7F" w14:textId="77777777" w:rsidR="002F2E23" w:rsidRDefault="002F2E23" w:rsidP="00982FCB">
      <w:pPr>
        <w:pStyle w:val="Cadernos"/>
        <w:spacing w:line="360" w:lineRule="auto"/>
        <w:ind w:firstLine="708"/>
        <w:contextualSpacing/>
        <w:jc w:val="both"/>
        <w:rPr>
          <w:rFonts w:ascii="Times New Roman" w:hAnsi="Times New Roman" w:cs="Times New Roman"/>
          <w:sz w:val="24"/>
          <w:lang w:val="pt-BR"/>
        </w:rPr>
      </w:pPr>
    </w:p>
    <w:p w14:paraId="3AA11235" w14:textId="77777777" w:rsidR="003029EF" w:rsidRPr="004202BE" w:rsidRDefault="003029EF" w:rsidP="00982FCB">
      <w:pPr>
        <w:pStyle w:val="Cadernos"/>
        <w:spacing w:line="360" w:lineRule="auto"/>
        <w:ind w:firstLine="708"/>
        <w:contextualSpacing/>
        <w:jc w:val="both"/>
        <w:rPr>
          <w:rFonts w:ascii="Times New Roman" w:hAnsi="Times New Roman" w:cs="Times New Roman"/>
          <w:sz w:val="24"/>
          <w:lang w:val="pt-BR"/>
        </w:rPr>
      </w:pPr>
      <w:r w:rsidRPr="004202BE">
        <w:rPr>
          <w:rFonts w:ascii="Times New Roman" w:hAnsi="Times New Roman" w:cs="Times New Roman"/>
          <w:sz w:val="24"/>
          <w:lang w:val="pt-BR"/>
        </w:rPr>
        <w:t xml:space="preserve">Para Jane </w:t>
      </w:r>
      <w:proofErr w:type="spellStart"/>
      <w:r w:rsidRPr="004202BE">
        <w:rPr>
          <w:rFonts w:ascii="Times New Roman" w:hAnsi="Times New Roman" w:cs="Times New Roman"/>
          <w:sz w:val="24"/>
          <w:lang w:val="pt-BR"/>
        </w:rPr>
        <w:t>Jacobs</w:t>
      </w:r>
      <w:proofErr w:type="spellEnd"/>
      <w:r w:rsidRPr="004202BE">
        <w:rPr>
          <w:rFonts w:ascii="Times New Roman" w:hAnsi="Times New Roman" w:cs="Times New Roman"/>
          <w:sz w:val="24"/>
          <w:lang w:val="pt-BR"/>
        </w:rPr>
        <w:t xml:space="preserve">, os “instintos” do amigo diziam que </w:t>
      </w:r>
      <w:r w:rsidRPr="004202BE">
        <w:rPr>
          <w:rFonts w:ascii="Times New Roman" w:hAnsi="Times New Roman" w:cs="Times New Roman"/>
          <w:i/>
          <w:sz w:val="24"/>
          <w:lang w:val="pt-BR"/>
        </w:rPr>
        <w:t xml:space="preserve">North </w:t>
      </w:r>
      <w:proofErr w:type="spellStart"/>
      <w:r w:rsidRPr="004202BE">
        <w:rPr>
          <w:rFonts w:ascii="Times New Roman" w:hAnsi="Times New Roman" w:cs="Times New Roman"/>
          <w:i/>
          <w:sz w:val="24"/>
          <w:lang w:val="pt-BR"/>
        </w:rPr>
        <w:t>End</w:t>
      </w:r>
      <w:proofErr w:type="spellEnd"/>
      <w:r w:rsidRPr="004202BE">
        <w:rPr>
          <w:rFonts w:ascii="Times New Roman" w:hAnsi="Times New Roman" w:cs="Times New Roman"/>
          <w:sz w:val="24"/>
          <w:lang w:val="pt-BR"/>
        </w:rPr>
        <w:t xml:space="preserve"> </w:t>
      </w:r>
      <w:r w:rsidRPr="004202BE">
        <w:rPr>
          <w:rFonts w:ascii="Times New Roman" w:hAnsi="Times New Roman" w:cs="Times New Roman"/>
          <w:i/>
          <w:sz w:val="24"/>
          <w:lang w:val="pt-BR"/>
        </w:rPr>
        <w:t xml:space="preserve">“era um ótimo lugar, e suas estatísticas sociais reafirmavam isso. Porém, tudo o que ele havia aprendido como urbanista sobre o que é bom para o povo e bom para os bairros, tudo o que fazia dele um especialista, dizia-lhes que o North </w:t>
      </w:r>
      <w:proofErr w:type="spellStart"/>
      <w:r w:rsidRPr="004202BE">
        <w:rPr>
          <w:rFonts w:ascii="Times New Roman" w:hAnsi="Times New Roman" w:cs="Times New Roman"/>
          <w:i/>
          <w:sz w:val="24"/>
          <w:lang w:val="pt-BR"/>
        </w:rPr>
        <w:t>End</w:t>
      </w:r>
      <w:proofErr w:type="spellEnd"/>
      <w:r w:rsidRPr="004202BE">
        <w:rPr>
          <w:rFonts w:ascii="Times New Roman" w:hAnsi="Times New Roman" w:cs="Times New Roman"/>
          <w:i/>
          <w:sz w:val="24"/>
          <w:lang w:val="pt-BR"/>
        </w:rPr>
        <w:t xml:space="preserve"> tinha de ser um lugar ruim”.</w:t>
      </w:r>
      <w:r w:rsidRPr="004202BE">
        <w:rPr>
          <w:rFonts w:ascii="Times New Roman" w:hAnsi="Times New Roman" w:cs="Times New Roman"/>
          <w:sz w:val="24"/>
          <w:lang w:val="pt-BR"/>
        </w:rPr>
        <w:t xml:space="preserve"> (JACOBS, 2000: p.09).</w:t>
      </w:r>
    </w:p>
    <w:p w14:paraId="504458EA" w14:textId="10897CC6" w:rsidR="003029EF" w:rsidRPr="004202BE" w:rsidRDefault="003029EF" w:rsidP="00982FCB">
      <w:pPr>
        <w:pStyle w:val="Cadernos"/>
        <w:spacing w:line="360" w:lineRule="auto"/>
        <w:ind w:firstLine="708"/>
        <w:contextualSpacing/>
        <w:jc w:val="both"/>
        <w:rPr>
          <w:rFonts w:ascii="Times New Roman" w:hAnsi="Times New Roman" w:cs="Times New Roman"/>
          <w:sz w:val="24"/>
          <w:lang w:val="pt-BR"/>
        </w:rPr>
      </w:pPr>
      <w:r w:rsidRPr="004202BE">
        <w:rPr>
          <w:rFonts w:ascii="Times New Roman" w:hAnsi="Times New Roman" w:cs="Times New Roman"/>
          <w:sz w:val="24"/>
          <w:lang w:val="pt-BR"/>
        </w:rPr>
        <w:lastRenderedPageBreak/>
        <w:t>Ora, o amigo apreendeu o caráter qualitativo do meio físico, o caráter único do local, ou seja, obteve um reconhecimento prévio do meio físico e social, no entanto, ele permitiu que seus atos fossem governados por um sistema de convicções (soluções técnicas urbanísticas) que impôs uma negação posterior desse reconhecimento original. Ele apontou solução técnica (reurbanização) que negou a sua interação qualitativa de origem, “esquecendo” dos momentos de “origem existencial” pelos quais se iniciaram sua percepção do local e concentrando seu conhecimento no objetivo científico</w:t>
      </w:r>
      <w:r w:rsidR="00C63FD6" w:rsidRPr="004202BE">
        <w:rPr>
          <w:rFonts w:ascii="Times New Roman" w:hAnsi="Times New Roman" w:cs="Times New Roman"/>
          <w:sz w:val="24"/>
          <w:lang w:val="pt-BR"/>
        </w:rPr>
        <w:t xml:space="preserve"> (plano de reurbanização)</w:t>
      </w:r>
      <w:r w:rsidRPr="004202BE">
        <w:rPr>
          <w:rFonts w:ascii="Times New Roman" w:hAnsi="Times New Roman" w:cs="Times New Roman"/>
          <w:sz w:val="24"/>
          <w:lang w:val="pt-BR"/>
        </w:rPr>
        <w:t>, como “um fim em si mesmo”.</w:t>
      </w:r>
    </w:p>
    <w:p w14:paraId="6913E4CB" w14:textId="1C0118BF" w:rsidR="003029EF" w:rsidRPr="004202BE" w:rsidRDefault="003029EF" w:rsidP="00982FCB">
      <w:pPr>
        <w:pStyle w:val="Cadernos"/>
        <w:spacing w:line="360" w:lineRule="auto"/>
        <w:ind w:firstLine="708"/>
        <w:contextualSpacing/>
        <w:jc w:val="both"/>
        <w:rPr>
          <w:rFonts w:ascii="Times New Roman" w:hAnsi="Times New Roman" w:cs="Times New Roman"/>
          <w:sz w:val="24"/>
          <w:lang w:val="pt-BR"/>
        </w:rPr>
      </w:pPr>
      <w:r w:rsidRPr="004202BE">
        <w:rPr>
          <w:rFonts w:ascii="Times New Roman" w:hAnsi="Times New Roman" w:cs="Times New Roman"/>
          <w:sz w:val="24"/>
          <w:lang w:val="pt-BR"/>
        </w:rPr>
        <w:t xml:space="preserve">No segundo exemplo, em </w:t>
      </w:r>
      <w:r w:rsidR="00C63FD6" w:rsidRPr="004202BE">
        <w:rPr>
          <w:rFonts w:ascii="Times New Roman" w:hAnsi="Times New Roman" w:cs="Times New Roman"/>
          <w:sz w:val="24"/>
          <w:lang w:val="pt-BR"/>
        </w:rPr>
        <w:t>um trecho d</w:t>
      </w:r>
      <w:r w:rsidRPr="004202BE">
        <w:rPr>
          <w:rFonts w:ascii="Times New Roman" w:hAnsi="Times New Roman" w:cs="Times New Roman"/>
          <w:sz w:val="24"/>
          <w:lang w:val="pt-BR"/>
        </w:rPr>
        <w:t xml:space="preserve">o texto que </w:t>
      </w:r>
      <w:proofErr w:type="spellStart"/>
      <w:r w:rsidRPr="004202BE">
        <w:rPr>
          <w:rFonts w:ascii="Times New Roman" w:hAnsi="Times New Roman" w:cs="Times New Roman"/>
          <w:sz w:val="24"/>
          <w:lang w:val="pt-BR"/>
        </w:rPr>
        <w:t>Janes</w:t>
      </w:r>
      <w:proofErr w:type="spellEnd"/>
      <w:r w:rsidRPr="004202BE">
        <w:rPr>
          <w:rFonts w:ascii="Times New Roman" w:hAnsi="Times New Roman" w:cs="Times New Roman"/>
          <w:sz w:val="24"/>
          <w:lang w:val="pt-BR"/>
        </w:rPr>
        <w:t xml:space="preserve"> </w:t>
      </w:r>
      <w:proofErr w:type="spellStart"/>
      <w:r w:rsidRPr="004202BE">
        <w:rPr>
          <w:rFonts w:ascii="Times New Roman" w:hAnsi="Times New Roman" w:cs="Times New Roman"/>
          <w:sz w:val="24"/>
          <w:lang w:val="pt-BR"/>
        </w:rPr>
        <w:t>Jacobs</w:t>
      </w:r>
      <w:proofErr w:type="spellEnd"/>
      <w:r w:rsidRPr="004202BE">
        <w:rPr>
          <w:rFonts w:ascii="Times New Roman" w:hAnsi="Times New Roman" w:cs="Times New Roman"/>
          <w:sz w:val="24"/>
          <w:lang w:val="pt-BR"/>
        </w:rPr>
        <w:t xml:space="preserve"> trata do tema sobre </w:t>
      </w:r>
      <w:r w:rsidRPr="004202BE">
        <w:rPr>
          <w:rFonts w:ascii="Times New Roman" w:hAnsi="Times New Roman" w:cs="Times New Roman"/>
          <w:i/>
          <w:sz w:val="24"/>
          <w:lang w:val="pt-BR"/>
        </w:rPr>
        <w:t>“a fascinação das crianças pela vida nas ruas”</w:t>
      </w:r>
      <w:r w:rsidRPr="004202BE">
        <w:rPr>
          <w:rFonts w:ascii="Times New Roman" w:hAnsi="Times New Roman" w:cs="Times New Roman"/>
          <w:sz w:val="24"/>
          <w:lang w:val="pt-BR"/>
        </w:rPr>
        <w:t xml:space="preserve">, ela destaca que esse ato cotidiano foi constatado </w:t>
      </w:r>
      <w:r w:rsidRPr="004202BE">
        <w:rPr>
          <w:rFonts w:ascii="Times New Roman" w:hAnsi="Times New Roman" w:cs="Times New Roman"/>
          <w:i/>
          <w:sz w:val="24"/>
          <w:lang w:val="pt-BR"/>
        </w:rPr>
        <w:t>“há muito tempo por especialistas em recreação”</w:t>
      </w:r>
      <w:r w:rsidRPr="004202BE">
        <w:rPr>
          <w:rFonts w:ascii="Times New Roman" w:hAnsi="Times New Roman" w:cs="Times New Roman"/>
          <w:sz w:val="24"/>
          <w:lang w:val="pt-BR"/>
        </w:rPr>
        <w:t xml:space="preserve">, mas, </w:t>
      </w:r>
      <w:r w:rsidRPr="004202BE">
        <w:rPr>
          <w:rFonts w:ascii="Times New Roman" w:hAnsi="Times New Roman" w:cs="Times New Roman"/>
          <w:i/>
          <w:sz w:val="24"/>
          <w:lang w:val="pt-BR"/>
        </w:rPr>
        <w:t>“geralmente com desaprovação”</w:t>
      </w:r>
      <w:r w:rsidRPr="004202BE">
        <w:rPr>
          <w:rFonts w:ascii="Times New Roman" w:hAnsi="Times New Roman" w:cs="Times New Roman"/>
          <w:sz w:val="24"/>
          <w:lang w:val="pt-BR"/>
        </w:rPr>
        <w:t xml:space="preserve">. E comprova essa afirmação com o trecho do relatório da Associação de Planejamento Regional de New York: </w:t>
      </w:r>
    </w:p>
    <w:p w14:paraId="3B3D2D24" w14:textId="14C5B906" w:rsidR="003029EF" w:rsidRPr="004202BE" w:rsidRDefault="003029EF" w:rsidP="00982FCB">
      <w:pPr>
        <w:pStyle w:val="Cadernos"/>
        <w:ind w:left="2268"/>
        <w:contextualSpacing/>
        <w:jc w:val="both"/>
        <w:rPr>
          <w:rFonts w:ascii="Times New Roman" w:hAnsi="Times New Roman" w:cs="Times New Roman"/>
          <w:sz w:val="22"/>
          <w:szCs w:val="22"/>
          <w:lang w:val="pt-BR"/>
        </w:rPr>
      </w:pPr>
      <w:r w:rsidRPr="004202BE">
        <w:rPr>
          <w:rFonts w:ascii="Times New Roman" w:hAnsi="Times New Roman" w:cs="Times New Roman"/>
          <w:sz w:val="22"/>
          <w:szCs w:val="22"/>
          <w:lang w:val="pt-BR"/>
        </w:rPr>
        <w:t xml:space="preserve">A análise detida em várias cidades num raio de 400 metros ao redor de playgrounds, sob um espectro amplo de situações, mostra que cerca de 1/7 da população infantil e de 5 a 15 anos de idade se encontra nesses locais (...). </w:t>
      </w:r>
      <w:r w:rsidRPr="004202BE">
        <w:rPr>
          <w:rFonts w:ascii="Times New Roman" w:hAnsi="Times New Roman" w:cs="Times New Roman"/>
          <w:sz w:val="22"/>
          <w:szCs w:val="22"/>
          <w:u w:val="single"/>
          <w:lang w:val="pt-BR"/>
        </w:rPr>
        <w:t>O chamariz da rua é um concorrente</w:t>
      </w:r>
      <w:r w:rsidRPr="004202BE">
        <w:rPr>
          <w:rFonts w:ascii="Times New Roman" w:hAnsi="Times New Roman" w:cs="Times New Roman"/>
          <w:sz w:val="22"/>
          <w:szCs w:val="22"/>
          <w:lang w:val="pt-BR"/>
        </w:rPr>
        <w:t xml:space="preserve"> (...). O playground deve ser bem administrado para ter êxito </w:t>
      </w:r>
      <w:r w:rsidRPr="004202BE">
        <w:rPr>
          <w:rFonts w:ascii="Times New Roman" w:hAnsi="Times New Roman" w:cs="Times New Roman"/>
          <w:sz w:val="22"/>
          <w:szCs w:val="22"/>
          <w:u w:val="single"/>
          <w:lang w:val="pt-BR"/>
        </w:rPr>
        <w:t>na competição com as ruas, cheias de vida e aventura</w:t>
      </w:r>
      <w:r w:rsidRPr="004202BE">
        <w:rPr>
          <w:rFonts w:ascii="Times New Roman" w:hAnsi="Times New Roman" w:cs="Times New Roman"/>
          <w:sz w:val="22"/>
          <w:szCs w:val="22"/>
          <w:lang w:val="pt-BR"/>
        </w:rPr>
        <w:t xml:space="preserve">. A capacidade de tornar as atividades do playground tão irresistivelmente atraentes a ponto de </w:t>
      </w:r>
      <w:r w:rsidRPr="004202BE">
        <w:rPr>
          <w:rFonts w:ascii="Times New Roman" w:hAnsi="Times New Roman" w:cs="Times New Roman"/>
          <w:sz w:val="22"/>
          <w:szCs w:val="22"/>
          <w:u w:val="single"/>
          <w:lang w:val="pt-BR"/>
        </w:rPr>
        <w:t>tirar as crianças da rua</w:t>
      </w:r>
      <w:r w:rsidRPr="004202BE">
        <w:rPr>
          <w:rFonts w:ascii="Times New Roman" w:hAnsi="Times New Roman" w:cs="Times New Roman"/>
          <w:sz w:val="22"/>
          <w:szCs w:val="22"/>
          <w:lang w:val="pt-BR"/>
        </w:rPr>
        <w:t xml:space="preserve"> e manter seu interesse dia após dia é uma qualidade rara nos </w:t>
      </w:r>
      <w:proofErr w:type="spellStart"/>
      <w:r w:rsidRPr="004202BE">
        <w:rPr>
          <w:rFonts w:ascii="Times New Roman" w:hAnsi="Times New Roman" w:cs="Times New Roman"/>
          <w:sz w:val="22"/>
          <w:szCs w:val="22"/>
          <w:lang w:val="pt-BR"/>
        </w:rPr>
        <w:t>recreadores</w:t>
      </w:r>
      <w:proofErr w:type="spellEnd"/>
      <w:r w:rsidRPr="004202BE">
        <w:rPr>
          <w:rFonts w:ascii="Times New Roman" w:hAnsi="Times New Roman" w:cs="Times New Roman"/>
          <w:sz w:val="22"/>
          <w:szCs w:val="22"/>
          <w:lang w:val="pt-BR"/>
        </w:rPr>
        <w:t>, e ela deve associar personalidade e especialização de alto nível. (JACOBS, 2000: p. 92-93</w:t>
      </w:r>
      <w:proofErr w:type="gramStart"/>
      <w:r w:rsidRPr="004202BE">
        <w:rPr>
          <w:rFonts w:ascii="Times New Roman" w:hAnsi="Times New Roman" w:cs="Times New Roman"/>
          <w:sz w:val="22"/>
          <w:szCs w:val="22"/>
          <w:lang w:val="pt-BR"/>
        </w:rPr>
        <w:t>).</w:t>
      </w:r>
      <w:proofErr w:type="gramEnd"/>
      <w:r w:rsidR="00C61B5E" w:rsidRPr="004202BE">
        <w:rPr>
          <w:rFonts w:ascii="Times New Roman" w:hAnsi="Times New Roman" w:cs="Times New Roman"/>
          <w:sz w:val="22"/>
          <w:szCs w:val="22"/>
          <w:lang w:val="pt-BR"/>
        </w:rPr>
        <w:t>[grifo nosso]</w:t>
      </w:r>
    </w:p>
    <w:p w14:paraId="42B2FDCB" w14:textId="77777777" w:rsidR="002F2E23" w:rsidRDefault="002F2E23" w:rsidP="00982FCB">
      <w:pPr>
        <w:pStyle w:val="Cadernos"/>
        <w:spacing w:line="360" w:lineRule="auto"/>
        <w:ind w:firstLine="708"/>
        <w:contextualSpacing/>
        <w:jc w:val="both"/>
        <w:rPr>
          <w:rFonts w:ascii="Times New Roman" w:hAnsi="Times New Roman" w:cs="Times New Roman"/>
          <w:sz w:val="24"/>
          <w:lang w:val="pt-BR"/>
        </w:rPr>
      </w:pPr>
    </w:p>
    <w:p w14:paraId="6765571C" w14:textId="33BE66F7" w:rsidR="003029EF" w:rsidRPr="004202BE" w:rsidRDefault="003029EF" w:rsidP="00982FCB">
      <w:pPr>
        <w:pStyle w:val="Cadernos"/>
        <w:spacing w:line="360" w:lineRule="auto"/>
        <w:ind w:firstLine="708"/>
        <w:contextualSpacing/>
        <w:jc w:val="both"/>
        <w:rPr>
          <w:rFonts w:ascii="Times New Roman" w:hAnsi="Times New Roman" w:cs="Times New Roman"/>
          <w:sz w:val="24"/>
          <w:lang w:val="pt-BR"/>
        </w:rPr>
      </w:pPr>
      <w:r w:rsidRPr="004202BE">
        <w:rPr>
          <w:rFonts w:ascii="Times New Roman" w:hAnsi="Times New Roman" w:cs="Times New Roman"/>
          <w:sz w:val="24"/>
          <w:lang w:val="pt-BR"/>
        </w:rPr>
        <w:t>Nas palavras da autora, o “</w:t>
      </w:r>
      <w:r w:rsidRPr="004202BE">
        <w:rPr>
          <w:rFonts w:ascii="Times New Roman" w:hAnsi="Times New Roman" w:cs="Times New Roman"/>
          <w:i/>
          <w:sz w:val="24"/>
          <w:lang w:val="pt-BR"/>
        </w:rPr>
        <w:t>relatório deplora a tendência inflexível das crianças de ‘vadiar’, em vez de jogar ‘jogos reconhec</w:t>
      </w:r>
      <w:r w:rsidR="004202BE" w:rsidRPr="004202BE">
        <w:rPr>
          <w:rFonts w:ascii="Times New Roman" w:hAnsi="Times New Roman" w:cs="Times New Roman"/>
          <w:i/>
          <w:sz w:val="24"/>
          <w:lang w:val="pt-BR"/>
        </w:rPr>
        <w:t>idos’ (reconhecidos por quem?)”</w:t>
      </w:r>
      <w:r w:rsidRPr="004202BE">
        <w:rPr>
          <w:rFonts w:ascii="Times New Roman" w:hAnsi="Times New Roman" w:cs="Times New Roman"/>
          <w:sz w:val="24"/>
          <w:lang w:val="pt-BR"/>
        </w:rPr>
        <w:t>.</w:t>
      </w:r>
      <w:r w:rsidR="004202BE" w:rsidRPr="004202BE">
        <w:rPr>
          <w:rFonts w:ascii="Times New Roman" w:hAnsi="Times New Roman" w:cs="Times New Roman"/>
          <w:sz w:val="24"/>
          <w:lang w:val="pt-BR"/>
        </w:rPr>
        <w:t xml:space="preserve"> </w:t>
      </w:r>
      <w:r w:rsidRPr="004202BE">
        <w:rPr>
          <w:rFonts w:ascii="Times New Roman" w:hAnsi="Times New Roman" w:cs="Times New Roman"/>
          <w:sz w:val="24"/>
          <w:lang w:val="pt-BR"/>
        </w:rPr>
        <w:t xml:space="preserve">Trata-se, portanto, de uma postura </w:t>
      </w:r>
      <w:proofErr w:type="spellStart"/>
      <w:r w:rsidRPr="004202BE">
        <w:rPr>
          <w:rFonts w:ascii="Times New Roman" w:hAnsi="Times New Roman" w:cs="Times New Roman"/>
          <w:sz w:val="24"/>
          <w:lang w:val="pt-BR"/>
        </w:rPr>
        <w:t>reificante</w:t>
      </w:r>
      <w:proofErr w:type="spellEnd"/>
      <w:r w:rsidRPr="004202BE">
        <w:rPr>
          <w:rFonts w:ascii="Times New Roman" w:hAnsi="Times New Roman" w:cs="Times New Roman"/>
          <w:sz w:val="24"/>
          <w:lang w:val="pt-BR"/>
        </w:rPr>
        <w:t xml:space="preserve">, onde se reconhece previamente as qualidades do meio físico e social - “as ruas cheias de vida e aventura” –, mas se perde a atenção </w:t>
      </w:r>
      <w:proofErr w:type="gramStart"/>
      <w:r w:rsidRPr="004202BE">
        <w:rPr>
          <w:rFonts w:ascii="Times New Roman" w:hAnsi="Times New Roman" w:cs="Times New Roman"/>
          <w:sz w:val="24"/>
          <w:lang w:val="pt-BR"/>
        </w:rPr>
        <w:t>à</w:t>
      </w:r>
      <w:proofErr w:type="gramEnd"/>
      <w:r w:rsidRPr="004202BE">
        <w:rPr>
          <w:rFonts w:ascii="Times New Roman" w:hAnsi="Times New Roman" w:cs="Times New Roman"/>
          <w:sz w:val="24"/>
          <w:lang w:val="pt-BR"/>
        </w:rPr>
        <w:t xml:space="preserve"> essa característica percebida na origem. Ou seja, reconhece previamente, mas não consegue apresentar resposta a observação de origem, inclusive, negando a qualidade que se revelou intuitiva e anteriormente para ele. Ou seja, no reconhecimento posterior, os </w:t>
      </w:r>
      <w:proofErr w:type="spellStart"/>
      <w:r w:rsidRPr="004202BE">
        <w:rPr>
          <w:rFonts w:ascii="Times New Roman" w:hAnsi="Times New Roman" w:cs="Times New Roman"/>
          <w:sz w:val="24"/>
          <w:lang w:val="pt-BR"/>
        </w:rPr>
        <w:t>recreadores</w:t>
      </w:r>
      <w:proofErr w:type="spellEnd"/>
      <w:r w:rsidRPr="004202BE">
        <w:rPr>
          <w:rFonts w:ascii="Times New Roman" w:hAnsi="Times New Roman" w:cs="Times New Roman"/>
          <w:sz w:val="24"/>
          <w:lang w:val="pt-BR"/>
        </w:rPr>
        <w:t xml:space="preserve"> de “qualidade”, “personalidade” e “especialização de alto nível” são aqueles que buscam o “êxito na competição com as ruas”, o triunfo em “tirar as crianças da rua”.</w:t>
      </w:r>
    </w:p>
    <w:p w14:paraId="35CBB074" w14:textId="02EFE315" w:rsidR="003029EF" w:rsidRPr="004202BE" w:rsidRDefault="002C74E5" w:rsidP="00982FCB">
      <w:pPr>
        <w:pStyle w:val="Cadernos"/>
        <w:spacing w:line="360" w:lineRule="auto"/>
        <w:ind w:firstLine="708"/>
        <w:contextualSpacing/>
        <w:jc w:val="both"/>
        <w:rPr>
          <w:rFonts w:ascii="Times New Roman" w:hAnsi="Times New Roman" w:cs="Times New Roman"/>
          <w:sz w:val="24"/>
          <w:lang w:val="pt-BR"/>
        </w:rPr>
      </w:pPr>
      <w:r w:rsidRPr="004202BE">
        <w:rPr>
          <w:rFonts w:ascii="Times New Roman" w:hAnsi="Times New Roman" w:cs="Times New Roman"/>
          <w:sz w:val="24"/>
          <w:lang w:val="pt-BR"/>
        </w:rPr>
        <w:t>O</w:t>
      </w:r>
      <w:r w:rsidR="003029EF" w:rsidRPr="004202BE">
        <w:rPr>
          <w:rFonts w:ascii="Times New Roman" w:hAnsi="Times New Roman" w:cs="Times New Roman"/>
          <w:sz w:val="24"/>
          <w:lang w:val="pt-BR"/>
        </w:rPr>
        <w:t xml:space="preserve"> terceiro exemplo encontrado no texto</w:t>
      </w:r>
      <w:r w:rsidRPr="004202BE">
        <w:rPr>
          <w:rFonts w:ascii="Times New Roman" w:hAnsi="Times New Roman" w:cs="Times New Roman"/>
          <w:sz w:val="24"/>
          <w:lang w:val="pt-BR"/>
        </w:rPr>
        <w:t xml:space="preserve"> de Jane </w:t>
      </w:r>
      <w:proofErr w:type="spellStart"/>
      <w:r w:rsidRPr="004202BE">
        <w:rPr>
          <w:rFonts w:ascii="Times New Roman" w:hAnsi="Times New Roman" w:cs="Times New Roman"/>
          <w:sz w:val="24"/>
          <w:lang w:val="pt-BR"/>
        </w:rPr>
        <w:t>Jacobs</w:t>
      </w:r>
      <w:proofErr w:type="spellEnd"/>
      <w:r w:rsidR="001169AE" w:rsidRPr="004202BE">
        <w:rPr>
          <w:rFonts w:ascii="Times New Roman" w:hAnsi="Times New Roman" w:cs="Times New Roman"/>
          <w:sz w:val="24"/>
          <w:lang w:val="pt-BR"/>
        </w:rPr>
        <w:t xml:space="preserve"> está</w:t>
      </w:r>
      <w:r w:rsidR="003029EF" w:rsidRPr="004202BE">
        <w:rPr>
          <w:rFonts w:ascii="Times New Roman" w:hAnsi="Times New Roman" w:cs="Times New Roman"/>
          <w:sz w:val="24"/>
          <w:lang w:val="pt-BR"/>
        </w:rPr>
        <w:t xml:space="preserve"> no capítulo sobre a revitalização urbana - especificamente sobre a erradicação “pura e simples” dos cortiços e de sua população, sem reconhecer processos de </w:t>
      </w:r>
      <w:r w:rsidR="001169AE" w:rsidRPr="004202BE">
        <w:rPr>
          <w:rFonts w:ascii="Times New Roman" w:hAnsi="Times New Roman" w:cs="Times New Roman"/>
          <w:sz w:val="24"/>
          <w:lang w:val="pt-BR"/>
        </w:rPr>
        <w:t>recuperação,</w:t>
      </w:r>
      <w:r w:rsidR="003029EF" w:rsidRPr="004202BE">
        <w:rPr>
          <w:rFonts w:ascii="Times New Roman" w:hAnsi="Times New Roman" w:cs="Times New Roman"/>
          <w:sz w:val="24"/>
          <w:lang w:val="pt-BR"/>
        </w:rPr>
        <w:t xml:space="preserve"> substituindo-o</w:t>
      </w:r>
      <w:r w:rsidR="001169AE" w:rsidRPr="004202BE">
        <w:rPr>
          <w:rFonts w:ascii="Times New Roman" w:hAnsi="Times New Roman" w:cs="Times New Roman"/>
          <w:sz w:val="24"/>
          <w:lang w:val="pt-BR"/>
        </w:rPr>
        <w:t>s por conjuntos habitacionais. A autora menciona</w:t>
      </w:r>
      <w:r w:rsidR="003029EF" w:rsidRPr="004202BE">
        <w:rPr>
          <w:rFonts w:ascii="Times New Roman" w:hAnsi="Times New Roman" w:cs="Times New Roman"/>
          <w:sz w:val="24"/>
          <w:lang w:val="pt-BR"/>
        </w:rPr>
        <w:t xml:space="preserve"> a edição de fevereiro de 1959 da publicação </w:t>
      </w:r>
      <w:r w:rsidR="003029EF" w:rsidRPr="004202BE">
        <w:rPr>
          <w:rFonts w:ascii="Times New Roman" w:hAnsi="Times New Roman" w:cs="Times New Roman"/>
          <w:sz w:val="24"/>
          <w:lang w:val="pt-BR"/>
        </w:rPr>
        <w:lastRenderedPageBreak/>
        <w:t xml:space="preserve">do Instituto Americano de Urbanistas, escrito por Herbert </w:t>
      </w:r>
      <w:proofErr w:type="spellStart"/>
      <w:r w:rsidR="003029EF" w:rsidRPr="004202BE">
        <w:rPr>
          <w:rFonts w:ascii="Times New Roman" w:hAnsi="Times New Roman" w:cs="Times New Roman"/>
          <w:sz w:val="24"/>
          <w:lang w:val="pt-BR"/>
        </w:rPr>
        <w:t>Gans</w:t>
      </w:r>
      <w:proofErr w:type="spellEnd"/>
      <w:r w:rsidR="003029EF" w:rsidRPr="004202BE">
        <w:rPr>
          <w:rFonts w:ascii="Times New Roman" w:hAnsi="Times New Roman" w:cs="Times New Roman"/>
          <w:sz w:val="24"/>
          <w:lang w:val="pt-BR"/>
        </w:rPr>
        <w:t xml:space="preserve">, sociólogo da Universidade de </w:t>
      </w:r>
      <w:proofErr w:type="spellStart"/>
      <w:r w:rsidR="003029EF" w:rsidRPr="004202BE">
        <w:rPr>
          <w:rFonts w:ascii="Times New Roman" w:hAnsi="Times New Roman" w:cs="Times New Roman"/>
          <w:sz w:val="24"/>
          <w:lang w:val="pt-BR"/>
        </w:rPr>
        <w:t>Pensilvania</w:t>
      </w:r>
      <w:proofErr w:type="spellEnd"/>
      <w:r w:rsidR="003029EF" w:rsidRPr="004202BE">
        <w:rPr>
          <w:rFonts w:ascii="Times New Roman" w:hAnsi="Times New Roman" w:cs="Times New Roman"/>
          <w:sz w:val="24"/>
          <w:lang w:val="pt-BR"/>
        </w:rPr>
        <w:t xml:space="preserve">. O foco da publicação era a zona de cortiço </w:t>
      </w:r>
      <w:r w:rsidR="003029EF" w:rsidRPr="004202BE">
        <w:rPr>
          <w:rFonts w:ascii="Times New Roman" w:hAnsi="Times New Roman" w:cs="Times New Roman"/>
          <w:i/>
          <w:sz w:val="24"/>
          <w:lang w:val="pt-BR"/>
        </w:rPr>
        <w:t xml:space="preserve">West </w:t>
      </w:r>
      <w:proofErr w:type="spellStart"/>
      <w:r w:rsidR="003029EF" w:rsidRPr="004202BE">
        <w:rPr>
          <w:rFonts w:ascii="Times New Roman" w:hAnsi="Times New Roman" w:cs="Times New Roman"/>
          <w:i/>
          <w:sz w:val="24"/>
          <w:lang w:val="pt-BR"/>
        </w:rPr>
        <w:t>End</w:t>
      </w:r>
      <w:proofErr w:type="spellEnd"/>
      <w:r w:rsidR="003029EF" w:rsidRPr="004202BE">
        <w:rPr>
          <w:rFonts w:ascii="Times New Roman" w:hAnsi="Times New Roman" w:cs="Times New Roman"/>
          <w:sz w:val="24"/>
          <w:lang w:val="pt-BR"/>
        </w:rPr>
        <w:t xml:space="preserve"> de Boston que estava às vésperas de sua demolição. </w:t>
      </w:r>
      <w:r w:rsidR="00353D71" w:rsidRPr="004202BE">
        <w:rPr>
          <w:rFonts w:ascii="Times New Roman" w:hAnsi="Times New Roman" w:cs="Times New Roman"/>
          <w:sz w:val="24"/>
          <w:lang w:val="pt-BR"/>
        </w:rPr>
        <w:t>Contudo, ela ressalta</w:t>
      </w:r>
      <w:r w:rsidR="003029EF" w:rsidRPr="004202BE">
        <w:rPr>
          <w:rFonts w:ascii="Times New Roman" w:hAnsi="Times New Roman" w:cs="Times New Roman"/>
          <w:sz w:val="24"/>
          <w:lang w:val="pt-BR"/>
        </w:rPr>
        <w:t xml:space="preserve"> a declaração do sociólogo que o West </w:t>
      </w:r>
      <w:proofErr w:type="spellStart"/>
      <w:r w:rsidR="003029EF" w:rsidRPr="004202BE">
        <w:rPr>
          <w:rFonts w:ascii="Times New Roman" w:hAnsi="Times New Roman" w:cs="Times New Roman"/>
          <w:sz w:val="24"/>
          <w:lang w:val="pt-BR"/>
        </w:rPr>
        <w:t>End</w:t>
      </w:r>
      <w:proofErr w:type="spellEnd"/>
      <w:r w:rsidR="003029EF" w:rsidRPr="004202BE">
        <w:rPr>
          <w:rFonts w:ascii="Times New Roman" w:hAnsi="Times New Roman" w:cs="Times New Roman"/>
          <w:sz w:val="24"/>
          <w:lang w:val="pt-BR"/>
        </w:rPr>
        <w:t xml:space="preserve"> </w:t>
      </w:r>
      <w:r w:rsidR="003029EF" w:rsidRPr="004202BE">
        <w:rPr>
          <w:rFonts w:ascii="Times New Roman" w:hAnsi="Times New Roman" w:cs="Times New Roman"/>
          <w:i/>
          <w:sz w:val="24"/>
          <w:lang w:val="pt-BR"/>
        </w:rPr>
        <w:t>“apesar de tido pelas autoridades como ‘uma zona de cortiço’, poderia ser descrito com mais propriedade como uma ‘área de baixa renda estável’”</w:t>
      </w:r>
      <w:r w:rsidR="00353D71" w:rsidRPr="004202BE">
        <w:rPr>
          <w:rFonts w:ascii="Times New Roman" w:hAnsi="Times New Roman" w:cs="Times New Roman"/>
          <w:i/>
          <w:sz w:val="24"/>
          <w:lang w:val="pt-BR"/>
        </w:rPr>
        <w:t xml:space="preserve">. </w:t>
      </w:r>
      <w:r w:rsidR="00353D71" w:rsidRPr="004202BE">
        <w:rPr>
          <w:rFonts w:ascii="Times New Roman" w:hAnsi="Times New Roman" w:cs="Times New Roman"/>
          <w:sz w:val="24"/>
          <w:lang w:val="pt-BR"/>
        </w:rPr>
        <w:t>E</w:t>
      </w:r>
      <w:r w:rsidR="003029EF" w:rsidRPr="004202BE">
        <w:rPr>
          <w:rFonts w:ascii="Times New Roman" w:hAnsi="Times New Roman" w:cs="Times New Roman"/>
          <w:sz w:val="24"/>
          <w:lang w:val="pt-BR"/>
        </w:rPr>
        <w:t xml:space="preserve"> ainda,</w:t>
      </w:r>
      <w:r w:rsidR="00353D71" w:rsidRPr="004202BE">
        <w:rPr>
          <w:rFonts w:ascii="Times New Roman" w:hAnsi="Times New Roman" w:cs="Times New Roman"/>
          <w:sz w:val="24"/>
          <w:lang w:val="pt-BR"/>
        </w:rPr>
        <w:t xml:space="preserve"> quanto </w:t>
      </w:r>
      <w:proofErr w:type="gramStart"/>
      <w:r w:rsidR="00353D71" w:rsidRPr="004202BE">
        <w:rPr>
          <w:rFonts w:ascii="Times New Roman" w:hAnsi="Times New Roman" w:cs="Times New Roman"/>
          <w:sz w:val="24"/>
          <w:lang w:val="pt-BR"/>
        </w:rPr>
        <w:t>a</w:t>
      </w:r>
      <w:proofErr w:type="gramEnd"/>
      <w:r w:rsidR="00353D71" w:rsidRPr="004202BE">
        <w:rPr>
          <w:rFonts w:ascii="Times New Roman" w:hAnsi="Times New Roman" w:cs="Times New Roman"/>
          <w:sz w:val="24"/>
          <w:lang w:val="pt-BR"/>
        </w:rPr>
        <w:t xml:space="preserve"> caraterização:</w:t>
      </w:r>
      <w:r w:rsidR="003029EF" w:rsidRPr="004202BE">
        <w:rPr>
          <w:rFonts w:ascii="Times New Roman" w:hAnsi="Times New Roman" w:cs="Times New Roman"/>
          <w:sz w:val="24"/>
          <w:lang w:val="pt-BR"/>
        </w:rPr>
        <w:t xml:space="preserve"> </w:t>
      </w:r>
      <w:r w:rsidR="003029EF" w:rsidRPr="004202BE">
        <w:rPr>
          <w:rFonts w:ascii="Times New Roman" w:hAnsi="Times New Roman" w:cs="Times New Roman"/>
          <w:i/>
          <w:sz w:val="24"/>
          <w:lang w:val="pt-BR"/>
        </w:rPr>
        <w:t xml:space="preserve">“se se define uma zona de cortiços como um lugar que ‘devido à natureza de seu meio social pode provocar problemas e perturbações’ então o West </w:t>
      </w:r>
      <w:proofErr w:type="spellStart"/>
      <w:r w:rsidR="003029EF" w:rsidRPr="004202BE">
        <w:rPr>
          <w:rFonts w:ascii="Times New Roman" w:hAnsi="Times New Roman" w:cs="Times New Roman"/>
          <w:i/>
          <w:sz w:val="24"/>
          <w:lang w:val="pt-BR"/>
        </w:rPr>
        <w:t>End</w:t>
      </w:r>
      <w:proofErr w:type="spellEnd"/>
      <w:r w:rsidR="003029EF" w:rsidRPr="004202BE">
        <w:rPr>
          <w:rFonts w:ascii="Times New Roman" w:hAnsi="Times New Roman" w:cs="Times New Roman"/>
          <w:i/>
          <w:sz w:val="24"/>
          <w:lang w:val="pt-BR"/>
        </w:rPr>
        <w:t xml:space="preserve"> não é uma zona de cortiços”</w:t>
      </w:r>
      <w:r w:rsidR="003029EF" w:rsidRPr="004202BE">
        <w:rPr>
          <w:rFonts w:ascii="Times New Roman" w:hAnsi="Times New Roman" w:cs="Times New Roman"/>
          <w:sz w:val="24"/>
          <w:lang w:val="pt-BR"/>
        </w:rPr>
        <w:t xml:space="preserve"> (JACOBS, 2000: p. 303).</w:t>
      </w:r>
    </w:p>
    <w:p w14:paraId="623D1F77" w14:textId="5202EE31" w:rsidR="003029EF" w:rsidRPr="004202BE" w:rsidRDefault="003029EF" w:rsidP="00982FCB">
      <w:pPr>
        <w:pStyle w:val="Cadernos"/>
        <w:spacing w:line="360" w:lineRule="auto"/>
        <w:ind w:firstLine="708"/>
        <w:contextualSpacing/>
        <w:jc w:val="both"/>
        <w:rPr>
          <w:rFonts w:ascii="Times New Roman" w:hAnsi="Times New Roman" w:cs="Times New Roman"/>
          <w:sz w:val="24"/>
          <w:lang w:val="pt-BR"/>
        </w:rPr>
      </w:pPr>
      <w:r w:rsidRPr="004202BE">
        <w:rPr>
          <w:rFonts w:ascii="Times New Roman" w:hAnsi="Times New Roman" w:cs="Times New Roman"/>
          <w:sz w:val="24"/>
          <w:lang w:val="pt-BR"/>
        </w:rPr>
        <w:t xml:space="preserve">Além de mencionar essa polêmica caracterização da área por parte das “autoridades” - a qual associa cortiço a um lugar com problemas e </w:t>
      </w:r>
      <w:proofErr w:type="spellStart"/>
      <w:r w:rsidRPr="004202BE">
        <w:rPr>
          <w:rFonts w:ascii="Times New Roman" w:hAnsi="Times New Roman" w:cs="Times New Roman"/>
          <w:sz w:val="24"/>
          <w:lang w:val="pt-BR"/>
        </w:rPr>
        <w:t>pertubações</w:t>
      </w:r>
      <w:proofErr w:type="spellEnd"/>
      <w:r w:rsidRPr="004202BE">
        <w:rPr>
          <w:rFonts w:ascii="Times New Roman" w:hAnsi="Times New Roman" w:cs="Times New Roman"/>
          <w:sz w:val="24"/>
          <w:lang w:val="pt-BR"/>
        </w:rPr>
        <w:t xml:space="preserve"> - Jane </w:t>
      </w:r>
      <w:proofErr w:type="spellStart"/>
      <w:r w:rsidRPr="004202BE">
        <w:rPr>
          <w:rFonts w:ascii="Times New Roman" w:hAnsi="Times New Roman" w:cs="Times New Roman"/>
          <w:sz w:val="24"/>
          <w:lang w:val="pt-BR"/>
        </w:rPr>
        <w:t>Jacobs</w:t>
      </w:r>
      <w:proofErr w:type="spellEnd"/>
      <w:r w:rsidRPr="004202BE">
        <w:rPr>
          <w:rFonts w:ascii="Times New Roman" w:hAnsi="Times New Roman" w:cs="Times New Roman"/>
          <w:sz w:val="24"/>
          <w:lang w:val="pt-BR"/>
        </w:rPr>
        <w:t xml:space="preserve"> também destaca o </w:t>
      </w:r>
      <w:proofErr w:type="gramStart"/>
      <w:r w:rsidRPr="004202BE">
        <w:rPr>
          <w:rFonts w:ascii="Times New Roman" w:hAnsi="Times New Roman" w:cs="Times New Roman"/>
          <w:sz w:val="24"/>
          <w:lang w:val="pt-BR"/>
        </w:rPr>
        <w:t>não-reconhecimento</w:t>
      </w:r>
      <w:proofErr w:type="gramEnd"/>
      <w:r w:rsidRPr="004202BE">
        <w:rPr>
          <w:rFonts w:ascii="Times New Roman" w:hAnsi="Times New Roman" w:cs="Times New Roman"/>
          <w:sz w:val="24"/>
          <w:lang w:val="pt-BR"/>
        </w:rPr>
        <w:t xml:space="preserve"> do processo de recuperação em que se encontrava a área enfatizado pelo sociólogo: </w:t>
      </w:r>
      <w:r w:rsidRPr="004202BE">
        <w:rPr>
          <w:rFonts w:ascii="Times New Roman" w:hAnsi="Times New Roman" w:cs="Times New Roman"/>
          <w:i/>
          <w:sz w:val="24"/>
          <w:lang w:val="pt-BR"/>
        </w:rPr>
        <w:t>“ele menciona a ligação intensa dos moradores com o distrito, seu controle social informal bastante avançado, o fato de muitos moradores terem modernizado e reformado o interior dos apartamentos – todas elas características típicas de zonas de cortiços em fases de recuperação”</w:t>
      </w:r>
      <w:r w:rsidRPr="004202BE">
        <w:rPr>
          <w:rFonts w:ascii="Times New Roman" w:hAnsi="Times New Roman" w:cs="Times New Roman"/>
          <w:sz w:val="24"/>
          <w:lang w:val="pt-BR"/>
        </w:rPr>
        <w:t xml:space="preserve"> (JACOBS, 2000: p. 303). Ou seja, se estava em fase de recuperação, não deveria estar às vésperas de ser demolido.</w:t>
      </w:r>
    </w:p>
    <w:p w14:paraId="5DED0374" w14:textId="77777777" w:rsidR="003029EF" w:rsidRPr="004202BE" w:rsidRDefault="003029EF" w:rsidP="00982FCB">
      <w:pPr>
        <w:pStyle w:val="Cadernos"/>
        <w:spacing w:line="360" w:lineRule="auto"/>
        <w:ind w:firstLine="708"/>
        <w:contextualSpacing/>
        <w:jc w:val="both"/>
        <w:rPr>
          <w:rFonts w:ascii="Times New Roman" w:hAnsi="Times New Roman" w:cs="Times New Roman"/>
          <w:sz w:val="24"/>
          <w:lang w:val="pt-BR"/>
        </w:rPr>
      </w:pPr>
      <w:r w:rsidRPr="004202BE">
        <w:rPr>
          <w:rFonts w:ascii="Times New Roman" w:hAnsi="Times New Roman" w:cs="Times New Roman"/>
          <w:sz w:val="24"/>
          <w:lang w:val="pt-BR"/>
        </w:rPr>
        <w:t xml:space="preserve">Os pensamentos preconceituosos ou estereotipados - como “rotular”, como zonas de cortiços, áreas em fase de mudanças na dinâmica </w:t>
      </w:r>
      <w:proofErr w:type="spellStart"/>
      <w:r w:rsidRPr="004202BE">
        <w:rPr>
          <w:rFonts w:ascii="Times New Roman" w:hAnsi="Times New Roman" w:cs="Times New Roman"/>
          <w:sz w:val="24"/>
          <w:lang w:val="pt-BR"/>
        </w:rPr>
        <w:t>socio</w:t>
      </w:r>
      <w:proofErr w:type="spellEnd"/>
      <w:r w:rsidRPr="004202BE">
        <w:rPr>
          <w:rFonts w:ascii="Times New Roman" w:hAnsi="Times New Roman" w:cs="Times New Roman"/>
          <w:sz w:val="24"/>
          <w:lang w:val="pt-BR"/>
        </w:rPr>
        <w:t xml:space="preserve">-espacial - podem ser entendidos como parte de uma postura </w:t>
      </w:r>
      <w:proofErr w:type="spellStart"/>
      <w:r w:rsidRPr="004202BE">
        <w:rPr>
          <w:rFonts w:ascii="Times New Roman" w:hAnsi="Times New Roman" w:cs="Times New Roman"/>
          <w:sz w:val="24"/>
          <w:lang w:val="pt-BR"/>
        </w:rPr>
        <w:t>reificante</w:t>
      </w:r>
      <w:proofErr w:type="spellEnd"/>
      <w:r w:rsidRPr="004202BE">
        <w:rPr>
          <w:rFonts w:ascii="Times New Roman" w:hAnsi="Times New Roman" w:cs="Times New Roman"/>
          <w:sz w:val="24"/>
          <w:lang w:val="pt-BR"/>
        </w:rPr>
        <w:t xml:space="preserve">. Assim como, adotar esses pensamentos com o propósito de uma interpretação seletiva, tendo como objetivo uma intervenção urbana, também compreende um ato de </w:t>
      </w:r>
      <w:proofErr w:type="spellStart"/>
      <w:r w:rsidRPr="004202BE">
        <w:rPr>
          <w:rFonts w:ascii="Times New Roman" w:hAnsi="Times New Roman" w:cs="Times New Roman"/>
          <w:sz w:val="24"/>
          <w:lang w:val="pt-BR"/>
        </w:rPr>
        <w:t>reificação</w:t>
      </w:r>
      <w:proofErr w:type="spellEnd"/>
      <w:r w:rsidRPr="004202BE">
        <w:rPr>
          <w:rFonts w:ascii="Times New Roman" w:hAnsi="Times New Roman" w:cs="Times New Roman"/>
          <w:sz w:val="24"/>
          <w:lang w:val="pt-BR"/>
        </w:rPr>
        <w:t>. Não há interesse, no exemplo citado, de se fomentar o ato de conhecer o objeto, ou de propor, em seu caráter qualitativo.</w:t>
      </w:r>
    </w:p>
    <w:p w14:paraId="68AA5035" w14:textId="77777777" w:rsidR="003029EF" w:rsidRPr="004202BE" w:rsidRDefault="003029EF" w:rsidP="00982FCB">
      <w:pPr>
        <w:pStyle w:val="Cadernos"/>
        <w:spacing w:line="360" w:lineRule="auto"/>
        <w:ind w:firstLine="708"/>
        <w:contextualSpacing/>
        <w:jc w:val="both"/>
        <w:rPr>
          <w:rFonts w:ascii="Times New Roman" w:hAnsi="Times New Roman" w:cs="Times New Roman"/>
          <w:sz w:val="24"/>
          <w:lang w:val="pt-BR"/>
        </w:rPr>
      </w:pPr>
      <w:r w:rsidRPr="004202BE">
        <w:rPr>
          <w:rFonts w:ascii="Times New Roman" w:hAnsi="Times New Roman" w:cs="Times New Roman"/>
          <w:sz w:val="24"/>
          <w:lang w:val="pt-BR"/>
        </w:rPr>
        <w:t xml:space="preserve">Por outro lado, no tocante aos exemplos de posturas de reconhecimento no âmbito da intervenção do urbanista, este artigo faz referência a dois, encontrados no livro de John </w:t>
      </w:r>
      <w:proofErr w:type="spellStart"/>
      <w:r w:rsidRPr="004202BE">
        <w:rPr>
          <w:rFonts w:ascii="Times New Roman" w:hAnsi="Times New Roman" w:cs="Times New Roman"/>
          <w:sz w:val="24"/>
          <w:lang w:val="pt-BR"/>
        </w:rPr>
        <w:t>Forester</w:t>
      </w:r>
      <w:proofErr w:type="spellEnd"/>
      <w:r w:rsidRPr="004202BE">
        <w:rPr>
          <w:rFonts w:ascii="Times New Roman" w:hAnsi="Times New Roman" w:cs="Times New Roman"/>
          <w:sz w:val="24"/>
          <w:lang w:val="pt-BR"/>
        </w:rPr>
        <w:t xml:space="preserve"> “</w:t>
      </w:r>
      <w:proofErr w:type="spellStart"/>
      <w:r w:rsidRPr="004202BE">
        <w:rPr>
          <w:rFonts w:ascii="Times New Roman" w:hAnsi="Times New Roman" w:cs="Times New Roman"/>
          <w:i/>
          <w:sz w:val="24"/>
          <w:lang w:val="pt-BR"/>
        </w:rPr>
        <w:t>Dealing</w:t>
      </w:r>
      <w:proofErr w:type="spellEnd"/>
      <w:r w:rsidRPr="004202BE">
        <w:rPr>
          <w:rFonts w:ascii="Times New Roman" w:hAnsi="Times New Roman" w:cs="Times New Roman"/>
          <w:i/>
          <w:sz w:val="24"/>
          <w:lang w:val="pt-BR"/>
        </w:rPr>
        <w:t xml:space="preserve"> </w:t>
      </w:r>
      <w:proofErr w:type="spellStart"/>
      <w:r w:rsidRPr="004202BE">
        <w:rPr>
          <w:rFonts w:ascii="Times New Roman" w:hAnsi="Times New Roman" w:cs="Times New Roman"/>
          <w:i/>
          <w:sz w:val="24"/>
          <w:lang w:val="pt-BR"/>
        </w:rPr>
        <w:t>with</w:t>
      </w:r>
      <w:proofErr w:type="spellEnd"/>
      <w:r w:rsidRPr="004202BE">
        <w:rPr>
          <w:rFonts w:ascii="Times New Roman" w:hAnsi="Times New Roman" w:cs="Times New Roman"/>
          <w:i/>
          <w:sz w:val="24"/>
          <w:lang w:val="pt-BR"/>
        </w:rPr>
        <w:t xml:space="preserve"> </w:t>
      </w:r>
      <w:proofErr w:type="spellStart"/>
      <w:r w:rsidRPr="004202BE">
        <w:rPr>
          <w:rFonts w:ascii="Times New Roman" w:hAnsi="Times New Roman" w:cs="Times New Roman"/>
          <w:i/>
          <w:sz w:val="24"/>
          <w:lang w:val="pt-BR"/>
        </w:rPr>
        <w:t>Differences</w:t>
      </w:r>
      <w:proofErr w:type="spellEnd"/>
      <w:r w:rsidRPr="004202BE">
        <w:rPr>
          <w:rFonts w:ascii="Times New Roman" w:hAnsi="Times New Roman" w:cs="Times New Roman"/>
          <w:i/>
          <w:sz w:val="24"/>
          <w:lang w:val="pt-BR"/>
        </w:rPr>
        <w:t>”</w:t>
      </w:r>
      <w:r w:rsidRPr="004202BE">
        <w:rPr>
          <w:rFonts w:ascii="Times New Roman" w:hAnsi="Times New Roman" w:cs="Times New Roman"/>
          <w:sz w:val="24"/>
          <w:lang w:val="pt-BR"/>
        </w:rPr>
        <w:t xml:space="preserve"> (2009).</w:t>
      </w:r>
    </w:p>
    <w:p w14:paraId="68D3DDA3" w14:textId="77777777" w:rsidR="003029EF" w:rsidRPr="004202BE" w:rsidRDefault="003029EF" w:rsidP="00982FCB">
      <w:pPr>
        <w:pStyle w:val="Cadernos"/>
        <w:spacing w:line="360" w:lineRule="auto"/>
        <w:ind w:firstLine="708"/>
        <w:contextualSpacing/>
        <w:jc w:val="both"/>
        <w:rPr>
          <w:rFonts w:ascii="Times New Roman" w:hAnsi="Times New Roman" w:cs="Times New Roman"/>
          <w:sz w:val="24"/>
          <w:lang w:val="pt-BR"/>
        </w:rPr>
      </w:pPr>
      <w:r w:rsidRPr="004202BE">
        <w:rPr>
          <w:rFonts w:ascii="Times New Roman" w:hAnsi="Times New Roman" w:cs="Times New Roman"/>
          <w:sz w:val="24"/>
          <w:lang w:val="pt-BR"/>
        </w:rPr>
        <w:t xml:space="preserve">A experiência de Gordon </w:t>
      </w:r>
      <w:proofErr w:type="spellStart"/>
      <w:r w:rsidRPr="004202BE">
        <w:rPr>
          <w:rFonts w:ascii="Times New Roman" w:hAnsi="Times New Roman" w:cs="Times New Roman"/>
          <w:sz w:val="24"/>
          <w:lang w:val="pt-BR"/>
        </w:rPr>
        <w:t>Sloan</w:t>
      </w:r>
      <w:proofErr w:type="spellEnd"/>
      <w:r w:rsidRPr="004202BE">
        <w:rPr>
          <w:rFonts w:ascii="Times New Roman" w:hAnsi="Times New Roman" w:cs="Times New Roman"/>
          <w:sz w:val="24"/>
          <w:lang w:val="pt-BR"/>
        </w:rPr>
        <w:t xml:space="preserve">, responsável pelo processo de planejamento territorial para Vancouver </w:t>
      </w:r>
      <w:proofErr w:type="spellStart"/>
      <w:r w:rsidRPr="004202BE">
        <w:rPr>
          <w:rFonts w:ascii="Times New Roman" w:hAnsi="Times New Roman" w:cs="Times New Roman"/>
          <w:sz w:val="24"/>
          <w:lang w:val="pt-BR"/>
        </w:rPr>
        <w:t>Island</w:t>
      </w:r>
      <w:proofErr w:type="spellEnd"/>
      <w:r w:rsidRPr="004202BE">
        <w:rPr>
          <w:rFonts w:ascii="Times New Roman" w:hAnsi="Times New Roman" w:cs="Times New Roman"/>
          <w:sz w:val="24"/>
          <w:lang w:val="pt-BR"/>
        </w:rPr>
        <w:t xml:space="preserve">, Canadá, é o primeiro exemplo extraído do livro. De acordo com </w:t>
      </w:r>
      <w:proofErr w:type="spellStart"/>
      <w:r w:rsidRPr="004202BE">
        <w:rPr>
          <w:rFonts w:ascii="Times New Roman" w:hAnsi="Times New Roman" w:cs="Times New Roman"/>
          <w:sz w:val="24"/>
          <w:lang w:val="pt-BR"/>
        </w:rPr>
        <w:t>Forester</w:t>
      </w:r>
      <w:proofErr w:type="spellEnd"/>
      <w:r w:rsidRPr="004202BE">
        <w:rPr>
          <w:rFonts w:ascii="Times New Roman" w:hAnsi="Times New Roman" w:cs="Times New Roman"/>
          <w:sz w:val="24"/>
          <w:lang w:val="pt-BR"/>
        </w:rPr>
        <w:t xml:space="preserve"> (2009), </w:t>
      </w:r>
      <w:proofErr w:type="spellStart"/>
      <w:r w:rsidRPr="004202BE">
        <w:rPr>
          <w:rFonts w:ascii="Times New Roman" w:hAnsi="Times New Roman" w:cs="Times New Roman"/>
          <w:sz w:val="24"/>
          <w:lang w:val="pt-BR"/>
        </w:rPr>
        <w:t>Sloan</w:t>
      </w:r>
      <w:proofErr w:type="spellEnd"/>
      <w:r w:rsidRPr="004202BE">
        <w:rPr>
          <w:rFonts w:ascii="Times New Roman" w:hAnsi="Times New Roman" w:cs="Times New Roman"/>
          <w:sz w:val="24"/>
          <w:lang w:val="pt-BR"/>
        </w:rPr>
        <w:t xml:space="preserve"> convidou as pessoas para participarem do processo de elaboração do planejamento. Como retorno, ele recebeu grande demanda de diversos grupos, com mais de 1000 fontes documentais distintas. Ele organizou as perspectivas mais ou menos semelhantes, sistematizando-as em catorze segmentos (governantes, empresários, indígenas, operadores do turismo, ambientalistas, mineradoras, </w:t>
      </w:r>
      <w:r w:rsidRPr="004202BE">
        <w:rPr>
          <w:rFonts w:ascii="Times New Roman" w:hAnsi="Times New Roman" w:cs="Times New Roman"/>
          <w:sz w:val="24"/>
          <w:lang w:val="pt-BR"/>
        </w:rPr>
        <w:lastRenderedPageBreak/>
        <w:t xml:space="preserve">agricultores </w:t>
      </w:r>
      <w:proofErr w:type="spellStart"/>
      <w:r w:rsidRPr="004202BE">
        <w:rPr>
          <w:rFonts w:ascii="Times New Roman" w:hAnsi="Times New Roman" w:cs="Times New Roman"/>
          <w:sz w:val="24"/>
          <w:lang w:val="pt-BR"/>
        </w:rPr>
        <w:t>etc</w:t>
      </w:r>
      <w:proofErr w:type="spellEnd"/>
      <w:r w:rsidRPr="004202BE">
        <w:rPr>
          <w:rFonts w:ascii="Times New Roman" w:hAnsi="Times New Roman" w:cs="Times New Roman"/>
          <w:sz w:val="24"/>
          <w:lang w:val="pt-BR"/>
        </w:rPr>
        <w:t xml:space="preserve">).  Em reuniões, por segmento, realizadas separadamente, </w:t>
      </w:r>
      <w:proofErr w:type="spellStart"/>
      <w:r w:rsidRPr="004202BE">
        <w:rPr>
          <w:rFonts w:ascii="Times New Roman" w:hAnsi="Times New Roman" w:cs="Times New Roman"/>
          <w:sz w:val="24"/>
          <w:lang w:val="pt-BR"/>
        </w:rPr>
        <w:t>Sloan</w:t>
      </w:r>
      <w:proofErr w:type="spellEnd"/>
      <w:r w:rsidRPr="004202BE">
        <w:rPr>
          <w:rFonts w:ascii="Times New Roman" w:hAnsi="Times New Roman" w:cs="Times New Roman"/>
          <w:sz w:val="24"/>
          <w:lang w:val="pt-BR"/>
        </w:rPr>
        <w:t xml:space="preserve"> identificou grupos opositores que não confiavam uns nos outros, e relatou sobre essa desconfiança mútua a eles para que percebessem a existência desse pressuposto que uns detinham sobre os outros, e que deveria ser desmontada.</w:t>
      </w:r>
    </w:p>
    <w:p w14:paraId="22EAB4FF" w14:textId="77777777" w:rsidR="003029EF" w:rsidRPr="004202BE" w:rsidRDefault="003029EF" w:rsidP="00982FCB">
      <w:pPr>
        <w:pStyle w:val="Cadernos"/>
        <w:spacing w:line="360" w:lineRule="auto"/>
        <w:ind w:firstLine="708"/>
        <w:contextualSpacing/>
        <w:jc w:val="both"/>
        <w:rPr>
          <w:rFonts w:ascii="Times New Roman" w:hAnsi="Times New Roman" w:cs="Times New Roman"/>
          <w:sz w:val="24"/>
          <w:lang w:val="pt-BR"/>
        </w:rPr>
      </w:pPr>
      <w:r w:rsidRPr="004202BE">
        <w:rPr>
          <w:rFonts w:ascii="Times New Roman" w:hAnsi="Times New Roman" w:cs="Times New Roman"/>
          <w:sz w:val="24"/>
          <w:lang w:val="pt-BR"/>
        </w:rPr>
        <w:t xml:space="preserve">Ele também, após observar que os grupos tendiam a “cristalizar” seus próprios interesses, estimulou os segmentos - por meio de orientações aos grupos e condução dos debates - a saírem das suas “bases” e iniciarem a identificação mais específica de suas “necessidades, desejo, preocupação, medo, aspiração, expectativa”, uma vez que esses dados deveriam estar muito claros para eles no momento da negociação. O objetivo era fazer com que os segmentos aprendessem sobre eles mesmos, seus “meios” e “fins”, juntos, para, posteriormente, orientar os participantes a compreenderem que deveriam construir soluções conjuntas que acomodassem, mas não </w:t>
      </w:r>
      <w:proofErr w:type="gramStart"/>
      <w:r w:rsidRPr="004202BE">
        <w:rPr>
          <w:rFonts w:ascii="Times New Roman" w:hAnsi="Times New Roman" w:cs="Times New Roman"/>
          <w:sz w:val="24"/>
          <w:lang w:val="pt-BR"/>
        </w:rPr>
        <w:t>comprometessem,</w:t>
      </w:r>
      <w:proofErr w:type="gramEnd"/>
      <w:r w:rsidRPr="004202BE">
        <w:rPr>
          <w:rFonts w:ascii="Times New Roman" w:hAnsi="Times New Roman" w:cs="Times New Roman"/>
          <w:sz w:val="24"/>
          <w:lang w:val="pt-BR"/>
        </w:rPr>
        <w:t xml:space="preserve"> os interesses de todos. Interessava dissipar algumas de apreensões sobre os outros e modificar níveis de reconhecimento entre eles. </w:t>
      </w:r>
    </w:p>
    <w:p w14:paraId="212E5B01" w14:textId="77777777" w:rsidR="003029EF" w:rsidRPr="004202BE" w:rsidRDefault="003029EF" w:rsidP="00982FCB">
      <w:pPr>
        <w:pStyle w:val="Cadernos"/>
        <w:spacing w:line="360" w:lineRule="auto"/>
        <w:ind w:firstLine="708"/>
        <w:contextualSpacing/>
        <w:jc w:val="both"/>
        <w:rPr>
          <w:rFonts w:ascii="Times New Roman" w:hAnsi="Times New Roman" w:cs="Times New Roman"/>
          <w:sz w:val="24"/>
          <w:lang w:val="pt-BR"/>
        </w:rPr>
      </w:pPr>
      <w:r w:rsidRPr="004202BE">
        <w:rPr>
          <w:rFonts w:ascii="Times New Roman" w:hAnsi="Times New Roman" w:cs="Times New Roman"/>
          <w:sz w:val="24"/>
          <w:lang w:val="pt-BR"/>
        </w:rPr>
        <w:t xml:space="preserve">Para </w:t>
      </w:r>
      <w:proofErr w:type="spellStart"/>
      <w:r w:rsidRPr="004202BE">
        <w:rPr>
          <w:rFonts w:ascii="Times New Roman" w:hAnsi="Times New Roman" w:cs="Times New Roman"/>
          <w:sz w:val="24"/>
          <w:lang w:val="pt-BR"/>
        </w:rPr>
        <w:t>Forester</w:t>
      </w:r>
      <w:proofErr w:type="spellEnd"/>
      <w:r w:rsidRPr="004202BE">
        <w:rPr>
          <w:rFonts w:ascii="Times New Roman" w:hAnsi="Times New Roman" w:cs="Times New Roman"/>
          <w:sz w:val="24"/>
          <w:lang w:val="pt-BR"/>
        </w:rPr>
        <w:t xml:space="preserve"> (2009: 25-27), a postura de </w:t>
      </w:r>
      <w:proofErr w:type="spellStart"/>
      <w:r w:rsidRPr="004202BE">
        <w:rPr>
          <w:rFonts w:ascii="Times New Roman" w:hAnsi="Times New Roman" w:cs="Times New Roman"/>
          <w:sz w:val="24"/>
          <w:lang w:val="pt-BR"/>
        </w:rPr>
        <w:t>Sloan</w:t>
      </w:r>
      <w:proofErr w:type="spellEnd"/>
      <w:r w:rsidRPr="004202BE">
        <w:rPr>
          <w:rFonts w:ascii="Times New Roman" w:hAnsi="Times New Roman" w:cs="Times New Roman"/>
          <w:sz w:val="24"/>
          <w:lang w:val="pt-BR"/>
        </w:rPr>
        <w:t xml:space="preserve"> foi de um mediador, não de um especialista técnico que repreendeu uma opinião, ou cumpriu meramente um procedimento burocrático, ou mesmo adotou o papel de juiz, julgando opiniões e apresentando soluções prontas.  Assim como, tentou-se "lidar com as diferenças" entre diversos grupos que “sentaram-se à mesa” para negociar </w:t>
      </w:r>
      <w:proofErr w:type="gramStart"/>
      <w:r w:rsidRPr="004202BE">
        <w:rPr>
          <w:rFonts w:ascii="Times New Roman" w:hAnsi="Times New Roman" w:cs="Times New Roman"/>
          <w:sz w:val="24"/>
          <w:lang w:val="pt-BR"/>
        </w:rPr>
        <w:t>questões conflituosos relativas ao uso da terra e dos recursos ambientais e econômicos</w:t>
      </w:r>
      <w:proofErr w:type="gramEnd"/>
      <w:r w:rsidRPr="004202BE">
        <w:rPr>
          <w:rFonts w:ascii="Times New Roman" w:hAnsi="Times New Roman" w:cs="Times New Roman"/>
          <w:sz w:val="24"/>
          <w:lang w:val="pt-BR"/>
        </w:rPr>
        <w:t>. A postura do mediador, portanto, foi despertar a percepção dos segmentos sobre si (suas próprias prioridades) e sobre o Outro, preparar os caminhos do “ouvir” e “falar”, e acomodar diversos interesses a partir da criação (ou desenho) de opções de benefícios mútuos.</w:t>
      </w:r>
    </w:p>
    <w:p w14:paraId="0A65E9F7" w14:textId="09915CE0" w:rsidR="003029EF" w:rsidRPr="004202BE" w:rsidRDefault="003029EF" w:rsidP="00982FCB">
      <w:pPr>
        <w:pStyle w:val="Cadernos"/>
        <w:spacing w:line="360" w:lineRule="auto"/>
        <w:ind w:firstLine="708"/>
        <w:contextualSpacing/>
        <w:jc w:val="both"/>
        <w:rPr>
          <w:rFonts w:ascii="Times New Roman" w:hAnsi="Times New Roman" w:cs="Times New Roman"/>
          <w:sz w:val="24"/>
          <w:lang w:val="pt-BR"/>
        </w:rPr>
      </w:pPr>
      <w:r w:rsidRPr="004202BE">
        <w:rPr>
          <w:rFonts w:ascii="Times New Roman" w:hAnsi="Times New Roman" w:cs="Times New Roman"/>
          <w:sz w:val="24"/>
          <w:lang w:val="pt-BR"/>
        </w:rPr>
        <w:t xml:space="preserve">Logo, </w:t>
      </w:r>
      <w:r w:rsidR="007011EE" w:rsidRPr="004202BE">
        <w:rPr>
          <w:rFonts w:ascii="Times New Roman" w:hAnsi="Times New Roman" w:cs="Times New Roman"/>
          <w:sz w:val="24"/>
          <w:lang w:val="pt-BR"/>
        </w:rPr>
        <w:t xml:space="preserve">nesse exemplo, </w:t>
      </w:r>
      <w:r w:rsidRPr="004202BE">
        <w:rPr>
          <w:rFonts w:ascii="Times New Roman" w:hAnsi="Times New Roman" w:cs="Times New Roman"/>
          <w:sz w:val="24"/>
          <w:lang w:val="pt-BR"/>
        </w:rPr>
        <w:t>é notória a práxis participante do planejador e o interesse existencial pelo Outro, pelas cargas existenciais ou psíquicas da situação. Uma postura de reconhecimento evidenciada no interesse do mediador em compreender a multiplicidade de significados, de valores, e de interesses (desejos, atitudes e reflexões) como razões do agir do Outro, ou seja, uma tomada de perspectiva do Outro e a compreensão da ação do Outro.</w:t>
      </w:r>
    </w:p>
    <w:p w14:paraId="02CD6FD7" w14:textId="28A4A996" w:rsidR="003029EF" w:rsidRPr="004202BE" w:rsidRDefault="003029EF" w:rsidP="00982FCB">
      <w:pPr>
        <w:pStyle w:val="Cadernos"/>
        <w:spacing w:line="360" w:lineRule="auto"/>
        <w:ind w:firstLine="708"/>
        <w:contextualSpacing/>
        <w:jc w:val="both"/>
        <w:rPr>
          <w:rFonts w:ascii="Times New Roman" w:hAnsi="Times New Roman" w:cs="Times New Roman"/>
          <w:sz w:val="24"/>
          <w:lang w:val="pt-BR"/>
        </w:rPr>
      </w:pPr>
      <w:r w:rsidRPr="004202BE">
        <w:rPr>
          <w:rFonts w:ascii="Times New Roman" w:hAnsi="Times New Roman" w:cs="Times New Roman"/>
          <w:sz w:val="24"/>
          <w:lang w:val="pt-BR"/>
        </w:rPr>
        <w:t xml:space="preserve">O segundo exemplo de postura de reconhecimento, encontrado no livro de </w:t>
      </w:r>
      <w:proofErr w:type="spellStart"/>
      <w:r w:rsidRPr="004202BE">
        <w:rPr>
          <w:rFonts w:ascii="Times New Roman" w:hAnsi="Times New Roman" w:cs="Times New Roman"/>
          <w:sz w:val="24"/>
          <w:lang w:val="pt-BR"/>
        </w:rPr>
        <w:t>Forester</w:t>
      </w:r>
      <w:proofErr w:type="spellEnd"/>
      <w:r w:rsidRPr="004202BE">
        <w:rPr>
          <w:rFonts w:ascii="Times New Roman" w:hAnsi="Times New Roman" w:cs="Times New Roman"/>
          <w:sz w:val="24"/>
          <w:lang w:val="pt-BR"/>
        </w:rPr>
        <w:t xml:space="preserve">, é o caso da experiência de mediação de Stephen </w:t>
      </w:r>
      <w:proofErr w:type="spellStart"/>
      <w:r w:rsidRPr="004202BE">
        <w:rPr>
          <w:rFonts w:ascii="Times New Roman" w:hAnsi="Times New Roman" w:cs="Times New Roman"/>
          <w:sz w:val="24"/>
          <w:lang w:val="pt-BR"/>
        </w:rPr>
        <w:t>Thom</w:t>
      </w:r>
      <w:proofErr w:type="spellEnd"/>
      <w:r w:rsidRPr="004202BE">
        <w:rPr>
          <w:rFonts w:ascii="Times New Roman" w:hAnsi="Times New Roman" w:cs="Times New Roman"/>
          <w:sz w:val="24"/>
          <w:lang w:val="pt-BR"/>
        </w:rPr>
        <w:t xml:space="preserve">, como representante do governo, no sul da Califórnia. Na ocasião, um empreendedor queria construir 100 ou mais casas novas em um sítio que abrigava um cemitério de ancestrais de tribos americanas locais. Os líderes das tribos se opuseram ao projeto uma vez que </w:t>
      </w:r>
      <w:r w:rsidRPr="004202BE">
        <w:rPr>
          <w:rFonts w:ascii="Times New Roman" w:hAnsi="Times New Roman" w:cs="Times New Roman"/>
          <w:sz w:val="24"/>
          <w:lang w:val="pt-BR"/>
        </w:rPr>
        <w:lastRenderedPageBreak/>
        <w:t xml:space="preserve">consideravam a terra sagrada. Nas primeiras reuniões públicas para discutir o licenciamento, Stephen </w:t>
      </w:r>
      <w:proofErr w:type="spellStart"/>
      <w:r w:rsidRPr="004202BE">
        <w:rPr>
          <w:rFonts w:ascii="Times New Roman" w:hAnsi="Times New Roman" w:cs="Times New Roman"/>
          <w:sz w:val="24"/>
          <w:lang w:val="pt-BR"/>
        </w:rPr>
        <w:t>Thom</w:t>
      </w:r>
      <w:proofErr w:type="spellEnd"/>
      <w:r w:rsidRPr="004202BE">
        <w:rPr>
          <w:rFonts w:ascii="Times New Roman" w:hAnsi="Times New Roman" w:cs="Times New Roman"/>
          <w:sz w:val="24"/>
          <w:lang w:val="pt-BR"/>
        </w:rPr>
        <w:t xml:space="preserve"> ouviu as partes interessadas na questão urbana. De um lado, os representantes tribais quiseram tentar evitar que o terreno sagrado fosse escavado ("não toque na terra - é sagrada"), do outro, os empreendedores queriam aprovar a construção das casas ("vamos pegar as pás"). Enquanto isso, os veteranos de guerra procuravam terreno para construir casas para eles. Tratava-se, então, da terceira parte interessada na área. E, para os governantes, havia interesse em ter uma casa de veteranos por lá uma vez que havia uma base militar naquela área - um grande distrito eleitoral. </w:t>
      </w:r>
    </w:p>
    <w:p w14:paraId="1E484D0B" w14:textId="500A9969" w:rsidR="003029EF" w:rsidRPr="004202BE" w:rsidRDefault="003029EF" w:rsidP="00982FCB">
      <w:pPr>
        <w:pStyle w:val="Cadernos"/>
        <w:spacing w:line="360" w:lineRule="auto"/>
        <w:ind w:firstLine="708"/>
        <w:contextualSpacing/>
        <w:jc w:val="both"/>
        <w:rPr>
          <w:rFonts w:ascii="Times New Roman" w:hAnsi="Times New Roman" w:cs="Times New Roman"/>
          <w:sz w:val="24"/>
          <w:lang w:val="pt-BR"/>
        </w:rPr>
      </w:pPr>
      <w:r w:rsidRPr="004202BE">
        <w:rPr>
          <w:rFonts w:ascii="Times New Roman" w:hAnsi="Times New Roman" w:cs="Times New Roman"/>
          <w:sz w:val="24"/>
          <w:lang w:val="pt-BR"/>
        </w:rPr>
        <w:t xml:space="preserve">Sendo assim, apesar de interesses conflitantes, a mediação possibilitou apreender algo surpreendente para a negociação: os líderes tribais concordavam com a ideia de ter uma casa de veteranos na área, </w:t>
      </w:r>
      <w:r w:rsidR="007011EE" w:rsidRPr="004202BE">
        <w:rPr>
          <w:rFonts w:ascii="Times New Roman" w:hAnsi="Times New Roman" w:cs="Times New Roman"/>
          <w:sz w:val="24"/>
          <w:lang w:val="pt-BR"/>
        </w:rPr>
        <w:t xml:space="preserve">pois </w:t>
      </w:r>
      <w:r w:rsidRPr="004202BE">
        <w:rPr>
          <w:rFonts w:ascii="Times New Roman" w:hAnsi="Times New Roman" w:cs="Times New Roman"/>
          <w:sz w:val="24"/>
          <w:lang w:val="pt-BR"/>
        </w:rPr>
        <w:t>gostaram do conceito de ter um lugar para pessoas idosas, porque isso proporcionava o respeito à terra sagrada. Então, os veteranos e os líderes tribais apoiaram as agendas uns dos outros, resultando em uma proposta de construção de casas para os veteranos e a construção de um memorial dos nativos americanos, nesse mesmo sítio, o qual daria algum tributo aos nativos americanos. Uma proposta que se mostrou respeitosa para ambos os grupos.</w:t>
      </w:r>
    </w:p>
    <w:p w14:paraId="56C072D8" w14:textId="77777777" w:rsidR="003029EF" w:rsidRPr="004202BE" w:rsidRDefault="003029EF" w:rsidP="00982FCB">
      <w:pPr>
        <w:pStyle w:val="Cadernos"/>
        <w:spacing w:line="360" w:lineRule="auto"/>
        <w:ind w:firstLine="708"/>
        <w:contextualSpacing/>
        <w:jc w:val="both"/>
        <w:rPr>
          <w:rFonts w:ascii="Times New Roman" w:hAnsi="Times New Roman" w:cs="Times New Roman"/>
          <w:sz w:val="24"/>
          <w:lang w:val="pt-BR"/>
        </w:rPr>
      </w:pPr>
      <w:r w:rsidRPr="004202BE">
        <w:rPr>
          <w:rFonts w:ascii="Times New Roman" w:hAnsi="Times New Roman" w:cs="Times New Roman"/>
          <w:sz w:val="24"/>
          <w:lang w:val="pt-BR"/>
        </w:rPr>
        <w:t xml:space="preserve">Os empresários não fizeram objeção em doar áreas para as casas dos veteranos, desde que o saldo de habitações a serem construídas aumentasse para cento </w:t>
      </w:r>
      <w:proofErr w:type="gramStart"/>
      <w:r w:rsidRPr="004202BE">
        <w:rPr>
          <w:rFonts w:ascii="Times New Roman" w:hAnsi="Times New Roman" w:cs="Times New Roman"/>
          <w:sz w:val="24"/>
          <w:lang w:val="pt-BR"/>
        </w:rPr>
        <w:t xml:space="preserve">e </w:t>
      </w:r>
      <w:proofErr w:type="spellStart"/>
      <w:r w:rsidRPr="004202BE">
        <w:rPr>
          <w:rFonts w:ascii="Times New Roman" w:hAnsi="Times New Roman" w:cs="Times New Roman"/>
          <w:sz w:val="24"/>
          <w:lang w:val="pt-BR"/>
        </w:rPr>
        <w:t>e</w:t>
      </w:r>
      <w:proofErr w:type="spellEnd"/>
      <w:proofErr w:type="gramEnd"/>
      <w:r w:rsidRPr="004202BE">
        <w:rPr>
          <w:rFonts w:ascii="Times New Roman" w:hAnsi="Times New Roman" w:cs="Times New Roman"/>
          <w:sz w:val="24"/>
          <w:lang w:val="pt-BR"/>
        </w:rPr>
        <w:t xml:space="preserve"> vinte. Assim, no acordo definiu-se que a área para as casas dos veteranos seriam um critério claro para aprovar o empreendimento. E o Estado aplicaria dinheiro na construção das casas dos veteranos, assim como concordaria com a demanda das tribos.</w:t>
      </w:r>
    </w:p>
    <w:p w14:paraId="30029CC4" w14:textId="11A3439F" w:rsidR="003029EF" w:rsidRPr="004202BE" w:rsidRDefault="003029EF" w:rsidP="00982FCB">
      <w:pPr>
        <w:pStyle w:val="Cadernos"/>
        <w:spacing w:line="360" w:lineRule="auto"/>
        <w:ind w:firstLine="708"/>
        <w:contextualSpacing/>
        <w:jc w:val="both"/>
        <w:rPr>
          <w:rFonts w:ascii="Times New Roman" w:hAnsi="Times New Roman" w:cs="Times New Roman"/>
          <w:sz w:val="24"/>
          <w:lang w:val="pt-BR"/>
        </w:rPr>
      </w:pPr>
      <w:r w:rsidRPr="004202BE">
        <w:rPr>
          <w:rFonts w:ascii="Times New Roman" w:hAnsi="Times New Roman" w:cs="Times New Roman"/>
          <w:sz w:val="24"/>
          <w:lang w:val="pt-BR"/>
        </w:rPr>
        <w:t xml:space="preserve">Para </w:t>
      </w:r>
      <w:proofErr w:type="spellStart"/>
      <w:r w:rsidRPr="004202BE">
        <w:rPr>
          <w:rFonts w:ascii="Times New Roman" w:hAnsi="Times New Roman" w:cs="Times New Roman"/>
          <w:sz w:val="24"/>
          <w:lang w:val="pt-BR"/>
        </w:rPr>
        <w:t>Forester</w:t>
      </w:r>
      <w:proofErr w:type="spellEnd"/>
      <w:r w:rsidRPr="004202BE">
        <w:rPr>
          <w:rFonts w:ascii="Times New Roman" w:hAnsi="Times New Roman" w:cs="Times New Roman"/>
          <w:sz w:val="24"/>
          <w:lang w:val="pt-BR"/>
        </w:rPr>
        <w:t>, essa disputa foi vista inicialmente como ir</w:t>
      </w:r>
      <w:r w:rsidR="00581124" w:rsidRPr="004202BE">
        <w:rPr>
          <w:rFonts w:ascii="Times New Roman" w:hAnsi="Times New Roman" w:cs="Times New Roman"/>
          <w:sz w:val="24"/>
          <w:lang w:val="pt-BR"/>
        </w:rPr>
        <w:t>reconciliável, “escavar ou não?</w:t>
      </w:r>
      <w:r w:rsidRPr="004202BE">
        <w:rPr>
          <w:rFonts w:ascii="Times New Roman" w:hAnsi="Times New Roman" w:cs="Times New Roman"/>
          <w:sz w:val="24"/>
          <w:lang w:val="pt-BR"/>
        </w:rPr>
        <w:t>”; “deixar a terra sagrada intocada ou construir uma nova habitação nela?</w:t>
      </w:r>
      <w:proofErr w:type="gramStart"/>
      <w:r w:rsidRPr="004202BE">
        <w:rPr>
          <w:rFonts w:ascii="Times New Roman" w:hAnsi="Times New Roman" w:cs="Times New Roman"/>
          <w:sz w:val="24"/>
          <w:lang w:val="pt-BR"/>
        </w:rPr>
        <w:t xml:space="preserve"> ”</w:t>
      </w:r>
      <w:proofErr w:type="gramEnd"/>
      <w:r w:rsidRPr="004202BE">
        <w:rPr>
          <w:rFonts w:ascii="Times New Roman" w:hAnsi="Times New Roman" w:cs="Times New Roman"/>
          <w:sz w:val="24"/>
          <w:lang w:val="pt-BR"/>
        </w:rPr>
        <w:t xml:space="preserve">. O conflito inicial era: “mercado de terra versus terra sagrada”. Era visível, o choque de interesses, ou talvez até modos de vida. A mediação, contudo, revelou possibilidades de satisfazer os interesses (e talvez os modos de vida) de cada um dos adversários aparentes. E o mais importante, as expectativas iniciais de </w:t>
      </w:r>
      <w:proofErr w:type="spellStart"/>
      <w:r w:rsidRPr="004202BE">
        <w:rPr>
          <w:rFonts w:ascii="Times New Roman" w:hAnsi="Times New Roman" w:cs="Times New Roman"/>
          <w:sz w:val="24"/>
          <w:lang w:val="pt-BR"/>
        </w:rPr>
        <w:t>irreconciliação</w:t>
      </w:r>
      <w:proofErr w:type="spellEnd"/>
      <w:r w:rsidRPr="004202BE">
        <w:rPr>
          <w:rFonts w:ascii="Times New Roman" w:hAnsi="Times New Roman" w:cs="Times New Roman"/>
          <w:sz w:val="24"/>
          <w:lang w:val="pt-BR"/>
        </w:rPr>
        <w:t xml:space="preserve"> desabaram, surpreendendo a todos o surgimento de possibilidades não imaginadas a priori. </w:t>
      </w:r>
      <w:proofErr w:type="spellStart"/>
      <w:r w:rsidRPr="004202BE">
        <w:rPr>
          <w:rFonts w:ascii="Times New Roman" w:hAnsi="Times New Roman" w:cs="Times New Roman"/>
          <w:sz w:val="24"/>
          <w:lang w:val="pt-BR"/>
        </w:rPr>
        <w:t>Forester</w:t>
      </w:r>
      <w:proofErr w:type="spellEnd"/>
      <w:r w:rsidRPr="004202BE">
        <w:rPr>
          <w:rFonts w:ascii="Times New Roman" w:hAnsi="Times New Roman" w:cs="Times New Roman"/>
          <w:sz w:val="24"/>
          <w:lang w:val="pt-BR"/>
        </w:rPr>
        <w:t xml:space="preserve"> observa que o mediador, deve ser mais “curioso”, assim como, mesmo se sentindo diante de um provável impasse, ou interesses aparentemente irreconciliáveis, deve-se manter motivado a alcançar os resultados mutuamente benéficos.  </w:t>
      </w:r>
    </w:p>
    <w:p w14:paraId="13B4A11D" w14:textId="67BF1C4D" w:rsidR="00982FCB" w:rsidRDefault="003029EF" w:rsidP="002F2E23">
      <w:pPr>
        <w:pStyle w:val="Cadernos"/>
        <w:spacing w:line="360" w:lineRule="auto"/>
        <w:ind w:firstLine="708"/>
        <w:contextualSpacing/>
        <w:jc w:val="both"/>
        <w:rPr>
          <w:rFonts w:ascii="Times New Roman" w:hAnsi="Times New Roman" w:cs="Times New Roman"/>
          <w:sz w:val="24"/>
          <w:lang w:val="pt-BR"/>
        </w:rPr>
      </w:pPr>
      <w:r w:rsidRPr="004202BE">
        <w:rPr>
          <w:rFonts w:ascii="Times New Roman" w:hAnsi="Times New Roman" w:cs="Times New Roman"/>
          <w:sz w:val="24"/>
          <w:lang w:val="pt-BR"/>
        </w:rPr>
        <w:t xml:space="preserve">Assim, para </w:t>
      </w:r>
      <w:proofErr w:type="spellStart"/>
      <w:r w:rsidRPr="004202BE">
        <w:rPr>
          <w:rFonts w:ascii="Times New Roman" w:hAnsi="Times New Roman" w:cs="Times New Roman"/>
          <w:sz w:val="24"/>
          <w:lang w:val="pt-BR"/>
        </w:rPr>
        <w:t>Forester</w:t>
      </w:r>
      <w:proofErr w:type="spellEnd"/>
      <w:r w:rsidRPr="004202BE">
        <w:rPr>
          <w:rFonts w:ascii="Times New Roman" w:hAnsi="Times New Roman" w:cs="Times New Roman"/>
          <w:sz w:val="24"/>
          <w:lang w:val="pt-BR"/>
        </w:rPr>
        <w:t xml:space="preserve">, o profissional diante das “lutas de poder, interesses e identidade” pode se manter “presunçoso ou cego (ou ambos) ”, impedindo-o de </w:t>
      </w:r>
      <w:r w:rsidRPr="004202BE">
        <w:rPr>
          <w:rFonts w:ascii="Times New Roman" w:hAnsi="Times New Roman" w:cs="Times New Roman"/>
          <w:sz w:val="24"/>
          <w:lang w:val="pt-BR"/>
        </w:rPr>
        <w:lastRenderedPageBreak/>
        <w:t xml:space="preserve">“encontrar opções e possibilidades que realmente funcionem para as pessoas envolvidas”. No entanto, pensamentos estereotipados ou preconceituosos, devem dar lugar </w:t>
      </w:r>
      <w:proofErr w:type="gramStart"/>
      <w:r w:rsidRPr="004202BE">
        <w:rPr>
          <w:rFonts w:ascii="Times New Roman" w:hAnsi="Times New Roman" w:cs="Times New Roman"/>
          <w:sz w:val="24"/>
          <w:lang w:val="pt-BR"/>
        </w:rPr>
        <w:t>as</w:t>
      </w:r>
      <w:proofErr w:type="gramEnd"/>
      <w:r w:rsidRPr="004202BE">
        <w:rPr>
          <w:rFonts w:ascii="Times New Roman" w:hAnsi="Times New Roman" w:cs="Times New Roman"/>
          <w:sz w:val="24"/>
          <w:lang w:val="pt-BR"/>
        </w:rPr>
        <w:t xml:space="preserve"> posturas de reconhecimento, obtidas pela adoção de abordagem “mais curiosa”, “mais preocupada”, “mais interessada” sobre os Outros e sobre o mundo.</w:t>
      </w:r>
    </w:p>
    <w:p w14:paraId="29ADA1B9" w14:textId="77777777" w:rsidR="002F2E23" w:rsidRDefault="002F2E23" w:rsidP="002F2E23">
      <w:pPr>
        <w:pStyle w:val="Cadernos"/>
        <w:spacing w:line="360" w:lineRule="auto"/>
        <w:ind w:firstLine="708"/>
        <w:contextualSpacing/>
        <w:jc w:val="both"/>
        <w:rPr>
          <w:rFonts w:ascii="Times New Roman" w:hAnsi="Times New Roman" w:cs="Times New Roman"/>
          <w:sz w:val="24"/>
          <w:lang w:val="pt-BR"/>
        </w:rPr>
      </w:pPr>
    </w:p>
    <w:p w14:paraId="049449E8" w14:textId="6CA02610" w:rsidR="003029EF" w:rsidRPr="00982FCB" w:rsidRDefault="003029EF" w:rsidP="003029EF">
      <w:pPr>
        <w:pStyle w:val="Cadernos"/>
        <w:spacing w:line="360" w:lineRule="auto"/>
        <w:jc w:val="both"/>
        <w:rPr>
          <w:rFonts w:ascii="Times New Roman" w:hAnsi="Times New Roman" w:cs="Times New Roman"/>
          <w:b/>
          <w:sz w:val="24"/>
          <w:lang w:val="pt-BR"/>
        </w:rPr>
      </w:pPr>
      <w:r w:rsidRPr="00982FCB">
        <w:rPr>
          <w:rFonts w:ascii="Times New Roman" w:hAnsi="Times New Roman" w:cs="Times New Roman"/>
          <w:b/>
          <w:sz w:val="24"/>
          <w:lang w:val="pt-BR"/>
        </w:rPr>
        <w:t>Conclusões</w:t>
      </w:r>
    </w:p>
    <w:p w14:paraId="47E3F7A9" w14:textId="7B6185D0" w:rsidR="003029EF" w:rsidRPr="004202BE" w:rsidRDefault="003029EF" w:rsidP="00982FCB">
      <w:pPr>
        <w:pStyle w:val="Cadernos"/>
        <w:spacing w:line="360" w:lineRule="auto"/>
        <w:ind w:firstLine="709"/>
        <w:contextualSpacing/>
        <w:jc w:val="both"/>
        <w:rPr>
          <w:rFonts w:ascii="Times New Roman" w:hAnsi="Times New Roman" w:cs="Times New Roman"/>
          <w:sz w:val="24"/>
          <w:lang w:val="pt-BR"/>
        </w:rPr>
      </w:pPr>
      <w:r w:rsidRPr="004202BE">
        <w:rPr>
          <w:rFonts w:ascii="Times New Roman" w:hAnsi="Times New Roman" w:cs="Times New Roman"/>
          <w:sz w:val="24"/>
          <w:lang w:val="pt-BR"/>
        </w:rPr>
        <w:t>Os elementos textuais compreendidos à luz dos conceitos de “</w:t>
      </w:r>
      <w:proofErr w:type="spellStart"/>
      <w:r w:rsidRPr="004202BE">
        <w:rPr>
          <w:rFonts w:ascii="Times New Roman" w:hAnsi="Times New Roman" w:cs="Times New Roman"/>
          <w:sz w:val="24"/>
          <w:lang w:val="pt-BR"/>
        </w:rPr>
        <w:t>reificação</w:t>
      </w:r>
      <w:proofErr w:type="spellEnd"/>
      <w:r w:rsidRPr="004202BE">
        <w:rPr>
          <w:rFonts w:ascii="Times New Roman" w:hAnsi="Times New Roman" w:cs="Times New Roman"/>
          <w:sz w:val="24"/>
          <w:lang w:val="pt-BR"/>
        </w:rPr>
        <w:t xml:space="preserve">” e de “reconhecimento”, sob a ótica do filósofo Axel </w:t>
      </w:r>
      <w:proofErr w:type="spellStart"/>
      <w:r w:rsidRPr="004202BE">
        <w:rPr>
          <w:rFonts w:ascii="Times New Roman" w:hAnsi="Times New Roman" w:cs="Times New Roman"/>
          <w:sz w:val="24"/>
          <w:lang w:val="pt-BR"/>
        </w:rPr>
        <w:t>Honneth</w:t>
      </w:r>
      <w:proofErr w:type="spellEnd"/>
      <w:r w:rsidRPr="004202BE">
        <w:rPr>
          <w:rFonts w:ascii="Times New Roman" w:hAnsi="Times New Roman" w:cs="Times New Roman"/>
          <w:sz w:val="24"/>
          <w:lang w:val="pt-BR"/>
        </w:rPr>
        <w:t xml:space="preserve">, revelaram tanto posturas </w:t>
      </w:r>
      <w:proofErr w:type="spellStart"/>
      <w:r w:rsidRPr="004202BE">
        <w:rPr>
          <w:rFonts w:ascii="Times New Roman" w:hAnsi="Times New Roman" w:cs="Times New Roman"/>
          <w:sz w:val="24"/>
          <w:lang w:val="pt-BR"/>
        </w:rPr>
        <w:t>reificantes</w:t>
      </w:r>
      <w:proofErr w:type="spellEnd"/>
      <w:r w:rsidRPr="004202BE">
        <w:rPr>
          <w:rFonts w:ascii="Times New Roman" w:hAnsi="Times New Roman" w:cs="Times New Roman"/>
          <w:sz w:val="24"/>
          <w:lang w:val="pt-BR"/>
        </w:rPr>
        <w:t xml:space="preserve"> quanto posturas de reconhecimento nas práticas d</w:t>
      </w:r>
      <w:r w:rsidR="00695F2E" w:rsidRPr="004202BE">
        <w:rPr>
          <w:rFonts w:ascii="Times New Roman" w:hAnsi="Times New Roman" w:cs="Times New Roman"/>
          <w:sz w:val="24"/>
          <w:lang w:val="pt-BR"/>
        </w:rPr>
        <w:t>o urbanista.</w:t>
      </w:r>
      <w:r w:rsidRPr="004202BE">
        <w:rPr>
          <w:rFonts w:ascii="Times New Roman" w:hAnsi="Times New Roman" w:cs="Times New Roman"/>
          <w:sz w:val="24"/>
          <w:lang w:val="pt-BR"/>
        </w:rPr>
        <w:t xml:space="preserve"> </w:t>
      </w:r>
    </w:p>
    <w:p w14:paraId="0FA0F8F2" w14:textId="0F7F6636" w:rsidR="003029EF" w:rsidRPr="004202BE" w:rsidRDefault="002F2E23" w:rsidP="00982FCB">
      <w:pPr>
        <w:pStyle w:val="Cadernos"/>
        <w:spacing w:line="360" w:lineRule="auto"/>
        <w:ind w:firstLine="709"/>
        <w:contextualSpacing/>
        <w:jc w:val="both"/>
        <w:rPr>
          <w:rFonts w:ascii="Times New Roman" w:hAnsi="Times New Roman" w:cs="Times New Roman"/>
          <w:sz w:val="24"/>
          <w:lang w:val="pt-BR"/>
        </w:rPr>
      </w:pPr>
      <w:r>
        <w:rPr>
          <w:rFonts w:ascii="Times New Roman" w:hAnsi="Times New Roman" w:cs="Times New Roman"/>
          <w:sz w:val="24"/>
          <w:lang w:val="pt-BR"/>
        </w:rPr>
        <w:t>Os</w:t>
      </w:r>
      <w:r w:rsidR="003029EF" w:rsidRPr="004202BE">
        <w:rPr>
          <w:rFonts w:ascii="Times New Roman" w:hAnsi="Times New Roman" w:cs="Times New Roman"/>
          <w:sz w:val="24"/>
          <w:lang w:val="pt-BR"/>
        </w:rPr>
        <w:t xml:space="preserve"> relatos de Jane </w:t>
      </w:r>
      <w:proofErr w:type="spellStart"/>
      <w:r w:rsidR="003029EF" w:rsidRPr="004202BE">
        <w:rPr>
          <w:rFonts w:ascii="Times New Roman" w:hAnsi="Times New Roman" w:cs="Times New Roman"/>
          <w:sz w:val="24"/>
          <w:lang w:val="pt-BR"/>
        </w:rPr>
        <w:t>Jacobs</w:t>
      </w:r>
      <w:proofErr w:type="spellEnd"/>
      <w:r w:rsidR="003029EF" w:rsidRPr="004202BE">
        <w:rPr>
          <w:rFonts w:ascii="Times New Roman" w:hAnsi="Times New Roman" w:cs="Times New Roman"/>
          <w:sz w:val="24"/>
          <w:lang w:val="pt-BR"/>
        </w:rPr>
        <w:t xml:space="preserve"> sugerem </w:t>
      </w:r>
      <w:r w:rsidR="003029EF" w:rsidRPr="004202BE">
        <w:rPr>
          <w:rFonts w:ascii="Times New Roman" w:hAnsi="Times New Roman" w:cs="Times New Roman"/>
          <w:sz w:val="24"/>
          <w:lang w:val="pt-BR" w:eastAsia="pt-PT"/>
        </w:rPr>
        <w:t xml:space="preserve">a existência de postura </w:t>
      </w:r>
      <w:proofErr w:type="spellStart"/>
      <w:r w:rsidR="003029EF" w:rsidRPr="004202BE">
        <w:rPr>
          <w:rFonts w:ascii="Times New Roman" w:hAnsi="Times New Roman" w:cs="Times New Roman"/>
          <w:sz w:val="24"/>
          <w:lang w:val="pt-BR" w:eastAsia="pt-PT"/>
        </w:rPr>
        <w:t>reificante</w:t>
      </w:r>
      <w:proofErr w:type="spellEnd"/>
      <w:r w:rsidR="003029EF" w:rsidRPr="004202BE">
        <w:rPr>
          <w:rFonts w:ascii="Times New Roman" w:hAnsi="Times New Roman" w:cs="Times New Roman"/>
          <w:sz w:val="24"/>
          <w:lang w:val="pt-BR" w:eastAsia="pt-PT"/>
        </w:rPr>
        <w:t xml:space="preserve"> na medida em que o </w:t>
      </w:r>
      <w:r w:rsidR="00695F2E" w:rsidRPr="004202BE">
        <w:rPr>
          <w:rFonts w:ascii="Times New Roman" w:hAnsi="Times New Roman" w:cs="Times New Roman"/>
          <w:sz w:val="24"/>
          <w:lang w:val="pt-BR" w:eastAsia="pt-PT"/>
        </w:rPr>
        <w:t>urbanista</w:t>
      </w:r>
      <w:r w:rsidR="003029EF" w:rsidRPr="004202BE">
        <w:rPr>
          <w:rFonts w:ascii="Times New Roman" w:hAnsi="Times New Roman" w:cs="Times New Roman"/>
          <w:sz w:val="24"/>
          <w:lang w:val="pt-BR" w:eastAsia="pt-PT"/>
        </w:rPr>
        <w:t xml:space="preserve"> pode apreender o caráter qualitativo do meio físico, o caráter único do local - ou seja, obter um reconhecimento prévio do meio físico e socioeconômico - no entanto, seu sistema de convicções (soluções técnicas urbanísticas) pode conduzir a uma negação posterior desse reconhecimento original. Pode-se indicar uma solução técnica que nega a interação (prévia) qualitativa do projetista com o lugar, “esquecendo” dos momentos por onde se iniciaram sua percepção do local. Logo, o reconhecimento prévio do lugar é esquecido e o conhecimento produzido pelo </w:t>
      </w:r>
      <w:r>
        <w:rPr>
          <w:rFonts w:ascii="Times New Roman" w:hAnsi="Times New Roman" w:cs="Times New Roman"/>
          <w:sz w:val="24"/>
          <w:lang w:val="pt-BR" w:eastAsia="pt-PT"/>
        </w:rPr>
        <w:t>profissional</w:t>
      </w:r>
      <w:r w:rsidR="003029EF" w:rsidRPr="004202BE">
        <w:rPr>
          <w:rFonts w:ascii="Times New Roman" w:hAnsi="Times New Roman" w:cs="Times New Roman"/>
          <w:sz w:val="24"/>
          <w:lang w:val="pt-BR" w:eastAsia="pt-PT"/>
        </w:rPr>
        <w:t xml:space="preserve"> é então dirigido para o seu objetivo final: o plano urbano, como “um fim em si mesmo”.</w:t>
      </w:r>
    </w:p>
    <w:p w14:paraId="2D7B1AA1" w14:textId="77777777" w:rsidR="003029EF" w:rsidRPr="004202BE" w:rsidRDefault="003029EF" w:rsidP="00982FCB">
      <w:pPr>
        <w:pStyle w:val="Cadernos"/>
        <w:spacing w:line="360" w:lineRule="auto"/>
        <w:ind w:firstLine="709"/>
        <w:contextualSpacing/>
        <w:jc w:val="both"/>
        <w:rPr>
          <w:rFonts w:ascii="Times New Roman" w:hAnsi="Times New Roman" w:cs="Times New Roman"/>
          <w:sz w:val="24"/>
          <w:lang w:val="pt-BR" w:eastAsia="pt-PT"/>
        </w:rPr>
      </w:pPr>
      <w:r w:rsidRPr="004202BE">
        <w:rPr>
          <w:rFonts w:ascii="Times New Roman" w:hAnsi="Times New Roman" w:cs="Times New Roman"/>
          <w:sz w:val="24"/>
          <w:lang w:val="pt-BR"/>
        </w:rPr>
        <w:t xml:space="preserve">Assim como, também se identificou como postura </w:t>
      </w:r>
      <w:proofErr w:type="spellStart"/>
      <w:r w:rsidRPr="004202BE">
        <w:rPr>
          <w:rFonts w:ascii="Times New Roman" w:hAnsi="Times New Roman" w:cs="Times New Roman"/>
          <w:sz w:val="24"/>
          <w:lang w:val="pt-BR"/>
        </w:rPr>
        <w:t>reificante</w:t>
      </w:r>
      <w:proofErr w:type="spellEnd"/>
      <w:r w:rsidRPr="004202BE">
        <w:rPr>
          <w:rFonts w:ascii="Times New Roman" w:hAnsi="Times New Roman" w:cs="Times New Roman"/>
          <w:sz w:val="24"/>
          <w:lang w:val="pt-BR"/>
        </w:rPr>
        <w:t xml:space="preserve">, a adoção </w:t>
      </w:r>
      <w:r w:rsidRPr="004202BE">
        <w:rPr>
          <w:rFonts w:ascii="Times New Roman" w:hAnsi="Times New Roman" w:cs="Times New Roman"/>
          <w:sz w:val="24"/>
          <w:lang w:val="pt-BR" w:eastAsia="pt-PT"/>
        </w:rPr>
        <w:t xml:space="preserve">de pensamentos preconceituosos ou estereotipados (como “rotular”, como zonas de cortiços) e de interpretar de forma seletiva tendo como objetivo uma intervenção urbana ("rotulando" de cortiço com o </w:t>
      </w:r>
      <w:proofErr w:type="spellStart"/>
      <w:r w:rsidRPr="004202BE">
        <w:rPr>
          <w:rFonts w:ascii="Times New Roman" w:hAnsi="Times New Roman" w:cs="Times New Roman"/>
          <w:sz w:val="24"/>
          <w:lang w:val="pt-BR" w:eastAsia="pt-PT"/>
        </w:rPr>
        <w:t>propóstio</w:t>
      </w:r>
      <w:proofErr w:type="spellEnd"/>
      <w:r w:rsidRPr="004202BE">
        <w:rPr>
          <w:rFonts w:ascii="Times New Roman" w:hAnsi="Times New Roman" w:cs="Times New Roman"/>
          <w:sz w:val="24"/>
          <w:lang w:val="pt-BR" w:eastAsia="pt-PT"/>
        </w:rPr>
        <w:t xml:space="preserve"> de removê-los). Isto é, não havendo interesse de se fomentar o ato de conhecer o objeto, ou de propor, em seu caráter qualitativo.</w:t>
      </w:r>
    </w:p>
    <w:p w14:paraId="66B96D99" w14:textId="0EDCAAED" w:rsidR="003029EF" w:rsidRPr="004202BE" w:rsidRDefault="00695F2E" w:rsidP="00982FCB">
      <w:pPr>
        <w:pStyle w:val="Cadernos"/>
        <w:spacing w:line="360" w:lineRule="auto"/>
        <w:ind w:firstLine="709"/>
        <w:contextualSpacing/>
        <w:jc w:val="both"/>
        <w:rPr>
          <w:rFonts w:ascii="Times New Roman" w:hAnsi="Times New Roman" w:cs="Times New Roman"/>
          <w:sz w:val="24"/>
          <w:lang w:val="pt-BR" w:eastAsia="pt-PT"/>
        </w:rPr>
      </w:pPr>
      <w:r w:rsidRPr="004202BE">
        <w:rPr>
          <w:rFonts w:ascii="Times New Roman" w:hAnsi="Times New Roman" w:cs="Times New Roman"/>
          <w:sz w:val="24"/>
          <w:lang w:val="pt-BR" w:eastAsia="pt-PT"/>
        </w:rPr>
        <w:t xml:space="preserve">Como </w:t>
      </w:r>
      <w:r w:rsidR="003029EF" w:rsidRPr="004202BE">
        <w:rPr>
          <w:rFonts w:ascii="Times New Roman" w:hAnsi="Times New Roman" w:cs="Times New Roman"/>
          <w:sz w:val="24"/>
          <w:lang w:val="pt-BR" w:eastAsia="pt-PT"/>
        </w:rPr>
        <w:t xml:space="preserve">postura de reconhecimento, os relatos de John </w:t>
      </w:r>
      <w:proofErr w:type="spellStart"/>
      <w:r w:rsidR="003029EF" w:rsidRPr="004202BE">
        <w:rPr>
          <w:rFonts w:ascii="Times New Roman" w:hAnsi="Times New Roman" w:cs="Times New Roman"/>
          <w:sz w:val="24"/>
          <w:lang w:val="pt-BR" w:eastAsia="pt-PT"/>
        </w:rPr>
        <w:t>Forester</w:t>
      </w:r>
      <w:proofErr w:type="spellEnd"/>
      <w:r w:rsidR="003029EF" w:rsidRPr="004202BE">
        <w:rPr>
          <w:rFonts w:ascii="Times New Roman" w:hAnsi="Times New Roman" w:cs="Times New Roman"/>
          <w:sz w:val="24"/>
          <w:lang w:val="pt-BR" w:eastAsia="pt-PT"/>
        </w:rPr>
        <w:t xml:space="preserve"> demonstram uma práxis participante do planejador como um mediador interessado pelo Outro, pelas cargas existenciais ou psíquicas da situação. Um profissional preocupado em compreender a multiplicidade de significados, valores, desejos, atitudes e reflexões (como razões do agir do Outro). </w:t>
      </w:r>
    </w:p>
    <w:p w14:paraId="72AE81FC" w14:textId="3066A790" w:rsidR="003029EF" w:rsidRPr="004202BE" w:rsidRDefault="00695F2E" w:rsidP="00982FCB">
      <w:pPr>
        <w:pStyle w:val="Cadernos"/>
        <w:spacing w:line="360" w:lineRule="auto"/>
        <w:ind w:firstLine="709"/>
        <w:contextualSpacing/>
        <w:jc w:val="both"/>
        <w:rPr>
          <w:rFonts w:ascii="Times New Roman" w:hAnsi="Times New Roman" w:cs="Times New Roman"/>
          <w:sz w:val="24"/>
          <w:lang w:val="pt-BR"/>
        </w:rPr>
      </w:pPr>
      <w:r w:rsidRPr="004202BE">
        <w:rPr>
          <w:rFonts w:ascii="Times New Roman" w:hAnsi="Times New Roman" w:cs="Times New Roman"/>
          <w:sz w:val="24"/>
          <w:lang w:val="pt-BR" w:eastAsia="pt-PT"/>
        </w:rPr>
        <w:t>Além disso</w:t>
      </w:r>
      <w:r w:rsidR="003029EF" w:rsidRPr="004202BE">
        <w:rPr>
          <w:rFonts w:ascii="Times New Roman" w:hAnsi="Times New Roman" w:cs="Times New Roman"/>
          <w:sz w:val="24"/>
          <w:lang w:val="pt-BR" w:eastAsia="pt-PT"/>
        </w:rPr>
        <w:t xml:space="preserve">, </w:t>
      </w:r>
      <w:proofErr w:type="gramStart"/>
      <w:r w:rsidR="003029EF" w:rsidRPr="004202BE">
        <w:rPr>
          <w:rFonts w:ascii="Times New Roman" w:hAnsi="Times New Roman" w:cs="Times New Roman"/>
          <w:sz w:val="24"/>
          <w:lang w:val="pt-BR" w:eastAsia="pt-PT"/>
        </w:rPr>
        <w:t>verifica-se</w:t>
      </w:r>
      <w:proofErr w:type="gramEnd"/>
      <w:r w:rsidR="003029EF" w:rsidRPr="004202BE">
        <w:rPr>
          <w:rFonts w:ascii="Times New Roman" w:hAnsi="Times New Roman" w:cs="Times New Roman"/>
          <w:sz w:val="24"/>
          <w:lang w:val="pt-BR" w:eastAsia="pt-PT"/>
        </w:rPr>
        <w:t xml:space="preserve"> posturas de reconhecimento obtidas pela adoção por parte do </w:t>
      </w:r>
      <w:r w:rsidRPr="004202BE">
        <w:rPr>
          <w:rFonts w:ascii="Times New Roman" w:hAnsi="Times New Roman" w:cs="Times New Roman"/>
          <w:sz w:val="24"/>
          <w:lang w:val="pt-BR" w:eastAsia="pt-PT"/>
        </w:rPr>
        <w:t>profissional</w:t>
      </w:r>
      <w:r w:rsidR="003029EF" w:rsidRPr="004202BE">
        <w:rPr>
          <w:rFonts w:ascii="Times New Roman" w:hAnsi="Times New Roman" w:cs="Times New Roman"/>
          <w:sz w:val="24"/>
          <w:lang w:val="pt-BR" w:eastAsia="pt-PT"/>
        </w:rPr>
        <w:t xml:space="preserve"> de uma abordagem “mais curiosa”, “mais preocupada”, “mais interessada” sobre os Outros e sobre o mundo.</w:t>
      </w:r>
    </w:p>
    <w:p w14:paraId="26E026BB" w14:textId="3BD9D813" w:rsidR="003029EF" w:rsidRPr="004202BE" w:rsidRDefault="003029EF" w:rsidP="00982FCB">
      <w:pPr>
        <w:pStyle w:val="Cadernos"/>
        <w:spacing w:line="360" w:lineRule="auto"/>
        <w:ind w:firstLine="709"/>
        <w:contextualSpacing/>
        <w:jc w:val="both"/>
        <w:rPr>
          <w:rFonts w:ascii="Times New Roman" w:hAnsi="Times New Roman" w:cs="Times New Roman"/>
          <w:sz w:val="24"/>
          <w:lang w:val="pt-BR"/>
        </w:rPr>
      </w:pPr>
      <w:bookmarkStart w:id="0" w:name="_GoBack"/>
      <w:bookmarkEnd w:id="0"/>
      <w:r w:rsidRPr="004202BE">
        <w:rPr>
          <w:rFonts w:ascii="Times New Roman" w:hAnsi="Times New Roman" w:cs="Times New Roman"/>
          <w:sz w:val="24"/>
          <w:lang w:val="pt-BR"/>
        </w:rPr>
        <w:lastRenderedPageBreak/>
        <w:t xml:space="preserve">A expectativa é que essa práxis participante se estenda do ato de conhecer e de propor às mais diversas competências desse </w:t>
      </w:r>
      <w:r w:rsidR="002F2E23">
        <w:rPr>
          <w:rFonts w:ascii="Times New Roman" w:hAnsi="Times New Roman" w:cs="Times New Roman"/>
          <w:sz w:val="24"/>
          <w:lang w:val="pt-BR"/>
        </w:rPr>
        <w:t>urbanista</w:t>
      </w:r>
      <w:r w:rsidRPr="004202BE">
        <w:rPr>
          <w:rFonts w:ascii="Times New Roman" w:hAnsi="Times New Roman" w:cs="Times New Roman"/>
          <w:sz w:val="24"/>
          <w:lang w:val="pt-BR"/>
        </w:rPr>
        <w:t xml:space="preserve"> comprometido em contribuir na reflexão, formulação e aplicação propositiva de saídas para os desafios profissionais apresentados pela sociedade contemporânea.</w:t>
      </w:r>
    </w:p>
    <w:p w14:paraId="37D6C623" w14:textId="77777777" w:rsidR="00982FCB" w:rsidRDefault="00982FCB" w:rsidP="003029EF">
      <w:pPr>
        <w:pStyle w:val="Cadernos"/>
        <w:spacing w:line="360" w:lineRule="auto"/>
        <w:jc w:val="both"/>
        <w:rPr>
          <w:rFonts w:ascii="Times New Roman" w:hAnsi="Times New Roman" w:cs="Times New Roman"/>
          <w:sz w:val="24"/>
          <w:lang w:val="pt-BR"/>
        </w:rPr>
      </w:pPr>
    </w:p>
    <w:p w14:paraId="003A8DA2" w14:textId="26020DC3" w:rsidR="003029EF" w:rsidRPr="00982FCB" w:rsidRDefault="003029EF" w:rsidP="003029EF">
      <w:pPr>
        <w:pStyle w:val="Cadernos"/>
        <w:spacing w:line="360" w:lineRule="auto"/>
        <w:jc w:val="both"/>
        <w:rPr>
          <w:rFonts w:ascii="Times New Roman" w:hAnsi="Times New Roman" w:cs="Times New Roman"/>
          <w:b/>
          <w:i/>
          <w:sz w:val="24"/>
          <w:lang w:val="pt-BR"/>
        </w:rPr>
      </w:pPr>
      <w:r w:rsidRPr="00982FCB">
        <w:rPr>
          <w:rFonts w:ascii="Times New Roman" w:hAnsi="Times New Roman" w:cs="Times New Roman"/>
          <w:b/>
          <w:sz w:val="24"/>
          <w:lang w:val="pt-BR"/>
        </w:rPr>
        <w:t xml:space="preserve">Referências bibliográficas </w:t>
      </w:r>
    </w:p>
    <w:p w14:paraId="2F4334A2" w14:textId="77777777" w:rsidR="002F2E23" w:rsidRDefault="002F2E23" w:rsidP="00982FCB">
      <w:pPr>
        <w:pStyle w:val="Cadernos"/>
        <w:spacing w:line="360" w:lineRule="auto"/>
        <w:contextualSpacing/>
        <w:jc w:val="both"/>
        <w:rPr>
          <w:rFonts w:ascii="Times New Roman" w:hAnsi="Times New Roman" w:cs="Times New Roman"/>
          <w:sz w:val="24"/>
          <w:lang w:val="pt-BR"/>
        </w:rPr>
      </w:pPr>
    </w:p>
    <w:p w14:paraId="61582E15" w14:textId="77777777" w:rsidR="003029EF" w:rsidRPr="004202BE" w:rsidRDefault="003029EF" w:rsidP="00982FCB">
      <w:pPr>
        <w:pStyle w:val="Cadernos"/>
        <w:spacing w:line="360" w:lineRule="auto"/>
        <w:contextualSpacing/>
        <w:jc w:val="both"/>
        <w:rPr>
          <w:rFonts w:ascii="Times New Roman" w:hAnsi="Times New Roman" w:cs="Times New Roman"/>
          <w:sz w:val="24"/>
          <w:lang w:val="pt-BR"/>
        </w:rPr>
      </w:pPr>
      <w:proofErr w:type="gramStart"/>
      <w:r w:rsidRPr="004202BE">
        <w:rPr>
          <w:rFonts w:ascii="Times New Roman" w:hAnsi="Times New Roman" w:cs="Times New Roman"/>
          <w:sz w:val="24"/>
          <w:lang w:val="pt-BR"/>
        </w:rPr>
        <w:t>FARIAS,</w:t>
      </w:r>
      <w:proofErr w:type="gramEnd"/>
      <w:r w:rsidRPr="004202BE">
        <w:rPr>
          <w:rFonts w:ascii="Times New Roman" w:hAnsi="Times New Roman" w:cs="Times New Roman"/>
          <w:sz w:val="24"/>
          <w:lang w:val="pt-BR"/>
        </w:rPr>
        <w:t xml:space="preserve"> </w:t>
      </w:r>
      <w:proofErr w:type="spellStart"/>
      <w:r w:rsidRPr="004202BE">
        <w:rPr>
          <w:rFonts w:ascii="Times New Roman" w:hAnsi="Times New Roman" w:cs="Times New Roman"/>
          <w:sz w:val="24"/>
          <w:lang w:val="pt-BR"/>
        </w:rPr>
        <w:t>Savina</w:t>
      </w:r>
      <w:proofErr w:type="spellEnd"/>
      <w:r w:rsidRPr="004202BE">
        <w:rPr>
          <w:rFonts w:ascii="Times New Roman" w:hAnsi="Times New Roman" w:cs="Times New Roman"/>
          <w:sz w:val="24"/>
          <w:lang w:val="pt-BR"/>
        </w:rPr>
        <w:t xml:space="preserve"> Brito de. </w:t>
      </w:r>
      <w:r w:rsidRPr="004202BE">
        <w:rPr>
          <w:rFonts w:ascii="Times New Roman" w:hAnsi="Times New Roman" w:cs="Times New Roman"/>
          <w:i/>
          <w:sz w:val="24"/>
          <w:lang w:val="pt-BR"/>
        </w:rPr>
        <w:t>Uma Proposta de Parque Urbano: o Caso do Açude Recreio – Caicó/RN.</w:t>
      </w:r>
      <w:r w:rsidRPr="004202BE">
        <w:rPr>
          <w:rFonts w:ascii="Times New Roman" w:hAnsi="Times New Roman" w:cs="Times New Roman"/>
          <w:sz w:val="24"/>
          <w:lang w:val="pt-BR"/>
        </w:rPr>
        <w:t xml:space="preserve"> Trabalho de Conclusão do Curso (TCC) de Graduação em Arquitetura e Urbanismo, Centro de Tecnologia, Universidade Federal da Paraíba (UFPB), junho de 2016.</w:t>
      </w:r>
    </w:p>
    <w:p w14:paraId="0EECB83F" w14:textId="77777777" w:rsidR="003029EF" w:rsidRPr="004202BE" w:rsidRDefault="003029EF" w:rsidP="00982FCB">
      <w:pPr>
        <w:pStyle w:val="Cadernos"/>
        <w:spacing w:line="360" w:lineRule="auto"/>
        <w:contextualSpacing/>
        <w:jc w:val="both"/>
        <w:rPr>
          <w:rFonts w:ascii="Times New Roman" w:hAnsi="Times New Roman" w:cs="Times New Roman"/>
          <w:sz w:val="24"/>
          <w:lang w:val="en-US"/>
        </w:rPr>
      </w:pPr>
      <w:r w:rsidRPr="004202BE">
        <w:rPr>
          <w:rFonts w:ascii="Times New Roman" w:hAnsi="Times New Roman" w:cs="Times New Roman"/>
          <w:sz w:val="24"/>
          <w:lang w:val="en-US"/>
        </w:rPr>
        <w:t xml:space="preserve">FORESTER, Forester. </w:t>
      </w:r>
      <w:r w:rsidRPr="004202BE">
        <w:rPr>
          <w:rFonts w:ascii="Times New Roman" w:hAnsi="Times New Roman" w:cs="Times New Roman"/>
          <w:i/>
          <w:sz w:val="24"/>
          <w:lang w:val="en-US"/>
        </w:rPr>
        <w:t>Dealing with Differences</w:t>
      </w:r>
      <w:r w:rsidRPr="004202BE">
        <w:rPr>
          <w:rFonts w:ascii="Times New Roman" w:hAnsi="Times New Roman" w:cs="Times New Roman"/>
          <w:sz w:val="24"/>
          <w:lang w:val="en-US"/>
        </w:rPr>
        <w:t>: Dramas of Mediating Public Disputes. Oxford: University Press, 2009.</w:t>
      </w:r>
    </w:p>
    <w:p w14:paraId="2A64F7DE" w14:textId="77777777" w:rsidR="003029EF" w:rsidRPr="004202BE" w:rsidRDefault="003029EF" w:rsidP="00982FCB">
      <w:pPr>
        <w:pStyle w:val="Cadernos"/>
        <w:spacing w:line="360" w:lineRule="auto"/>
        <w:contextualSpacing/>
        <w:jc w:val="both"/>
        <w:rPr>
          <w:rFonts w:ascii="Times New Roman" w:hAnsi="Times New Roman" w:cs="Times New Roman"/>
          <w:sz w:val="24"/>
          <w:lang w:val="pt-BR"/>
        </w:rPr>
      </w:pPr>
      <w:r w:rsidRPr="004202BE">
        <w:rPr>
          <w:rFonts w:ascii="Times New Roman" w:hAnsi="Times New Roman" w:cs="Times New Roman"/>
          <w:sz w:val="24"/>
          <w:lang w:val="en-US"/>
        </w:rPr>
        <w:t xml:space="preserve">HONNETH, Axel. </w:t>
      </w:r>
      <w:proofErr w:type="spellStart"/>
      <w:r w:rsidRPr="004202BE">
        <w:rPr>
          <w:rFonts w:ascii="Times New Roman" w:hAnsi="Times New Roman" w:cs="Times New Roman"/>
          <w:i/>
          <w:sz w:val="24"/>
          <w:lang w:val="en-US"/>
        </w:rPr>
        <w:t>Reificación</w:t>
      </w:r>
      <w:proofErr w:type="spellEnd"/>
      <w:r w:rsidRPr="004202BE">
        <w:rPr>
          <w:rFonts w:ascii="Times New Roman" w:hAnsi="Times New Roman" w:cs="Times New Roman"/>
          <w:sz w:val="24"/>
          <w:lang w:val="en-US"/>
        </w:rPr>
        <w:t xml:space="preserve">: </w:t>
      </w:r>
      <w:proofErr w:type="gramStart"/>
      <w:r w:rsidRPr="004202BE">
        <w:rPr>
          <w:rFonts w:ascii="Times New Roman" w:hAnsi="Times New Roman" w:cs="Times New Roman"/>
          <w:sz w:val="24"/>
          <w:lang w:val="en-US"/>
        </w:rPr>
        <w:t>un</w:t>
      </w:r>
      <w:proofErr w:type="gramEnd"/>
      <w:r w:rsidRPr="004202BE">
        <w:rPr>
          <w:rFonts w:ascii="Times New Roman" w:hAnsi="Times New Roman" w:cs="Times New Roman"/>
          <w:sz w:val="24"/>
          <w:lang w:val="en-US"/>
        </w:rPr>
        <w:t xml:space="preserve"> </w:t>
      </w:r>
      <w:proofErr w:type="spellStart"/>
      <w:r w:rsidRPr="004202BE">
        <w:rPr>
          <w:rFonts w:ascii="Times New Roman" w:hAnsi="Times New Roman" w:cs="Times New Roman"/>
          <w:sz w:val="24"/>
          <w:lang w:val="en-US"/>
        </w:rPr>
        <w:t>estúdio</w:t>
      </w:r>
      <w:proofErr w:type="spellEnd"/>
      <w:r w:rsidRPr="004202BE">
        <w:rPr>
          <w:rFonts w:ascii="Times New Roman" w:hAnsi="Times New Roman" w:cs="Times New Roman"/>
          <w:sz w:val="24"/>
          <w:lang w:val="en-US"/>
        </w:rPr>
        <w:t xml:space="preserve"> </w:t>
      </w:r>
      <w:proofErr w:type="spellStart"/>
      <w:r w:rsidRPr="004202BE">
        <w:rPr>
          <w:rFonts w:ascii="Times New Roman" w:hAnsi="Times New Roman" w:cs="Times New Roman"/>
          <w:sz w:val="24"/>
          <w:lang w:val="en-US"/>
        </w:rPr>
        <w:t>en</w:t>
      </w:r>
      <w:proofErr w:type="spellEnd"/>
      <w:r w:rsidRPr="004202BE">
        <w:rPr>
          <w:rFonts w:ascii="Times New Roman" w:hAnsi="Times New Roman" w:cs="Times New Roman"/>
          <w:sz w:val="24"/>
          <w:lang w:val="en-US"/>
        </w:rPr>
        <w:t xml:space="preserve"> la </w:t>
      </w:r>
      <w:proofErr w:type="spellStart"/>
      <w:r w:rsidRPr="004202BE">
        <w:rPr>
          <w:rFonts w:ascii="Times New Roman" w:hAnsi="Times New Roman" w:cs="Times New Roman"/>
          <w:sz w:val="24"/>
          <w:lang w:val="en-US"/>
        </w:rPr>
        <w:t>teoria</w:t>
      </w:r>
      <w:proofErr w:type="spellEnd"/>
      <w:r w:rsidRPr="004202BE">
        <w:rPr>
          <w:rFonts w:ascii="Times New Roman" w:hAnsi="Times New Roman" w:cs="Times New Roman"/>
          <w:sz w:val="24"/>
          <w:lang w:val="en-US"/>
        </w:rPr>
        <w:t xml:space="preserve"> del </w:t>
      </w:r>
      <w:proofErr w:type="spellStart"/>
      <w:r w:rsidRPr="004202BE">
        <w:rPr>
          <w:rFonts w:ascii="Times New Roman" w:hAnsi="Times New Roman" w:cs="Times New Roman"/>
          <w:sz w:val="24"/>
          <w:lang w:val="en-US"/>
        </w:rPr>
        <w:t>reconocimiento</w:t>
      </w:r>
      <w:proofErr w:type="spellEnd"/>
      <w:r w:rsidRPr="004202BE">
        <w:rPr>
          <w:rFonts w:ascii="Times New Roman" w:hAnsi="Times New Roman" w:cs="Times New Roman"/>
          <w:sz w:val="24"/>
          <w:lang w:val="en-US"/>
        </w:rPr>
        <w:t xml:space="preserve">. </w:t>
      </w:r>
      <w:r w:rsidRPr="004202BE">
        <w:rPr>
          <w:rFonts w:ascii="Times New Roman" w:hAnsi="Times New Roman" w:cs="Times New Roman"/>
          <w:sz w:val="24"/>
          <w:lang w:val="pt-BR"/>
        </w:rPr>
        <w:t>Buenos Aires: Katz, 2007.</w:t>
      </w:r>
    </w:p>
    <w:p w14:paraId="7E85D537" w14:textId="77777777" w:rsidR="003029EF" w:rsidRPr="004202BE" w:rsidRDefault="003029EF" w:rsidP="00982FCB">
      <w:pPr>
        <w:pStyle w:val="Cadernos"/>
        <w:spacing w:line="360" w:lineRule="auto"/>
        <w:contextualSpacing/>
        <w:jc w:val="both"/>
        <w:rPr>
          <w:rFonts w:ascii="Times New Roman" w:hAnsi="Times New Roman" w:cs="Times New Roman"/>
          <w:sz w:val="24"/>
          <w:lang w:val="pt-BR"/>
        </w:rPr>
      </w:pPr>
      <w:r w:rsidRPr="004202BE">
        <w:rPr>
          <w:rFonts w:ascii="Times New Roman" w:hAnsi="Times New Roman" w:cs="Times New Roman"/>
          <w:sz w:val="24"/>
          <w:lang w:val="pt-BR"/>
        </w:rPr>
        <w:t xml:space="preserve">JACOBS, Jane. </w:t>
      </w:r>
      <w:r w:rsidRPr="004202BE">
        <w:rPr>
          <w:rFonts w:ascii="Times New Roman" w:hAnsi="Times New Roman" w:cs="Times New Roman"/>
          <w:i/>
          <w:sz w:val="24"/>
          <w:lang w:val="pt-BR"/>
        </w:rPr>
        <w:t>Morte e vida de grandes cidades.</w:t>
      </w:r>
      <w:r w:rsidRPr="004202BE">
        <w:rPr>
          <w:rFonts w:ascii="Times New Roman" w:hAnsi="Times New Roman" w:cs="Times New Roman"/>
          <w:sz w:val="24"/>
          <w:lang w:val="pt-BR"/>
        </w:rPr>
        <w:t xml:space="preserve"> São Paulo: Martins Fontes, 2000.</w:t>
      </w:r>
    </w:p>
    <w:p w14:paraId="6F518973" w14:textId="77777777" w:rsidR="003029EF" w:rsidRPr="004202BE" w:rsidRDefault="003029EF" w:rsidP="00982FCB">
      <w:pPr>
        <w:pStyle w:val="Cadernos"/>
        <w:spacing w:line="360" w:lineRule="auto"/>
        <w:contextualSpacing/>
        <w:jc w:val="both"/>
        <w:rPr>
          <w:rFonts w:ascii="Times New Roman" w:hAnsi="Times New Roman" w:cs="Times New Roman"/>
          <w:sz w:val="24"/>
          <w:lang w:val="en-US"/>
        </w:rPr>
      </w:pPr>
      <w:r w:rsidRPr="004202BE">
        <w:rPr>
          <w:rFonts w:ascii="Times New Roman" w:hAnsi="Times New Roman" w:cs="Times New Roman"/>
          <w:sz w:val="24"/>
          <w:lang w:val="pt-BR"/>
        </w:rPr>
        <w:t xml:space="preserve">MARQUES, Sergio Moacir. </w:t>
      </w:r>
      <w:r w:rsidRPr="004202BE">
        <w:rPr>
          <w:rFonts w:ascii="Times New Roman" w:hAnsi="Times New Roman" w:cs="Times New Roman"/>
          <w:i/>
          <w:sz w:val="24"/>
          <w:lang w:val="pt-BR"/>
        </w:rPr>
        <w:t>O Ensino do Projeto de Arquitetura e Urbanismo no Final do Curso</w:t>
      </w:r>
      <w:r w:rsidRPr="004202BE">
        <w:rPr>
          <w:rFonts w:ascii="Times New Roman" w:hAnsi="Times New Roman" w:cs="Times New Roman"/>
          <w:sz w:val="24"/>
          <w:lang w:val="pt-BR"/>
        </w:rPr>
        <w:t xml:space="preserve">: uma Reflexão Propositiva para os Trabalhos Finais de Graduação. Cadernos de Pós-Graduação em Arquitetura e Urbanismo, Universidade </w:t>
      </w:r>
      <w:proofErr w:type="spellStart"/>
      <w:r w:rsidRPr="004202BE">
        <w:rPr>
          <w:rFonts w:ascii="Times New Roman" w:hAnsi="Times New Roman" w:cs="Times New Roman"/>
          <w:sz w:val="24"/>
          <w:lang w:val="pt-BR"/>
        </w:rPr>
        <w:t>Prebisteriana</w:t>
      </w:r>
      <w:proofErr w:type="spellEnd"/>
      <w:r w:rsidRPr="004202BE">
        <w:rPr>
          <w:rFonts w:ascii="Times New Roman" w:hAnsi="Times New Roman" w:cs="Times New Roman"/>
          <w:sz w:val="24"/>
          <w:lang w:val="pt-BR"/>
        </w:rPr>
        <w:t xml:space="preserve"> Mackenzie. São Paulo. 2016. Disponível em:&lt;</w:t>
      </w:r>
      <w:proofErr w:type="gramStart"/>
      <w:r w:rsidRPr="004202BE">
        <w:rPr>
          <w:rFonts w:ascii="Times New Roman" w:hAnsi="Times New Roman" w:cs="Times New Roman"/>
          <w:sz w:val="24"/>
          <w:lang w:val="pt-BR"/>
        </w:rPr>
        <w:t>http://editorarevistas.mackenzie.br/index.</w:t>
      </w:r>
      <w:proofErr w:type="gramEnd"/>
      <w:r w:rsidRPr="004202BE">
        <w:rPr>
          <w:rFonts w:ascii="Times New Roman" w:hAnsi="Times New Roman" w:cs="Times New Roman"/>
          <w:sz w:val="24"/>
          <w:lang w:val="pt-BR"/>
        </w:rPr>
        <w:t xml:space="preserve">php/cpgau/index&gt; . </w:t>
      </w:r>
      <w:proofErr w:type="spellStart"/>
      <w:r w:rsidRPr="004202BE">
        <w:rPr>
          <w:rFonts w:ascii="Times New Roman" w:hAnsi="Times New Roman" w:cs="Times New Roman"/>
          <w:sz w:val="24"/>
          <w:lang w:val="en-US"/>
        </w:rPr>
        <w:t>Acesso</w:t>
      </w:r>
      <w:proofErr w:type="spellEnd"/>
      <w:r w:rsidRPr="004202BE">
        <w:rPr>
          <w:rFonts w:ascii="Times New Roman" w:hAnsi="Times New Roman" w:cs="Times New Roman"/>
          <w:sz w:val="24"/>
          <w:lang w:val="en-US"/>
        </w:rPr>
        <w:t xml:space="preserve">: </w:t>
      </w:r>
      <w:proofErr w:type="spellStart"/>
      <w:r w:rsidRPr="004202BE">
        <w:rPr>
          <w:rFonts w:ascii="Times New Roman" w:hAnsi="Times New Roman" w:cs="Times New Roman"/>
          <w:sz w:val="24"/>
          <w:lang w:val="en-US"/>
        </w:rPr>
        <w:t>janeiro</w:t>
      </w:r>
      <w:proofErr w:type="spellEnd"/>
      <w:r w:rsidRPr="004202BE">
        <w:rPr>
          <w:rFonts w:ascii="Times New Roman" w:hAnsi="Times New Roman" w:cs="Times New Roman"/>
          <w:sz w:val="24"/>
          <w:lang w:val="en-US"/>
        </w:rPr>
        <w:t xml:space="preserve"> de 2018.</w:t>
      </w:r>
    </w:p>
    <w:p w14:paraId="26130554" w14:textId="77777777" w:rsidR="003029EF" w:rsidRPr="004202BE" w:rsidRDefault="003029EF" w:rsidP="00982FCB">
      <w:pPr>
        <w:pStyle w:val="Cadernos"/>
        <w:spacing w:line="360" w:lineRule="auto"/>
        <w:contextualSpacing/>
        <w:jc w:val="both"/>
        <w:rPr>
          <w:rFonts w:ascii="Times New Roman" w:hAnsi="Times New Roman" w:cs="Times New Roman"/>
          <w:sz w:val="24"/>
          <w:lang w:val="pt-BR"/>
        </w:rPr>
      </w:pPr>
      <w:proofErr w:type="gramStart"/>
      <w:r w:rsidRPr="004202BE">
        <w:rPr>
          <w:rFonts w:ascii="Times New Roman" w:hAnsi="Times New Roman" w:cs="Times New Roman"/>
          <w:sz w:val="24"/>
          <w:lang w:val="en-US"/>
        </w:rPr>
        <w:t>MILBURN, Lee-Anne S.; BROWN, Robert D.</w:t>
      </w:r>
      <w:proofErr w:type="gramEnd"/>
      <w:r w:rsidRPr="004202BE">
        <w:rPr>
          <w:rFonts w:ascii="Times New Roman" w:hAnsi="Times New Roman" w:cs="Times New Roman"/>
          <w:sz w:val="24"/>
          <w:lang w:val="en-US"/>
        </w:rPr>
        <w:t xml:space="preserve"> </w:t>
      </w:r>
      <w:proofErr w:type="gramStart"/>
      <w:r w:rsidRPr="004202BE">
        <w:rPr>
          <w:rFonts w:ascii="Times New Roman" w:hAnsi="Times New Roman" w:cs="Times New Roman"/>
          <w:i/>
          <w:sz w:val="24"/>
          <w:lang w:val="en-US"/>
        </w:rPr>
        <w:t>The Relationship between Research and Design in Landscape Architecture.</w:t>
      </w:r>
      <w:proofErr w:type="gramEnd"/>
      <w:r w:rsidRPr="004202BE">
        <w:rPr>
          <w:rFonts w:ascii="Times New Roman" w:hAnsi="Times New Roman" w:cs="Times New Roman"/>
          <w:sz w:val="24"/>
          <w:lang w:val="en-US"/>
        </w:rPr>
        <w:t xml:space="preserve"> </w:t>
      </w:r>
      <w:proofErr w:type="spellStart"/>
      <w:r w:rsidRPr="004202BE">
        <w:rPr>
          <w:rFonts w:ascii="Times New Roman" w:hAnsi="Times New Roman" w:cs="Times New Roman"/>
          <w:sz w:val="24"/>
          <w:lang w:val="pt-BR"/>
        </w:rPr>
        <w:t>Landscape</w:t>
      </w:r>
      <w:proofErr w:type="spellEnd"/>
      <w:r w:rsidRPr="004202BE">
        <w:rPr>
          <w:rFonts w:ascii="Times New Roman" w:hAnsi="Times New Roman" w:cs="Times New Roman"/>
          <w:sz w:val="24"/>
          <w:lang w:val="pt-BR"/>
        </w:rPr>
        <w:t xml:space="preserve"> </w:t>
      </w:r>
      <w:proofErr w:type="spellStart"/>
      <w:r w:rsidRPr="004202BE">
        <w:rPr>
          <w:rFonts w:ascii="Times New Roman" w:hAnsi="Times New Roman" w:cs="Times New Roman"/>
          <w:sz w:val="24"/>
          <w:lang w:val="pt-BR"/>
        </w:rPr>
        <w:t>and</w:t>
      </w:r>
      <w:proofErr w:type="spellEnd"/>
      <w:r w:rsidRPr="004202BE">
        <w:rPr>
          <w:rFonts w:ascii="Times New Roman" w:hAnsi="Times New Roman" w:cs="Times New Roman"/>
          <w:sz w:val="24"/>
          <w:lang w:val="pt-BR"/>
        </w:rPr>
        <w:t xml:space="preserve"> </w:t>
      </w:r>
      <w:proofErr w:type="spellStart"/>
      <w:r w:rsidRPr="004202BE">
        <w:rPr>
          <w:rFonts w:ascii="Times New Roman" w:hAnsi="Times New Roman" w:cs="Times New Roman"/>
          <w:sz w:val="24"/>
          <w:lang w:val="pt-BR"/>
        </w:rPr>
        <w:t>urban</w:t>
      </w:r>
      <w:proofErr w:type="spellEnd"/>
      <w:r w:rsidRPr="004202BE">
        <w:rPr>
          <w:rFonts w:ascii="Times New Roman" w:hAnsi="Times New Roman" w:cs="Times New Roman"/>
          <w:sz w:val="24"/>
          <w:lang w:val="pt-BR"/>
        </w:rPr>
        <w:t xml:space="preserve"> </w:t>
      </w:r>
      <w:proofErr w:type="spellStart"/>
      <w:r w:rsidRPr="004202BE">
        <w:rPr>
          <w:rFonts w:ascii="Times New Roman" w:hAnsi="Times New Roman" w:cs="Times New Roman"/>
          <w:sz w:val="24"/>
          <w:lang w:val="pt-BR"/>
        </w:rPr>
        <w:t>planning</w:t>
      </w:r>
      <w:proofErr w:type="spellEnd"/>
      <w:r w:rsidRPr="004202BE">
        <w:rPr>
          <w:rFonts w:ascii="Times New Roman" w:hAnsi="Times New Roman" w:cs="Times New Roman"/>
          <w:sz w:val="24"/>
          <w:lang w:val="pt-BR"/>
        </w:rPr>
        <w:t>, v. 64, n. 1, p. 47-66, 2003.</w:t>
      </w:r>
    </w:p>
    <w:p w14:paraId="7DB7E7B3" w14:textId="77777777" w:rsidR="004765C4" w:rsidRPr="004202BE" w:rsidRDefault="004765C4" w:rsidP="003029EF">
      <w:pPr>
        <w:rPr>
          <w:rFonts w:cs="Times New Roman"/>
          <w:szCs w:val="24"/>
        </w:rPr>
      </w:pPr>
    </w:p>
    <w:p w14:paraId="0FF9BCEA" w14:textId="77777777" w:rsidR="00EA3135" w:rsidRPr="004202BE" w:rsidRDefault="00EA3135" w:rsidP="003029EF">
      <w:pPr>
        <w:ind w:firstLine="0"/>
        <w:rPr>
          <w:rFonts w:cs="Times New Roman"/>
          <w:szCs w:val="24"/>
        </w:rPr>
      </w:pPr>
    </w:p>
    <w:sectPr w:rsidR="00EA3135" w:rsidRPr="004202BE" w:rsidSect="00FC36FA">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519295" w14:textId="77777777" w:rsidR="00CC6F84" w:rsidRDefault="00CC6F84" w:rsidP="004C7AB7">
      <w:pPr>
        <w:spacing w:line="240" w:lineRule="auto"/>
      </w:pPr>
      <w:r>
        <w:separator/>
      </w:r>
    </w:p>
  </w:endnote>
  <w:endnote w:type="continuationSeparator" w:id="0">
    <w:p w14:paraId="40015C54" w14:textId="77777777" w:rsidR="00CC6F84" w:rsidRDefault="00CC6F84"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1183F7" w14:textId="77777777"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CAD8AA"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2B134CE3" wp14:editId="1E796AF2">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F17A4" w14:textId="77777777"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B87AD7" w14:textId="77777777" w:rsidR="00CC6F84" w:rsidRDefault="00CC6F84" w:rsidP="004C7AB7">
      <w:pPr>
        <w:spacing w:line="240" w:lineRule="auto"/>
      </w:pPr>
      <w:r>
        <w:separator/>
      </w:r>
    </w:p>
  </w:footnote>
  <w:footnote w:type="continuationSeparator" w:id="0">
    <w:p w14:paraId="534A7247" w14:textId="77777777" w:rsidR="00CC6F84" w:rsidRDefault="00CC6F84"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B91AFB" w14:textId="77777777" w:rsidR="004C7AB7" w:rsidRDefault="00CC6F84">
    <w:pPr>
      <w:pStyle w:val="Cabealho"/>
    </w:pPr>
    <w:r>
      <w:rPr>
        <w:noProof/>
      </w:rPr>
      <w:pict w14:anchorId="33697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E2D2E9"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6F340274" wp14:editId="394F1CDE">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FCB1E" w14:textId="77777777" w:rsidR="004C7AB7" w:rsidRDefault="00CC6F84">
    <w:pPr>
      <w:pStyle w:val="Cabealho"/>
    </w:pPr>
    <w:r>
      <w:rPr>
        <w:noProof/>
      </w:rPr>
      <w:pict w14:anchorId="33088E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34902"/>
    <w:multiLevelType w:val="hybridMultilevel"/>
    <w:tmpl w:val="5032E77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CEA49C2"/>
    <w:multiLevelType w:val="hybridMultilevel"/>
    <w:tmpl w:val="9328F95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15B29"/>
    <w:rsid w:val="000173D3"/>
    <w:rsid w:val="00027B70"/>
    <w:rsid w:val="00030AE4"/>
    <w:rsid w:val="00044BCC"/>
    <w:rsid w:val="000461B9"/>
    <w:rsid w:val="00053EE7"/>
    <w:rsid w:val="00061007"/>
    <w:rsid w:val="00063126"/>
    <w:rsid w:val="00065434"/>
    <w:rsid w:val="000807F0"/>
    <w:rsid w:val="0009076F"/>
    <w:rsid w:val="00092FD0"/>
    <w:rsid w:val="000B7225"/>
    <w:rsid w:val="000F2747"/>
    <w:rsid w:val="001022C7"/>
    <w:rsid w:val="0010278D"/>
    <w:rsid w:val="0010290D"/>
    <w:rsid w:val="00105EF6"/>
    <w:rsid w:val="001169AE"/>
    <w:rsid w:val="0013037C"/>
    <w:rsid w:val="0013132A"/>
    <w:rsid w:val="001343B0"/>
    <w:rsid w:val="00140C4F"/>
    <w:rsid w:val="00175412"/>
    <w:rsid w:val="001E27B0"/>
    <w:rsid w:val="001E3150"/>
    <w:rsid w:val="001E3224"/>
    <w:rsid w:val="001E3605"/>
    <w:rsid w:val="00200DAB"/>
    <w:rsid w:val="002225DD"/>
    <w:rsid w:val="00283587"/>
    <w:rsid w:val="002B6CA6"/>
    <w:rsid w:val="002C07C3"/>
    <w:rsid w:val="002C74E5"/>
    <w:rsid w:val="002F2E23"/>
    <w:rsid w:val="003029EF"/>
    <w:rsid w:val="00316844"/>
    <w:rsid w:val="0033729D"/>
    <w:rsid w:val="00350FAD"/>
    <w:rsid w:val="00353D71"/>
    <w:rsid w:val="0036609A"/>
    <w:rsid w:val="003730CF"/>
    <w:rsid w:val="00374AE6"/>
    <w:rsid w:val="003812AE"/>
    <w:rsid w:val="00382AB5"/>
    <w:rsid w:val="003954AB"/>
    <w:rsid w:val="00395983"/>
    <w:rsid w:val="003A2F5A"/>
    <w:rsid w:val="003B2D15"/>
    <w:rsid w:val="003D1D2A"/>
    <w:rsid w:val="003E261B"/>
    <w:rsid w:val="003E3987"/>
    <w:rsid w:val="003F563B"/>
    <w:rsid w:val="0040348C"/>
    <w:rsid w:val="00411BC5"/>
    <w:rsid w:val="00415516"/>
    <w:rsid w:val="004202BE"/>
    <w:rsid w:val="00437C97"/>
    <w:rsid w:val="00444D4C"/>
    <w:rsid w:val="0044735C"/>
    <w:rsid w:val="0045629C"/>
    <w:rsid w:val="004765C4"/>
    <w:rsid w:val="0049742D"/>
    <w:rsid w:val="00497918"/>
    <w:rsid w:val="004C6720"/>
    <w:rsid w:val="004C7AB7"/>
    <w:rsid w:val="004D30B1"/>
    <w:rsid w:val="00500771"/>
    <w:rsid w:val="00547D50"/>
    <w:rsid w:val="00560C82"/>
    <w:rsid w:val="00572766"/>
    <w:rsid w:val="00581124"/>
    <w:rsid w:val="00582EA9"/>
    <w:rsid w:val="00587428"/>
    <w:rsid w:val="005C5A52"/>
    <w:rsid w:val="005F4ECF"/>
    <w:rsid w:val="006154B0"/>
    <w:rsid w:val="00623B20"/>
    <w:rsid w:val="00641694"/>
    <w:rsid w:val="00663795"/>
    <w:rsid w:val="00667B21"/>
    <w:rsid w:val="00672F34"/>
    <w:rsid w:val="006733E3"/>
    <w:rsid w:val="00683128"/>
    <w:rsid w:val="00684BCE"/>
    <w:rsid w:val="006874DF"/>
    <w:rsid w:val="00695F2E"/>
    <w:rsid w:val="006A6C8E"/>
    <w:rsid w:val="006C42E8"/>
    <w:rsid w:val="006D6939"/>
    <w:rsid w:val="006E00D2"/>
    <w:rsid w:val="006E1F56"/>
    <w:rsid w:val="006F4E47"/>
    <w:rsid w:val="007011EE"/>
    <w:rsid w:val="007066D2"/>
    <w:rsid w:val="00716FBF"/>
    <w:rsid w:val="00755659"/>
    <w:rsid w:val="007638CA"/>
    <w:rsid w:val="0076687E"/>
    <w:rsid w:val="00791600"/>
    <w:rsid w:val="007C2961"/>
    <w:rsid w:val="007E225D"/>
    <w:rsid w:val="00816A73"/>
    <w:rsid w:val="00835CBE"/>
    <w:rsid w:val="00854D19"/>
    <w:rsid w:val="008601D2"/>
    <w:rsid w:val="00865382"/>
    <w:rsid w:val="00881516"/>
    <w:rsid w:val="008818AA"/>
    <w:rsid w:val="00894D77"/>
    <w:rsid w:val="008A2955"/>
    <w:rsid w:val="008A4574"/>
    <w:rsid w:val="008A7A6C"/>
    <w:rsid w:val="008C2E37"/>
    <w:rsid w:val="008D0B67"/>
    <w:rsid w:val="008E0CBC"/>
    <w:rsid w:val="008F52F7"/>
    <w:rsid w:val="0091332A"/>
    <w:rsid w:val="00927DCB"/>
    <w:rsid w:val="00964298"/>
    <w:rsid w:val="00975E96"/>
    <w:rsid w:val="00982FCB"/>
    <w:rsid w:val="009B6A08"/>
    <w:rsid w:val="009E6E8B"/>
    <w:rsid w:val="009F5CEA"/>
    <w:rsid w:val="00A053D0"/>
    <w:rsid w:val="00A056B4"/>
    <w:rsid w:val="00A14424"/>
    <w:rsid w:val="00A156FC"/>
    <w:rsid w:val="00A45E7B"/>
    <w:rsid w:val="00A55C8A"/>
    <w:rsid w:val="00A94D74"/>
    <w:rsid w:val="00AC0297"/>
    <w:rsid w:val="00AC254E"/>
    <w:rsid w:val="00AD3409"/>
    <w:rsid w:val="00AE0A1A"/>
    <w:rsid w:val="00AE0F15"/>
    <w:rsid w:val="00AF0233"/>
    <w:rsid w:val="00AF4F01"/>
    <w:rsid w:val="00B34818"/>
    <w:rsid w:val="00B548B5"/>
    <w:rsid w:val="00B65BA8"/>
    <w:rsid w:val="00B91FE9"/>
    <w:rsid w:val="00BC1433"/>
    <w:rsid w:val="00C23F18"/>
    <w:rsid w:val="00C330DA"/>
    <w:rsid w:val="00C37164"/>
    <w:rsid w:val="00C61B5E"/>
    <w:rsid w:val="00C63FD6"/>
    <w:rsid w:val="00C82A9A"/>
    <w:rsid w:val="00CA0E34"/>
    <w:rsid w:val="00CB6B28"/>
    <w:rsid w:val="00CC5D08"/>
    <w:rsid w:val="00CC6F84"/>
    <w:rsid w:val="00CD4EB6"/>
    <w:rsid w:val="00D04101"/>
    <w:rsid w:val="00D17C6A"/>
    <w:rsid w:val="00D57D31"/>
    <w:rsid w:val="00D61B2F"/>
    <w:rsid w:val="00D624BC"/>
    <w:rsid w:val="00D6794C"/>
    <w:rsid w:val="00D76640"/>
    <w:rsid w:val="00DB2D62"/>
    <w:rsid w:val="00DC1FA3"/>
    <w:rsid w:val="00DC645B"/>
    <w:rsid w:val="00DD7AD8"/>
    <w:rsid w:val="00E2792E"/>
    <w:rsid w:val="00E46640"/>
    <w:rsid w:val="00E773BF"/>
    <w:rsid w:val="00E87184"/>
    <w:rsid w:val="00E90193"/>
    <w:rsid w:val="00EA3135"/>
    <w:rsid w:val="00EA6FDC"/>
    <w:rsid w:val="00EB74E7"/>
    <w:rsid w:val="00EF58F0"/>
    <w:rsid w:val="00F00F39"/>
    <w:rsid w:val="00F1407F"/>
    <w:rsid w:val="00F23069"/>
    <w:rsid w:val="00F24A11"/>
    <w:rsid w:val="00F55312"/>
    <w:rsid w:val="00FA03DB"/>
    <w:rsid w:val="00FC36FA"/>
    <w:rsid w:val="00FD2213"/>
    <w:rsid w:val="00FF16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8475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link w:val="Ttulo1Char"/>
    <w:uiPriority w:val="9"/>
    <w:qFormat/>
    <w:rsid w:val="00B34818"/>
    <w:pPr>
      <w:spacing w:before="100" w:beforeAutospacing="1" w:after="100" w:afterAutospacing="1" w:line="240" w:lineRule="auto"/>
      <w:ind w:firstLine="0"/>
      <w:jc w:val="left"/>
      <w:outlineLvl w:val="0"/>
    </w:pPr>
    <w:rPr>
      <w:rFonts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3B2D15"/>
    <w:pPr>
      <w:ind w:left="720"/>
      <w:contextualSpacing/>
    </w:pPr>
  </w:style>
  <w:style w:type="character" w:styleId="Hyperlink">
    <w:name w:val="Hyperlink"/>
    <w:basedOn w:val="Fontepargpadro"/>
    <w:uiPriority w:val="99"/>
    <w:unhideWhenUsed/>
    <w:rsid w:val="00B34818"/>
    <w:rPr>
      <w:color w:val="0563C1" w:themeColor="hyperlink"/>
      <w:u w:val="single"/>
    </w:rPr>
  </w:style>
  <w:style w:type="character" w:customStyle="1" w:styleId="Ttulo1Char">
    <w:name w:val="Título 1 Char"/>
    <w:basedOn w:val="Fontepargpadro"/>
    <w:link w:val="Ttulo1"/>
    <w:uiPriority w:val="9"/>
    <w:rsid w:val="00B34818"/>
    <w:rPr>
      <w:rFonts w:ascii="Times New Roman" w:hAnsi="Times New Roman" w:cs="Times New Roman"/>
      <w:b/>
      <w:bCs/>
      <w:kern w:val="36"/>
      <w:sz w:val="48"/>
      <w:szCs w:val="48"/>
      <w:lang w:eastAsia="pt-BR"/>
    </w:rPr>
  </w:style>
  <w:style w:type="paragraph" w:customStyle="1" w:styleId="Cadernos">
    <w:name w:val="Cadernos"/>
    <w:link w:val="CadernosChar"/>
    <w:autoRedefine/>
    <w:qFormat/>
    <w:rsid w:val="003029EF"/>
    <w:pPr>
      <w:spacing w:before="240" w:after="240" w:line="240" w:lineRule="auto"/>
    </w:pPr>
    <w:rPr>
      <w:rFonts w:ascii="Century Gothic" w:hAnsi="Century Gothic"/>
      <w:iCs/>
      <w:sz w:val="20"/>
      <w:szCs w:val="24"/>
      <w:lang w:val="pt-PT"/>
    </w:rPr>
  </w:style>
  <w:style w:type="character" w:customStyle="1" w:styleId="CadernosChar">
    <w:name w:val="Cadernos Char"/>
    <w:link w:val="Cadernos"/>
    <w:rsid w:val="003029EF"/>
    <w:rPr>
      <w:rFonts w:ascii="Century Gothic" w:hAnsi="Century Gothic"/>
      <w:iCs/>
      <w:sz w:val="20"/>
      <w:szCs w:val="24"/>
      <w:lang w:val="pt-PT"/>
    </w:rPr>
  </w:style>
  <w:style w:type="paragraph" w:styleId="Ttulo">
    <w:name w:val="Title"/>
    <w:basedOn w:val="Cadernos"/>
    <w:next w:val="Cadernos"/>
    <w:link w:val="TtuloChar"/>
    <w:autoRedefine/>
    <w:qFormat/>
    <w:rsid w:val="003029EF"/>
    <w:pPr>
      <w:spacing w:after="600"/>
      <w:outlineLvl w:val="0"/>
    </w:pPr>
    <w:rPr>
      <w:rFonts w:eastAsia="Times New Roman"/>
      <w:b/>
      <w:bCs/>
      <w:smallCaps/>
      <w:snapToGrid w:val="0"/>
      <w:kern w:val="28"/>
      <w:sz w:val="24"/>
      <w:szCs w:val="28"/>
      <w:lang w:bidi="en-US"/>
    </w:rPr>
  </w:style>
  <w:style w:type="character" w:customStyle="1" w:styleId="TtuloChar">
    <w:name w:val="Título Char"/>
    <w:basedOn w:val="Fontepargpadro"/>
    <w:link w:val="Ttulo"/>
    <w:rsid w:val="003029EF"/>
    <w:rPr>
      <w:rFonts w:ascii="Century Gothic" w:eastAsia="Times New Roman" w:hAnsi="Century Gothic"/>
      <w:b/>
      <w:bCs/>
      <w:iCs/>
      <w:smallCaps/>
      <w:snapToGrid w:val="0"/>
      <w:kern w:val="28"/>
      <w:sz w:val="24"/>
      <w:szCs w:val="28"/>
      <w:lang w:val="pt-PT" w:bidi="en-US"/>
    </w:rPr>
  </w:style>
  <w:style w:type="paragraph" w:styleId="Legenda">
    <w:name w:val="caption"/>
    <w:aliases w:val="Cadernos: Legenda,Legend,Cadernos: Legend"/>
    <w:basedOn w:val="Normal"/>
    <w:next w:val="Cadernos"/>
    <w:qFormat/>
    <w:rsid w:val="003029EF"/>
    <w:pPr>
      <w:spacing w:before="60" w:line="240" w:lineRule="auto"/>
      <w:ind w:firstLine="0"/>
      <w:jc w:val="left"/>
    </w:pPr>
    <w:rPr>
      <w:rFonts w:ascii="Century Gothic" w:hAnsi="Century Gothic"/>
      <w:bCs/>
      <w:sz w:val="16"/>
      <w:szCs w:val="24"/>
    </w:rPr>
  </w:style>
  <w:style w:type="table" w:styleId="Tabelacomgrade">
    <w:name w:val="Table Grid"/>
    <w:basedOn w:val="Tabelanormal"/>
    <w:rsid w:val="003029EF"/>
    <w:pPr>
      <w:spacing w:line="240" w:lineRule="auto"/>
    </w:pPr>
    <w:rPr>
      <w:rFonts w:ascii="Times New Roman" w:eastAsia="Times New Roman" w:hAnsi="Times New Roman" w:cs="Times New Roman"/>
      <w:sz w:val="20"/>
      <w:szCs w:val="20"/>
      <w:lang w:val="pt-PT"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link w:val="Ttulo1Char"/>
    <w:uiPriority w:val="9"/>
    <w:qFormat/>
    <w:rsid w:val="00B34818"/>
    <w:pPr>
      <w:spacing w:before="100" w:beforeAutospacing="1" w:after="100" w:afterAutospacing="1" w:line="240" w:lineRule="auto"/>
      <w:ind w:firstLine="0"/>
      <w:jc w:val="left"/>
      <w:outlineLvl w:val="0"/>
    </w:pPr>
    <w:rPr>
      <w:rFonts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3B2D15"/>
    <w:pPr>
      <w:ind w:left="720"/>
      <w:contextualSpacing/>
    </w:pPr>
  </w:style>
  <w:style w:type="character" w:styleId="Hyperlink">
    <w:name w:val="Hyperlink"/>
    <w:basedOn w:val="Fontepargpadro"/>
    <w:uiPriority w:val="99"/>
    <w:unhideWhenUsed/>
    <w:rsid w:val="00B34818"/>
    <w:rPr>
      <w:color w:val="0563C1" w:themeColor="hyperlink"/>
      <w:u w:val="single"/>
    </w:rPr>
  </w:style>
  <w:style w:type="character" w:customStyle="1" w:styleId="Ttulo1Char">
    <w:name w:val="Título 1 Char"/>
    <w:basedOn w:val="Fontepargpadro"/>
    <w:link w:val="Ttulo1"/>
    <w:uiPriority w:val="9"/>
    <w:rsid w:val="00B34818"/>
    <w:rPr>
      <w:rFonts w:ascii="Times New Roman" w:hAnsi="Times New Roman" w:cs="Times New Roman"/>
      <w:b/>
      <w:bCs/>
      <w:kern w:val="36"/>
      <w:sz w:val="48"/>
      <w:szCs w:val="48"/>
      <w:lang w:eastAsia="pt-BR"/>
    </w:rPr>
  </w:style>
  <w:style w:type="paragraph" w:customStyle="1" w:styleId="Cadernos">
    <w:name w:val="Cadernos"/>
    <w:link w:val="CadernosChar"/>
    <w:autoRedefine/>
    <w:qFormat/>
    <w:rsid w:val="003029EF"/>
    <w:pPr>
      <w:spacing w:before="240" w:after="240" w:line="240" w:lineRule="auto"/>
    </w:pPr>
    <w:rPr>
      <w:rFonts w:ascii="Century Gothic" w:hAnsi="Century Gothic"/>
      <w:iCs/>
      <w:sz w:val="20"/>
      <w:szCs w:val="24"/>
      <w:lang w:val="pt-PT"/>
    </w:rPr>
  </w:style>
  <w:style w:type="character" w:customStyle="1" w:styleId="CadernosChar">
    <w:name w:val="Cadernos Char"/>
    <w:link w:val="Cadernos"/>
    <w:rsid w:val="003029EF"/>
    <w:rPr>
      <w:rFonts w:ascii="Century Gothic" w:hAnsi="Century Gothic"/>
      <w:iCs/>
      <w:sz w:val="20"/>
      <w:szCs w:val="24"/>
      <w:lang w:val="pt-PT"/>
    </w:rPr>
  </w:style>
  <w:style w:type="paragraph" w:styleId="Ttulo">
    <w:name w:val="Title"/>
    <w:basedOn w:val="Cadernos"/>
    <w:next w:val="Cadernos"/>
    <w:link w:val="TtuloChar"/>
    <w:autoRedefine/>
    <w:qFormat/>
    <w:rsid w:val="003029EF"/>
    <w:pPr>
      <w:spacing w:after="600"/>
      <w:outlineLvl w:val="0"/>
    </w:pPr>
    <w:rPr>
      <w:rFonts w:eastAsia="Times New Roman"/>
      <w:b/>
      <w:bCs/>
      <w:smallCaps/>
      <w:snapToGrid w:val="0"/>
      <w:kern w:val="28"/>
      <w:sz w:val="24"/>
      <w:szCs w:val="28"/>
      <w:lang w:bidi="en-US"/>
    </w:rPr>
  </w:style>
  <w:style w:type="character" w:customStyle="1" w:styleId="TtuloChar">
    <w:name w:val="Título Char"/>
    <w:basedOn w:val="Fontepargpadro"/>
    <w:link w:val="Ttulo"/>
    <w:rsid w:val="003029EF"/>
    <w:rPr>
      <w:rFonts w:ascii="Century Gothic" w:eastAsia="Times New Roman" w:hAnsi="Century Gothic"/>
      <w:b/>
      <w:bCs/>
      <w:iCs/>
      <w:smallCaps/>
      <w:snapToGrid w:val="0"/>
      <w:kern w:val="28"/>
      <w:sz w:val="24"/>
      <w:szCs w:val="28"/>
      <w:lang w:val="pt-PT" w:bidi="en-US"/>
    </w:rPr>
  </w:style>
  <w:style w:type="paragraph" w:styleId="Legenda">
    <w:name w:val="caption"/>
    <w:aliases w:val="Cadernos: Legenda,Legend,Cadernos: Legend"/>
    <w:basedOn w:val="Normal"/>
    <w:next w:val="Cadernos"/>
    <w:qFormat/>
    <w:rsid w:val="003029EF"/>
    <w:pPr>
      <w:spacing w:before="60" w:line="240" w:lineRule="auto"/>
      <w:ind w:firstLine="0"/>
      <w:jc w:val="left"/>
    </w:pPr>
    <w:rPr>
      <w:rFonts w:ascii="Century Gothic" w:hAnsi="Century Gothic"/>
      <w:bCs/>
      <w:sz w:val="16"/>
      <w:szCs w:val="24"/>
    </w:rPr>
  </w:style>
  <w:style w:type="table" w:styleId="Tabelacomgrade">
    <w:name w:val="Table Grid"/>
    <w:basedOn w:val="Tabelanormal"/>
    <w:rsid w:val="003029EF"/>
    <w:pPr>
      <w:spacing w:line="240" w:lineRule="auto"/>
    </w:pPr>
    <w:rPr>
      <w:rFonts w:ascii="Times New Roman" w:eastAsia="Times New Roman" w:hAnsi="Times New Roman" w:cs="Times New Roman"/>
      <w:sz w:val="20"/>
      <w:szCs w:val="20"/>
      <w:lang w:val="pt-PT"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38339">
      <w:bodyDiv w:val="1"/>
      <w:marLeft w:val="0"/>
      <w:marRight w:val="0"/>
      <w:marTop w:val="0"/>
      <w:marBottom w:val="0"/>
      <w:divBdr>
        <w:top w:val="none" w:sz="0" w:space="0" w:color="auto"/>
        <w:left w:val="none" w:sz="0" w:space="0" w:color="auto"/>
        <w:bottom w:val="none" w:sz="0" w:space="0" w:color="auto"/>
        <w:right w:val="none" w:sz="0" w:space="0" w:color="auto"/>
      </w:divBdr>
    </w:div>
    <w:div w:id="254173213">
      <w:bodyDiv w:val="1"/>
      <w:marLeft w:val="0"/>
      <w:marRight w:val="0"/>
      <w:marTop w:val="0"/>
      <w:marBottom w:val="0"/>
      <w:divBdr>
        <w:top w:val="none" w:sz="0" w:space="0" w:color="auto"/>
        <w:left w:val="none" w:sz="0" w:space="0" w:color="auto"/>
        <w:bottom w:val="none" w:sz="0" w:space="0" w:color="auto"/>
        <w:right w:val="none" w:sz="0" w:space="0" w:color="auto"/>
      </w:divBdr>
    </w:div>
    <w:div w:id="417869635">
      <w:bodyDiv w:val="1"/>
      <w:marLeft w:val="0"/>
      <w:marRight w:val="0"/>
      <w:marTop w:val="0"/>
      <w:marBottom w:val="0"/>
      <w:divBdr>
        <w:top w:val="none" w:sz="0" w:space="0" w:color="auto"/>
        <w:left w:val="none" w:sz="0" w:space="0" w:color="auto"/>
        <w:bottom w:val="none" w:sz="0" w:space="0" w:color="auto"/>
        <w:right w:val="none" w:sz="0" w:space="0" w:color="auto"/>
      </w:divBdr>
      <w:divsChild>
        <w:div w:id="407000703">
          <w:marLeft w:val="0"/>
          <w:marRight w:val="0"/>
          <w:marTop w:val="0"/>
          <w:marBottom w:val="0"/>
          <w:divBdr>
            <w:top w:val="none" w:sz="0" w:space="0" w:color="auto"/>
            <w:left w:val="none" w:sz="0" w:space="0" w:color="auto"/>
            <w:bottom w:val="none" w:sz="0" w:space="0" w:color="auto"/>
            <w:right w:val="none" w:sz="0" w:space="0" w:color="auto"/>
          </w:divBdr>
          <w:divsChild>
            <w:div w:id="746540726">
              <w:marLeft w:val="0"/>
              <w:marRight w:val="0"/>
              <w:marTop w:val="0"/>
              <w:marBottom w:val="0"/>
              <w:divBdr>
                <w:top w:val="none" w:sz="0" w:space="0" w:color="auto"/>
                <w:left w:val="none" w:sz="0" w:space="0" w:color="auto"/>
                <w:bottom w:val="none" w:sz="0" w:space="0" w:color="auto"/>
                <w:right w:val="none" w:sz="0" w:space="0" w:color="auto"/>
              </w:divBdr>
              <w:divsChild>
                <w:div w:id="191185268">
                  <w:marLeft w:val="0"/>
                  <w:marRight w:val="0"/>
                  <w:marTop w:val="0"/>
                  <w:marBottom w:val="0"/>
                  <w:divBdr>
                    <w:top w:val="none" w:sz="0" w:space="0" w:color="auto"/>
                    <w:left w:val="none" w:sz="0" w:space="0" w:color="auto"/>
                    <w:bottom w:val="none" w:sz="0" w:space="0" w:color="auto"/>
                    <w:right w:val="none" w:sz="0" w:space="0" w:color="auto"/>
                  </w:divBdr>
                </w:div>
              </w:divsChild>
            </w:div>
            <w:div w:id="1937665686">
              <w:marLeft w:val="0"/>
              <w:marRight w:val="0"/>
              <w:marTop w:val="0"/>
              <w:marBottom w:val="0"/>
              <w:divBdr>
                <w:top w:val="none" w:sz="0" w:space="0" w:color="auto"/>
                <w:left w:val="none" w:sz="0" w:space="0" w:color="auto"/>
                <w:bottom w:val="none" w:sz="0" w:space="0" w:color="auto"/>
                <w:right w:val="none" w:sz="0" w:space="0" w:color="auto"/>
              </w:divBdr>
              <w:divsChild>
                <w:div w:id="98069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13590">
          <w:marLeft w:val="0"/>
          <w:marRight w:val="0"/>
          <w:marTop w:val="0"/>
          <w:marBottom w:val="0"/>
          <w:divBdr>
            <w:top w:val="none" w:sz="0" w:space="0" w:color="auto"/>
            <w:left w:val="none" w:sz="0" w:space="0" w:color="auto"/>
            <w:bottom w:val="none" w:sz="0" w:space="0" w:color="auto"/>
            <w:right w:val="none" w:sz="0" w:space="0" w:color="auto"/>
          </w:divBdr>
          <w:divsChild>
            <w:div w:id="1910260793">
              <w:marLeft w:val="0"/>
              <w:marRight w:val="0"/>
              <w:marTop w:val="0"/>
              <w:marBottom w:val="0"/>
              <w:divBdr>
                <w:top w:val="none" w:sz="0" w:space="0" w:color="auto"/>
                <w:left w:val="none" w:sz="0" w:space="0" w:color="auto"/>
                <w:bottom w:val="none" w:sz="0" w:space="0" w:color="auto"/>
                <w:right w:val="none" w:sz="0" w:space="0" w:color="auto"/>
              </w:divBdr>
              <w:divsChild>
                <w:div w:id="152274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95535">
      <w:bodyDiv w:val="1"/>
      <w:marLeft w:val="0"/>
      <w:marRight w:val="0"/>
      <w:marTop w:val="0"/>
      <w:marBottom w:val="0"/>
      <w:divBdr>
        <w:top w:val="none" w:sz="0" w:space="0" w:color="auto"/>
        <w:left w:val="none" w:sz="0" w:space="0" w:color="auto"/>
        <w:bottom w:val="none" w:sz="0" w:space="0" w:color="auto"/>
        <w:right w:val="none" w:sz="0" w:space="0" w:color="auto"/>
      </w:divBdr>
    </w:div>
    <w:div w:id="1370957329">
      <w:bodyDiv w:val="1"/>
      <w:marLeft w:val="0"/>
      <w:marRight w:val="0"/>
      <w:marTop w:val="0"/>
      <w:marBottom w:val="0"/>
      <w:divBdr>
        <w:top w:val="none" w:sz="0" w:space="0" w:color="auto"/>
        <w:left w:val="none" w:sz="0" w:space="0" w:color="auto"/>
        <w:bottom w:val="none" w:sz="0" w:space="0" w:color="auto"/>
        <w:right w:val="none" w:sz="0" w:space="0" w:color="auto"/>
      </w:divBdr>
    </w:div>
    <w:div w:id="196693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C3200-C6B8-47CE-99B6-D63B65DAB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12</Pages>
  <Words>4603</Words>
  <Characters>24861</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dc:creator>
  <cp:lastModifiedBy>LAP</cp:lastModifiedBy>
  <cp:revision>20</cp:revision>
  <dcterms:created xsi:type="dcterms:W3CDTF">2018-10-13T10:29:00Z</dcterms:created>
  <dcterms:modified xsi:type="dcterms:W3CDTF">2018-10-13T21:56:00Z</dcterms:modified>
</cp:coreProperties>
</file>