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C01" w:rsidRDefault="00317C01" w:rsidP="00317C01">
      <w:pPr>
        <w:spacing w:line="240" w:lineRule="auto"/>
        <w:jc w:val="center"/>
        <w:rPr>
          <w:b/>
          <w:sz w:val="28"/>
          <w:szCs w:val="28"/>
        </w:rPr>
      </w:pPr>
      <w:r>
        <w:rPr>
          <w:b/>
          <w:sz w:val="28"/>
          <w:szCs w:val="28"/>
        </w:rPr>
        <w:t xml:space="preserve">EDUCAÇÃO, SOCIEDADE E PODER: </w:t>
      </w:r>
      <w:r w:rsidRPr="00523BD8">
        <w:rPr>
          <w:b/>
          <w:sz w:val="28"/>
          <w:szCs w:val="28"/>
        </w:rPr>
        <w:t xml:space="preserve">EXPERIÊNCIAS, VIVÊNCIAS E DISTINTAS PERCEPÇÕES DE DESPOLITIZAÇÃO </w:t>
      </w:r>
      <w:r>
        <w:rPr>
          <w:b/>
          <w:sz w:val="28"/>
          <w:szCs w:val="28"/>
        </w:rPr>
        <w:t xml:space="preserve">NO ENSINO </w:t>
      </w:r>
      <w:r w:rsidRPr="00523BD8">
        <w:rPr>
          <w:b/>
          <w:sz w:val="28"/>
          <w:szCs w:val="28"/>
        </w:rPr>
        <w:t>P</w:t>
      </w:r>
      <w:r>
        <w:rPr>
          <w:b/>
          <w:sz w:val="28"/>
          <w:szCs w:val="28"/>
        </w:rPr>
        <w:t>ÚBLICO DE CAUCAIA-CE.</w:t>
      </w:r>
    </w:p>
    <w:p w:rsidR="00317C01" w:rsidRDefault="00317C01" w:rsidP="00317C01">
      <w:pPr>
        <w:spacing w:line="240" w:lineRule="auto"/>
        <w:jc w:val="center"/>
        <w:rPr>
          <w:szCs w:val="24"/>
        </w:rPr>
      </w:pPr>
    </w:p>
    <w:p w:rsidR="00317C01" w:rsidRDefault="00317C01" w:rsidP="00317C01">
      <w:pPr>
        <w:spacing w:line="240" w:lineRule="auto"/>
        <w:jc w:val="center"/>
        <w:rPr>
          <w:szCs w:val="24"/>
        </w:rPr>
      </w:pPr>
    </w:p>
    <w:p w:rsidR="00317C01" w:rsidRPr="004D2EF6" w:rsidRDefault="00317C01" w:rsidP="00317C01">
      <w:pPr>
        <w:spacing w:line="240" w:lineRule="auto"/>
        <w:ind w:firstLine="0"/>
        <w:jc w:val="right"/>
        <w:rPr>
          <w:b/>
          <w:sz w:val="22"/>
        </w:rPr>
      </w:pPr>
      <w:r>
        <w:rPr>
          <w:b/>
          <w:sz w:val="22"/>
        </w:rPr>
        <w:t>A</w:t>
      </w:r>
      <w:r w:rsidRPr="004D2EF6">
        <w:rPr>
          <w:b/>
          <w:sz w:val="22"/>
        </w:rPr>
        <w:t>utor: Ledervan Vieira Cazé</w:t>
      </w:r>
    </w:p>
    <w:p w:rsidR="00317C01" w:rsidRPr="004D2EF6" w:rsidRDefault="00317C01" w:rsidP="00317C01">
      <w:pPr>
        <w:spacing w:line="240" w:lineRule="auto"/>
        <w:ind w:firstLine="0"/>
        <w:jc w:val="right"/>
        <w:rPr>
          <w:bCs/>
          <w:sz w:val="22"/>
        </w:rPr>
      </w:pPr>
      <w:r w:rsidRPr="004D2EF6">
        <w:rPr>
          <w:sz w:val="22"/>
        </w:rPr>
        <w:t xml:space="preserve">Mestrando em </w:t>
      </w:r>
      <w:proofErr w:type="gramStart"/>
      <w:r w:rsidRPr="004D2EF6">
        <w:rPr>
          <w:sz w:val="22"/>
        </w:rPr>
        <w:t xml:space="preserve">Sociologia </w:t>
      </w:r>
      <w:r>
        <w:rPr>
          <w:sz w:val="22"/>
        </w:rPr>
        <w:t>-</w:t>
      </w:r>
      <w:r w:rsidRPr="004D2EF6">
        <w:rPr>
          <w:sz w:val="22"/>
        </w:rPr>
        <w:t>Universidade</w:t>
      </w:r>
      <w:proofErr w:type="gramEnd"/>
      <w:r w:rsidRPr="004D2EF6">
        <w:rPr>
          <w:sz w:val="22"/>
        </w:rPr>
        <w:t xml:space="preserve"> Federal do Ceará,</w:t>
      </w:r>
      <w:r w:rsidRPr="004D2EF6">
        <w:rPr>
          <w:bCs/>
          <w:sz w:val="22"/>
        </w:rPr>
        <w:t xml:space="preserve"> Fortaleza-CE.</w:t>
      </w:r>
    </w:p>
    <w:p w:rsidR="00317C01" w:rsidRPr="004D2EF6" w:rsidRDefault="00317C01" w:rsidP="00317C01">
      <w:pPr>
        <w:spacing w:line="240" w:lineRule="auto"/>
        <w:ind w:firstLine="0"/>
        <w:jc w:val="right"/>
        <w:rPr>
          <w:sz w:val="22"/>
          <w:vertAlign w:val="superscript"/>
        </w:rPr>
      </w:pPr>
      <w:r w:rsidRPr="004D2EF6">
        <w:rPr>
          <w:bCs/>
          <w:sz w:val="22"/>
        </w:rPr>
        <w:t>E-mail: levan_caze@hotmail.com</w:t>
      </w:r>
    </w:p>
    <w:p w:rsidR="00317C01" w:rsidRPr="004D2EF6" w:rsidRDefault="00317C01" w:rsidP="00317C01">
      <w:pPr>
        <w:spacing w:line="240" w:lineRule="auto"/>
        <w:ind w:firstLine="0"/>
        <w:jc w:val="right"/>
        <w:rPr>
          <w:b/>
          <w:sz w:val="22"/>
        </w:rPr>
      </w:pPr>
      <w:proofErr w:type="spellStart"/>
      <w:proofErr w:type="gramStart"/>
      <w:r>
        <w:rPr>
          <w:b/>
          <w:sz w:val="22"/>
        </w:rPr>
        <w:t>Co</w:t>
      </w:r>
      <w:proofErr w:type="spellEnd"/>
      <w:r>
        <w:rPr>
          <w:b/>
          <w:sz w:val="22"/>
        </w:rPr>
        <w:t xml:space="preserve"> -a</w:t>
      </w:r>
      <w:r w:rsidRPr="004D2EF6">
        <w:rPr>
          <w:b/>
          <w:sz w:val="22"/>
        </w:rPr>
        <w:t>utor</w:t>
      </w:r>
      <w:proofErr w:type="gramEnd"/>
      <w:r w:rsidRPr="004D2EF6">
        <w:rPr>
          <w:b/>
          <w:sz w:val="22"/>
        </w:rPr>
        <w:t>: Mithale Dayane Alves Guanabara</w:t>
      </w:r>
    </w:p>
    <w:p w:rsidR="00317C01" w:rsidRPr="004D2EF6" w:rsidRDefault="00317C01" w:rsidP="00317C01">
      <w:pPr>
        <w:spacing w:line="240" w:lineRule="auto"/>
        <w:ind w:firstLine="0"/>
        <w:jc w:val="right"/>
        <w:rPr>
          <w:sz w:val="22"/>
        </w:rPr>
      </w:pPr>
      <w:r w:rsidRPr="004D2EF6">
        <w:rPr>
          <w:sz w:val="22"/>
        </w:rPr>
        <w:t>Graduanda em Pedagogia- Universidade Estadual Vale do Acaraú</w:t>
      </w:r>
    </w:p>
    <w:p w:rsidR="00317C01" w:rsidRPr="004D2EF6" w:rsidRDefault="00317C01" w:rsidP="00317C01">
      <w:pPr>
        <w:spacing w:line="240" w:lineRule="auto"/>
        <w:ind w:firstLine="0"/>
        <w:jc w:val="right"/>
        <w:rPr>
          <w:sz w:val="22"/>
        </w:rPr>
      </w:pPr>
      <w:r w:rsidRPr="004D2EF6">
        <w:rPr>
          <w:sz w:val="22"/>
        </w:rPr>
        <w:t>E-mail: mithale28@gmail.com</w:t>
      </w:r>
    </w:p>
    <w:p w:rsidR="00317C01" w:rsidRDefault="00317C01" w:rsidP="00317C01">
      <w:pPr>
        <w:spacing w:line="240" w:lineRule="auto"/>
        <w:jc w:val="center"/>
        <w:rPr>
          <w:szCs w:val="24"/>
        </w:rPr>
      </w:pPr>
    </w:p>
    <w:p w:rsidR="00317C01" w:rsidRPr="00317C01" w:rsidRDefault="00317C01" w:rsidP="00317C01">
      <w:pPr>
        <w:pStyle w:val="Textodenotaderodap"/>
        <w:tabs>
          <w:tab w:val="center" w:pos="4535"/>
          <w:tab w:val="right" w:pos="9071"/>
        </w:tabs>
        <w:jc w:val="center"/>
        <w:rPr>
          <w:rFonts w:ascii="Times New Roman" w:hAnsi="Times New Roman"/>
          <w:sz w:val="22"/>
          <w:szCs w:val="22"/>
          <w:lang w:val="pt-BR"/>
        </w:rPr>
      </w:pPr>
      <w:r w:rsidRPr="00317C01">
        <w:rPr>
          <w:rFonts w:ascii="Times New Roman" w:hAnsi="Times New Roman"/>
          <w:b/>
          <w:sz w:val="22"/>
          <w:szCs w:val="22"/>
        </w:rPr>
        <w:t>RESUMO</w:t>
      </w:r>
      <w:r w:rsidRPr="00317C01">
        <w:rPr>
          <w:rFonts w:ascii="Times New Roman" w:hAnsi="Times New Roman"/>
          <w:sz w:val="22"/>
          <w:szCs w:val="22"/>
        </w:rPr>
        <w:t xml:space="preserve"> </w:t>
      </w:r>
    </w:p>
    <w:p w:rsidR="00317C01" w:rsidRPr="00944F29" w:rsidRDefault="00317C01" w:rsidP="00C20298">
      <w:pPr>
        <w:pStyle w:val="Textodenotaderodap"/>
        <w:tabs>
          <w:tab w:val="center" w:pos="4535"/>
          <w:tab w:val="right" w:pos="9071"/>
        </w:tabs>
        <w:spacing w:after="0" w:line="240" w:lineRule="auto"/>
        <w:jc w:val="both"/>
        <w:rPr>
          <w:rFonts w:ascii="Times New Roman" w:hAnsi="Times New Roman"/>
          <w:bCs/>
          <w:sz w:val="22"/>
          <w:szCs w:val="22"/>
          <w:lang w:val="pt-BR"/>
        </w:rPr>
      </w:pPr>
      <w:r w:rsidRPr="00944F29">
        <w:rPr>
          <w:rFonts w:ascii="Times New Roman" w:hAnsi="Times New Roman"/>
          <w:bCs/>
          <w:sz w:val="22"/>
          <w:szCs w:val="22"/>
        </w:rPr>
        <w:t>Este trabalho apresenta uma breve discussão acerca de pressupostos educacionais e de como esses processos sócioeducadores são utilizados como referência de um modelo de reconhecimento social que opera na lógica utilitarista.</w:t>
      </w:r>
      <w:r w:rsidR="00C20298">
        <w:rPr>
          <w:rFonts w:ascii="Times New Roman" w:hAnsi="Times New Roman"/>
          <w:bCs/>
          <w:sz w:val="22"/>
          <w:szCs w:val="22"/>
          <w:lang w:val="pt-BR"/>
        </w:rPr>
        <w:t xml:space="preserve"> </w:t>
      </w:r>
      <w:r w:rsidRPr="00944F29">
        <w:rPr>
          <w:rFonts w:ascii="Times New Roman" w:hAnsi="Times New Roman"/>
          <w:bCs/>
          <w:sz w:val="22"/>
          <w:szCs w:val="22"/>
        </w:rPr>
        <w:t xml:space="preserve">O artigo foi produzido entre uma fundamentação teórica mais crítica e uma breve pesquisa de campo realizada em sete escolas no município de Caucaia, com professores e alunos da rede pública de ensino. Os autores elencados para a análise dialogam no universo da relação entre Educação e Sociedade e a pesquisa de campo, por sua vez, direcionou a conclusão para a ratificação daquilo que a base teórica evidencia como controle social “velado” e “dissimulado” no descaso com o currículo e com as práticas pedagógicas mais significativas. A descrença na construção de um sujeito verdadeiramente cidadão constata a ineficiência de uma Educação autônoma e reflexiva no âmbito das Escolas analisadas o que, a meu ver, facilita a emergência de modelos de reconhecimento social de caráter  mais danoso, destrutivo e meramente reprodutivista. </w:t>
      </w:r>
    </w:p>
    <w:p w:rsidR="00317C01" w:rsidRDefault="00317C01" w:rsidP="00317C01">
      <w:pPr>
        <w:spacing w:line="240" w:lineRule="auto"/>
        <w:rPr>
          <w:b/>
          <w:szCs w:val="24"/>
        </w:rPr>
      </w:pPr>
    </w:p>
    <w:p w:rsidR="00317C01" w:rsidRPr="00D75B1C" w:rsidRDefault="00317C01" w:rsidP="009030DF">
      <w:pPr>
        <w:ind w:left="709" w:hanging="283"/>
        <w:rPr>
          <w:b/>
          <w:szCs w:val="24"/>
        </w:rPr>
      </w:pPr>
      <w:r w:rsidRPr="003A158E">
        <w:rPr>
          <w:b/>
          <w:szCs w:val="24"/>
        </w:rPr>
        <w:t>1</w:t>
      </w:r>
      <w:r>
        <w:rPr>
          <w:b/>
          <w:szCs w:val="24"/>
        </w:rPr>
        <w:t>.</w:t>
      </w:r>
      <w:r>
        <w:rPr>
          <w:szCs w:val="24"/>
        </w:rPr>
        <w:t xml:space="preserve"> </w:t>
      </w:r>
      <w:r w:rsidRPr="00D75B1C">
        <w:rPr>
          <w:b/>
          <w:szCs w:val="24"/>
        </w:rPr>
        <w:t>INTRODUÇÃO</w:t>
      </w:r>
    </w:p>
    <w:p w:rsidR="00317C01" w:rsidRDefault="00317C01" w:rsidP="007A17ED">
      <w:pPr>
        <w:pStyle w:val="Standard"/>
        <w:spacing w:line="360" w:lineRule="auto"/>
        <w:ind w:firstLine="1134"/>
        <w:jc w:val="both"/>
        <w:rPr>
          <w:rFonts w:ascii="Times New Roman" w:hAnsi="Times New Roman" w:cs="Times New Roman"/>
          <w:bCs/>
        </w:rPr>
      </w:pPr>
      <w:r>
        <w:rPr>
          <w:rFonts w:ascii="Times New Roman" w:hAnsi="Times New Roman" w:cs="Times New Roman"/>
          <w:bCs/>
        </w:rPr>
        <w:t xml:space="preserve">Qualquer educador mais atento percebe que a </w:t>
      </w:r>
      <w:r w:rsidRPr="001651B8">
        <w:rPr>
          <w:rFonts w:ascii="Times New Roman" w:hAnsi="Times New Roman" w:cs="Times New Roman"/>
          <w:bCs/>
        </w:rPr>
        <w:t xml:space="preserve">Educação </w:t>
      </w:r>
      <w:r>
        <w:rPr>
          <w:rFonts w:ascii="Times New Roman" w:hAnsi="Times New Roman" w:cs="Times New Roman"/>
          <w:bCs/>
        </w:rPr>
        <w:t>formal brasileira (escolarização) projeta</w:t>
      </w:r>
      <w:r w:rsidRPr="001651B8">
        <w:rPr>
          <w:rFonts w:ascii="Times New Roman" w:hAnsi="Times New Roman" w:cs="Times New Roman"/>
          <w:bCs/>
        </w:rPr>
        <w:t>, no sentido do merc</w:t>
      </w:r>
      <w:r>
        <w:rPr>
          <w:rFonts w:ascii="Times New Roman" w:hAnsi="Times New Roman" w:cs="Times New Roman"/>
          <w:bCs/>
        </w:rPr>
        <w:t xml:space="preserve">ado, toda matriz curricular que, </w:t>
      </w:r>
      <w:r w:rsidRPr="001651B8">
        <w:rPr>
          <w:rFonts w:ascii="Times New Roman" w:hAnsi="Times New Roman" w:cs="Times New Roman"/>
          <w:bCs/>
        </w:rPr>
        <w:t>no desígnio atual e sob o dissimulado discurso da cidadania e do trabalho, tecem uma sociedade marcadamente desigual</w:t>
      </w:r>
      <w:r>
        <w:rPr>
          <w:rFonts w:ascii="Times New Roman" w:hAnsi="Times New Roman" w:cs="Times New Roman"/>
          <w:bCs/>
        </w:rPr>
        <w:t xml:space="preserve">, hierarquizada e materialista. De forma geral, tal reflexão apenas serve de ratificação daquilo que o aporte teórico mais crítico </w:t>
      </w:r>
      <w:r w:rsidRPr="001651B8">
        <w:rPr>
          <w:rFonts w:ascii="Times New Roman" w:hAnsi="Times New Roman" w:cs="Times New Roman"/>
          <w:bCs/>
        </w:rPr>
        <w:t>evidencia como controle social “velado”</w:t>
      </w:r>
      <w:r>
        <w:rPr>
          <w:rFonts w:ascii="Times New Roman" w:hAnsi="Times New Roman" w:cs="Times New Roman"/>
          <w:bCs/>
        </w:rPr>
        <w:t xml:space="preserve"> </w:t>
      </w:r>
      <w:r w:rsidRPr="001651B8">
        <w:rPr>
          <w:rFonts w:ascii="Times New Roman" w:hAnsi="Times New Roman" w:cs="Times New Roman"/>
          <w:bCs/>
        </w:rPr>
        <w:t>no descaso com o currículo</w:t>
      </w:r>
      <w:r>
        <w:rPr>
          <w:rFonts w:ascii="Times New Roman" w:hAnsi="Times New Roman" w:cs="Times New Roman"/>
          <w:bCs/>
        </w:rPr>
        <w:t>,</w:t>
      </w:r>
      <w:r w:rsidRPr="001651B8">
        <w:rPr>
          <w:rFonts w:ascii="Times New Roman" w:hAnsi="Times New Roman" w:cs="Times New Roman"/>
          <w:bCs/>
        </w:rPr>
        <w:t xml:space="preserve"> com as práticas pedagógicas</w:t>
      </w:r>
      <w:r>
        <w:rPr>
          <w:rFonts w:ascii="Times New Roman" w:hAnsi="Times New Roman" w:cs="Times New Roman"/>
          <w:bCs/>
        </w:rPr>
        <w:t xml:space="preserve"> mais significativas e com a própria dimensão política do educativo.</w:t>
      </w:r>
    </w:p>
    <w:p w:rsidR="00317C01" w:rsidRDefault="00317C01" w:rsidP="007A17ED">
      <w:pPr>
        <w:pStyle w:val="Standard"/>
        <w:spacing w:line="360" w:lineRule="auto"/>
        <w:ind w:firstLine="1134"/>
        <w:jc w:val="both"/>
        <w:rPr>
          <w:rFonts w:ascii="Times New Roman" w:hAnsi="Times New Roman" w:cs="Times New Roman"/>
          <w:bCs/>
        </w:rPr>
      </w:pPr>
      <w:r>
        <w:rPr>
          <w:rFonts w:ascii="Times New Roman" w:hAnsi="Times New Roman" w:cs="Times New Roman"/>
          <w:bCs/>
        </w:rPr>
        <w:t>Nesse sentido e invocando a responsabilidade de entender tal condição, e</w:t>
      </w:r>
      <w:r w:rsidRPr="001651B8">
        <w:rPr>
          <w:rFonts w:ascii="Times New Roman" w:hAnsi="Times New Roman" w:cs="Times New Roman"/>
          <w:bCs/>
        </w:rPr>
        <w:t xml:space="preserve">ste trabalho </w:t>
      </w:r>
      <w:r>
        <w:rPr>
          <w:rFonts w:ascii="Times New Roman" w:hAnsi="Times New Roman" w:cs="Times New Roman"/>
          <w:bCs/>
        </w:rPr>
        <w:t>objetiva promover uma breve discussão acerca de</w:t>
      </w:r>
      <w:r w:rsidRPr="001651B8">
        <w:rPr>
          <w:rFonts w:ascii="Times New Roman" w:hAnsi="Times New Roman" w:cs="Times New Roman"/>
          <w:bCs/>
        </w:rPr>
        <w:t xml:space="preserve"> pressupostos educacionais</w:t>
      </w:r>
      <w:r>
        <w:rPr>
          <w:rFonts w:ascii="Times New Roman" w:hAnsi="Times New Roman" w:cs="Times New Roman"/>
          <w:bCs/>
        </w:rPr>
        <w:t xml:space="preserve"> e de como esses processos sócioeducadores </w:t>
      </w:r>
      <w:r w:rsidRPr="001651B8">
        <w:rPr>
          <w:rFonts w:ascii="Times New Roman" w:hAnsi="Times New Roman" w:cs="Times New Roman"/>
          <w:bCs/>
        </w:rPr>
        <w:t>são utilizados como referência de um modelo de reconheci</w:t>
      </w:r>
      <w:r>
        <w:rPr>
          <w:rFonts w:ascii="Times New Roman" w:hAnsi="Times New Roman" w:cs="Times New Roman"/>
          <w:bCs/>
        </w:rPr>
        <w:t xml:space="preserve">mento social que opera, tão somente e </w:t>
      </w:r>
      <w:r w:rsidRPr="001651B8">
        <w:rPr>
          <w:rFonts w:ascii="Times New Roman" w:hAnsi="Times New Roman" w:cs="Times New Roman"/>
          <w:bCs/>
        </w:rPr>
        <w:t>na lógica utilitarista</w:t>
      </w:r>
      <w:r>
        <w:rPr>
          <w:rFonts w:ascii="Times New Roman" w:hAnsi="Times New Roman" w:cs="Times New Roman"/>
          <w:bCs/>
        </w:rPr>
        <w:t>, a gênese de sujeitos acríticos e descompromissados com a compreensão do mundo que os cercam.</w:t>
      </w:r>
    </w:p>
    <w:p w:rsidR="00944F29" w:rsidRDefault="00317C01" w:rsidP="00944F29">
      <w:pPr>
        <w:pStyle w:val="Standard"/>
        <w:spacing w:line="360" w:lineRule="auto"/>
        <w:ind w:firstLine="1134"/>
        <w:jc w:val="both"/>
        <w:rPr>
          <w:rFonts w:ascii="Times New Roman" w:hAnsi="Times New Roman" w:cs="Times New Roman"/>
          <w:bCs/>
        </w:rPr>
      </w:pPr>
      <w:r>
        <w:rPr>
          <w:rFonts w:ascii="Times New Roman" w:hAnsi="Times New Roman" w:cs="Times New Roman"/>
          <w:bCs/>
        </w:rPr>
        <w:t xml:space="preserve">Prosseguindo e para alcançar tal empreendimento acadêmico, aplicou-se na pesquisa uma abordagem qualitativa que </w:t>
      </w:r>
      <w:proofErr w:type="gramStart"/>
      <w:r>
        <w:rPr>
          <w:rFonts w:ascii="Times New Roman" w:hAnsi="Times New Roman" w:cs="Times New Roman"/>
          <w:bCs/>
        </w:rPr>
        <w:t>desse conta</w:t>
      </w:r>
      <w:proofErr w:type="gramEnd"/>
      <w:r>
        <w:rPr>
          <w:rFonts w:ascii="Times New Roman" w:hAnsi="Times New Roman" w:cs="Times New Roman"/>
          <w:bCs/>
        </w:rPr>
        <w:t xml:space="preserve"> de construir um entendimento ampliado e desenvolvido a partir de subjetividades, com utilização de observação não </w:t>
      </w:r>
      <w:r>
        <w:rPr>
          <w:rFonts w:ascii="Times New Roman" w:hAnsi="Times New Roman" w:cs="Times New Roman"/>
          <w:bCs/>
        </w:rPr>
        <w:lastRenderedPageBreak/>
        <w:t>participante do cotidiano escolar e de entrevistas semiestruturadas com professores e alunos da rede pública de ensino, bem como através de pesquisa bibliográfica e documental.</w:t>
      </w:r>
      <w:r w:rsidR="00944F29">
        <w:rPr>
          <w:rFonts w:ascii="Times New Roman" w:hAnsi="Times New Roman" w:cs="Times New Roman"/>
          <w:bCs/>
        </w:rPr>
        <w:t xml:space="preserve"> </w:t>
      </w:r>
    </w:p>
    <w:p w:rsidR="00944F29" w:rsidRDefault="00317C01" w:rsidP="00944F29">
      <w:pPr>
        <w:pStyle w:val="Standard"/>
        <w:spacing w:line="360" w:lineRule="auto"/>
        <w:ind w:firstLine="1134"/>
        <w:jc w:val="both"/>
        <w:rPr>
          <w:rFonts w:ascii="Times New Roman" w:hAnsi="Times New Roman" w:cs="Times New Roman"/>
        </w:rPr>
      </w:pPr>
      <w:r>
        <w:rPr>
          <w:rFonts w:ascii="Times New Roman" w:hAnsi="Times New Roman" w:cs="Times New Roman"/>
        </w:rPr>
        <w:t>Assim</w:t>
      </w:r>
      <w:r w:rsidRPr="00D561F4">
        <w:rPr>
          <w:rFonts w:ascii="Times New Roman" w:hAnsi="Times New Roman" w:cs="Times New Roman"/>
        </w:rPr>
        <w:t xml:space="preserve"> e com base naquilo que a pesquisa </w:t>
      </w:r>
      <w:proofErr w:type="gramStart"/>
      <w:r w:rsidRPr="00D561F4">
        <w:rPr>
          <w:rFonts w:ascii="Times New Roman" w:hAnsi="Times New Roman" w:cs="Times New Roman"/>
        </w:rPr>
        <w:t>evidenciou</w:t>
      </w:r>
      <w:r>
        <w:rPr>
          <w:rFonts w:ascii="Times New Roman" w:hAnsi="Times New Roman" w:cs="Times New Roman"/>
        </w:rPr>
        <w:t>,</w:t>
      </w:r>
      <w:proofErr w:type="gramEnd"/>
      <w:r w:rsidRPr="00D561F4">
        <w:rPr>
          <w:rFonts w:ascii="Times New Roman" w:hAnsi="Times New Roman" w:cs="Times New Roman"/>
        </w:rPr>
        <w:t xml:space="preserve"> a descrença na construção de um sujeito verdadeiramente cidadão constata a ineficiência de uma Educação autônoma e reflexiva no âmbito das Escolas analisadas o que, a meu ver, facilita a emergência de modelos de reconhecimento social nefastos e condicionantes de ação social mais danosa, destrut</w:t>
      </w:r>
      <w:r>
        <w:rPr>
          <w:rFonts w:ascii="Times New Roman" w:hAnsi="Times New Roman" w:cs="Times New Roman"/>
        </w:rPr>
        <w:t xml:space="preserve">iva e meramente reprodutivista de uma lógica instrumental. </w:t>
      </w:r>
    </w:p>
    <w:p w:rsidR="007A17ED" w:rsidRDefault="00317C01" w:rsidP="007A17ED">
      <w:pPr>
        <w:pStyle w:val="Standard"/>
        <w:spacing w:line="360" w:lineRule="auto"/>
        <w:ind w:firstLine="1134"/>
        <w:jc w:val="both"/>
        <w:rPr>
          <w:rFonts w:ascii="Times New Roman" w:hAnsi="Times New Roman" w:cs="Times New Roman"/>
          <w:bCs/>
        </w:rPr>
      </w:pPr>
      <w:r>
        <w:rPr>
          <w:rFonts w:ascii="Times New Roman" w:hAnsi="Times New Roman" w:cs="Times New Roman"/>
        </w:rPr>
        <w:t>Não obstante, a observação de um “recorte” da rotina escolar, bem como da oralidade espontânea dos colaboradores da pesquisa permitiu a esses pesquisadores uma leitura privilegiada do processo metodológico e ofereceu a oportunidade de construir uma leitura rica de reflexões, possibilitando a</w:t>
      </w:r>
      <w:r w:rsidRPr="00667D09">
        <w:rPr>
          <w:rFonts w:ascii="Times New Roman" w:hAnsi="Times New Roman" w:cs="Times New Roman"/>
        </w:rPr>
        <w:t xml:space="preserve"> fase conclusiva do texto.</w:t>
      </w:r>
    </w:p>
    <w:p w:rsidR="007A17ED" w:rsidRDefault="00317C01" w:rsidP="007A17ED">
      <w:pPr>
        <w:pStyle w:val="Standard"/>
        <w:spacing w:line="360" w:lineRule="auto"/>
        <w:ind w:firstLine="1134"/>
        <w:jc w:val="both"/>
        <w:rPr>
          <w:rFonts w:ascii="Times New Roman" w:hAnsi="Times New Roman" w:cs="Times New Roman"/>
          <w:bCs/>
        </w:rPr>
      </w:pPr>
      <w:r w:rsidRPr="00667D09">
        <w:rPr>
          <w:rFonts w:ascii="Times New Roman" w:hAnsi="Times New Roman" w:cs="Times New Roman"/>
        </w:rPr>
        <w:t>Avanç</w:t>
      </w:r>
      <w:r>
        <w:rPr>
          <w:rFonts w:ascii="Times New Roman" w:hAnsi="Times New Roman" w:cs="Times New Roman"/>
        </w:rPr>
        <w:t>ando ainda na descrição inicial,</w:t>
      </w:r>
      <w:r w:rsidRPr="00667D09">
        <w:rPr>
          <w:rFonts w:ascii="Times New Roman" w:hAnsi="Times New Roman" w:cs="Times New Roman"/>
        </w:rPr>
        <w:t xml:space="preserve"> atestou-se</w:t>
      </w:r>
      <w:r>
        <w:rPr>
          <w:rFonts w:ascii="Times New Roman" w:hAnsi="Times New Roman" w:cs="Times New Roman"/>
        </w:rPr>
        <w:t>,</w:t>
      </w:r>
      <w:r w:rsidRPr="00667D09">
        <w:rPr>
          <w:rFonts w:ascii="Times New Roman" w:hAnsi="Times New Roman" w:cs="Times New Roman"/>
        </w:rPr>
        <w:t xml:space="preserve"> </w:t>
      </w:r>
      <w:r>
        <w:rPr>
          <w:rFonts w:ascii="Times New Roman" w:hAnsi="Times New Roman" w:cs="Times New Roman"/>
        </w:rPr>
        <w:t xml:space="preserve">“sem muito espanto”, que </w:t>
      </w:r>
      <w:r w:rsidRPr="00667D09">
        <w:rPr>
          <w:rFonts w:ascii="Times New Roman" w:hAnsi="Times New Roman" w:cs="Times New Roman"/>
        </w:rPr>
        <w:t xml:space="preserve">os alunos </w:t>
      </w:r>
      <w:r>
        <w:rPr>
          <w:rFonts w:ascii="Times New Roman" w:hAnsi="Times New Roman" w:cs="Times New Roman"/>
        </w:rPr>
        <w:t xml:space="preserve">possuíam </w:t>
      </w:r>
      <w:r w:rsidRPr="00667D09">
        <w:rPr>
          <w:rFonts w:ascii="Times New Roman" w:hAnsi="Times New Roman" w:cs="Times New Roman"/>
        </w:rPr>
        <w:t xml:space="preserve">dificuldades </w:t>
      </w:r>
      <w:r>
        <w:rPr>
          <w:rFonts w:ascii="Times New Roman" w:hAnsi="Times New Roman" w:cs="Times New Roman"/>
        </w:rPr>
        <w:t>gerais que, em parte, refletiam a própria situação de deslocamento por qual passa o ensino público atual.</w:t>
      </w:r>
    </w:p>
    <w:p w:rsidR="007A17ED" w:rsidRDefault="00317C01" w:rsidP="007A17ED">
      <w:pPr>
        <w:pStyle w:val="Standard"/>
        <w:spacing w:line="360" w:lineRule="auto"/>
        <w:ind w:firstLine="1134"/>
        <w:jc w:val="both"/>
        <w:rPr>
          <w:rFonts w:ascii="Times New Roman" w:hAnsi="Times New Roman" w:cs="Times New Roman"/>
          <w:bCs/>
        </w:rPr>
      </w:pPr>
      <w:r>
        <w:rPr>
          <w:rFonts w:ascii="Times New Roman" w:hAnsi="Times New Roman" w:cs="Times New Roman"/>
        </w:rPr>
        <w:t xml:space="preserve">Todavia, tal realidade apenas reverbera que a </w:t>
      </w:r>
      <w:r w:rsidRPr="00667D09">
        <w:rPr>
          <w:rFonts w:ascii="Times New Roman" w:hAnsi="Times New Roman" w:cs="Times New Roman"/>
        </w:rPr>
        <w:t xml:space="preserve">absorção de conteúdo e o processo de </w:t>
      </w:r>
      <w:r>
        <w:rPr>
          <w:rFonts w:ascii="Times New Roman" w:hAnsi="Times New Roman" w:cs="Times New Roman"/>
        </w:rPr>
        <w:t>ensino/</w:t>
      </w:r>
      <w:r w:rsidRPr="00667D09">
        <w:rPr>
          <w:rFonts w:ascii="Times New Roman" w:hAnsi="Times New Roman" w:cs="Times New Roman"/>
        </w:rPr>
        <w:t>aprendizagem</w:t>
      </w:r>
      <w:r>
        <w:rPr>
          <w:rFonts w:ascii="Times New Roman" w:hAnsi="Times New Roman" w:cs="Times New Roman"/>
        </w:rPr>
        <w:t xml:space="preserve">, no âmbito da educação básica, </w:t>
      </w:r>
      <w:proofErr w:type="gramStart"/>
      <w:r>
        <w:rPr>
          <w:rFonts w:ascii="Times New Roman" w:hAnsi="Times New Roman" w:cs="Times New Roman"/>
        </w:rPr>
        <w:t>acontece</w:t>
      </w:r>
      <w:proofErr w:type="gramEnd"/>
      <w:r>
        <w:rPr>
          <w:rFonts w:ascii="Times New Roman" w:hAnsi="Times New Roman" w:cs="Times New Roman"/>
        </w:rPr>
        <w:t xml:space="preserve"> </w:t>
      </w:r>
      <w:r w:rsidRPr="00667D09">
        <w:rPr>
          <w:rFonts w:ascii="Times New Roman" w:hAnsi="Times New Roman" w:cs="Times New Roman"/>
        </w:rPr>
        <w:t>através da memorização</w:t>
      </w:r>
      <w:r>
        <w:rPr>
          <w:rFonts w:ascii="Times New Roman" w:hAnsi="Times New Roman" w:cs="Times New Roman"/>
        </w:rPr>
        <w:t xml:space="preserve"> de conteúdo</w:t>
      </w:r>
      <w:r w:rsidRPr="00667D09">
        <w:rPr>
          <w:rFonts w:ascii="Times New Roman" w:hAnsi="Times New Roman" w:cs="Times New Roman"/>
        </w:rPr>
        <w:t xml:space="preserve">, </w:t>
      </w:r>
      <w:r>
        <w:rPr>
          <w:rFonts w:ascii="Times New Roman" w:hAnsi="Times New Roman" w:cs="Times New Roman"/>
        </w:rPr>
        <w:t>desenvolve-se,</w:t>
      </w:r>
      <w:r w:rsidRPr="00667D09">
        <w:rPr>
          <w:rFonts w:ascii="Times New Roman" w:hAnsi="Times New Roman" w:cs="Times New Roman"/>
        </w:rPr>
        <w:t xml:space="preserve"> em parte</w:t>
      </w:r>
      <w:r>
        <w:rPr>
          <w:rFonts w:ascii="Times New Roman" w:hAnsi="Times New Roman" w:cs="Times New Roman"/>
        </w:rPr>
        <w:t>,</w:t>
      </w:r>
      <w:r w:rsidRPr="00667D09">
        <w:rPr>
          <w:rFonts w:ascii="Times New Roman" w:hAnsi="Times New Roman" w:cs="Times New Roman"/>
        </w:rPr>
        <w:t xml:space="preserve"> dissociada e desconexa</w:t>
      </w:r>
      <w:r>
        <w:rPr>
          <w:rFonts w:ascii="Times New Roman" w:hAnsi="Times New Roman" w:cs="Times New Roman"/>
        </w:rPr>
        <w:t xml:space="preserve"> e não produz significado real na vida dos educandos.</w:t>
      </w:r>
    </w:p>
    <w:p w:rsidR="007A17ED" w:rsidRPr="00944F29" w:rsidRDefault="00317C01" w:rsidP="00944F29">
      <w:pPr>
        <w:pStyle w:val="Standard"/>
        <w:spacing w:line="360" w:lineRule="auto"/>
        <w:ind w:firstLine="1134"/>
        <w:jc w:val="both"/>
        <w:rPr>
          <w:rFonts w:ascii="Times New Roman" w:hAnsi="Times New Roman" w:cs="Times New Roman"/>
          <w:bCs/>
        </w:rPr>
      </w:pPr>
      <w:r w:rsidRPr="00D561F4">
        <w:rPr>
          <w:rFonts w:ascii="Times New Roman" w:hAnsi="Times New Roman" w:cs="Times New Roman"/>
        </w:rPr>
        <w:t xml:space="preserve">Por fim e </w:t>
      </w:r>
      <w:r>
        <w:rPr>
          <w:rFonts w:ascii="Times New Roman" w:hAnsi="Times New Roman" w:cs="Times New Roman"/>
        </w:rPr>
        <w:t>direcionando a crítica desse artigo para a emergência do currículo formal, das práticas reprodutivistas</w:t>
      </w:r>
      <w:r w:rsidRPr="00D561F4">
        <w:rPr>
          <w:rFonts w:ascii="Times New Roman" w:hAnsi="Times New Roman" w:cs="Times New Roman"/>
        </w:rPr>
        <w:t xml:space="preserve">, </w:t>
      </w:r>
      <w:r>
        <w:rPr>
          <w:rFonts w:ascii="Times New Roman" w:hAnsi="Times New Roman" w:cs="Times New Roman"/>
        </w:rPr>
        <w:t>d</w:t>
      </w:r>
      <w:r w:rsidRPr="00D561F4">
        <w:rPr>
          <w:rFonts w:ascii="Times New Roman" w:hAnsi="Times New Roman" w:cs="Times New Roman"/>
        </w:rPr>
        <w:t xml:space="preserve">a falta de significado real e </w:t>
      </w:r>
      <w:r>
        <w:rPr>
          <w:rFonts w:ascii="Times New Roman" w:hAnsi="Times New Roman" w:cs="Times New Roman"/>
        </w:rPr>
        <w:t>d</w:t>
      </w:r>
      <w:r w:rsidRPr="00D561F4">
        <w:rPr>
          <w:rFonts w:ascii="Times New Roman" w:hAnsi="Times New Roman" w:cs="Times New Roman"/>
        </w:rPr>
        <w:t xml:space="preserve">o total esvaziamento de conteúdos que, </w:t>
      </w:r>
      <w:r>
        <w:rPr>
          <w:rFonts w:ascii="Times New Roman" w:hAnsi="Times New Roman" w:cs="Times New Roman"/>
        </w:rPr>
        <w:t>na sua antítese,</w:t>
      </w:r>
      <w:r w:rsidRPr="00D561F4">
        <w:rPr>
          <w:rFonts w:ascii="Times New Roman" w:hAnsi="Times New Roman" w:cs="Times New Roman"/>
        </w:rPr>
        <w:t xml:space="preserve"> promoveriam prosperidade social, apenas </w:t>
      </w:r>
      <w:r>
        <w:rPr>
          <w:rFonts w:ascii="Times New Roman" w:hAnsi="Times New Roman" w:cs="Times New Roman"/>
        </w:rPr>
        <w:t>se produz ali</w:t>
      </w:r>
      <w:r w:rsidRPr="00D561F4">
        <w:rPr>
          <w:rFonts w:ascii="Times New Roman" w:hAnsi="Times New Roman" w:cs="Times New Roman"/>
        </w:rPr>
        <w:t xml:space="preserve"> uma Educação tendenciosa e cooptada pelo paradigma vigente o que, por sua vez, nada mais faz do que reeditar a Sociedade </w:t>
      </w:r>
      <w:r>
        <w:rPr>
          <w:rFonts w:ascii="Times New Roman" w:hAnsi="Times New Roman" w:cs="Times New Roman"/>
        </w:rPr>
        <w:t>desigual</w:t>
      </w:r>
      <w:r w:rsidRPr="00D561F4">
        <w:rPr>
          <w:rFonts w:ascii="Times New Roman" w:hAnsi="Times New Roman" w:cs="Times New Roman"/>
        </w:rPr>
        <w:t>.</w:t>
      </w:r>
    </w:p>
    <w:p w:rsidR="007A17ED" w:rsidRDefault="00317C01" w:rsidP="007A17ED">
      <w:pPr>
        <w:pStyle w:val="Standard"/>
        <w:spacing w:line="360" w:lineRule="auto"/>
        <w:ind w:firstLine="1134"/>
        <w:jc w:val="both"/>
        <w:rPr>
          <w:rFonts w:ascii="Times New Roman" w:hAnsi="Times New Roman" w:cs="Times New Roman"/>
        </w:rPr>
      </w:pPr>
      <w:r>
        <w:rPr>
          <w:rFonts w:ascii="Times New Roman" w:hAnsi="Times New Roman" w:cs="Times New Roman"/>
        </w:rPr>
        <w:t>Nesse viés e c</w:t>
      </w:r>
      <w:r w:rsidRPr="007F5C49">
        <w:rPr>
          <w:rFonts w:ascii="Times New Roman" w:hAnsi="Times New Roman" w:cs="Times New Roman"/>
        </w:rPr>
        <w:t xml:space="preserve">omo afirma Rojo (2004), a </w:t>
      </w:r>
      <w:r w:rsidRPr="007F5C49">
        <w:rPr>
          <w:rFonts w:ascii="Times New Roman" w:hAnsi="Times New Roman" w:cs="Times New Roman"/>
          <w:kern w:val="0"/>
          <w:lang w:eastAsia="pt-BR" w:bidi="ar-SA"/>
        </w:rPr>
        <w:t xml:space="preserve">escolarização brasileira, não leva à formação de </w:t>
      </w:r>
      <w:r>
        <w:rPr>
          <w:rFonts w:ascii="Times New Roman" w:hAnsi="Times New Roman" w:cs="Times New Roman"/>
          <w:kern w:val="0"/>
          <w:lang w:eastAsia="pt-BR" w:bidi="ar-SA"/>
        </w:rPr>
        <w:t>sujeitos críticos</w:t>
      </w:r>
      <w:r w:rsidRPr="007F5C49">
        <w:rPr>
          <w:rFonts w:ascii="Times New Roman" w:hAnsi="Times New Roman" w:cs="Times New Roman"/>
          <w:kern w:val="0"/>
          <w:lang w:eastAsia="pt-BR" w:bidi="ar-SA"/>
        </w:rPr>
        <w:t>; pelo contrário, tende a impedi-la, pois tal condição</w:t>
      </w:r>
      <w:r>
        <w:rPr>
          <w:rFonts w:ascii="Times New Roman" w:hAnsi="Times New Roman" w:cs="Times New Roman"/>
          <w:kern w:val="0"/>
          <w:lang w:eastAsia="pt-BR" w:bidi="ar-SA"/>
        </w:rPr>
        <w:t xml:space="preserve"> ainda é matéria privilegiada da</w:t>
      </w:r>
      <w:r w:rsidRPr="007F5C49">
        <w:rPr>
          <w:rFonts w:ascii="Times New Roman" w:hAnsi="Times New Roman" w:cs="Times New Roman"/>
          <w:kern w:val="0"/>
          <w:lang w:eastAsia="pt-BR" w:bidi="ar-SA"/>
        </w:rPr>
        <w:t xml:space="preserve"> educação destinada às elites.</w:t>
      </w:r>
      <w:r>
        <w:rPr>
          <w:rFonts w:ascii="Times New Roman" w:hAnsi="Times New Roman" w:cs="Times New Roman"/>
          <w:kern w:val="0"/>
          <w:lang w:eastAsia="pt-BR" w:bidi="ar-SA"/>
        </w:rPr>
        <w:t xml:space="preserve"> Dito isso, a</w:t>
      </w:r>
      <w:r w:rsidRPr="007F5C49">
        <w:rPr>
          <w:rFonts w:ascii="Times New Roman" w:hAnsi="Times New Roman" w:cs="Times New Roman"/>
          <w:kern w:val="0"/>
          <w:lang w:eastAsia="pt-BR" w:bidi="ar-SA"/>
        </w:rPr>
        <w:t xml:space="preserve"> Educação destinada às classes menos abastadas é aquela que se define e se reduz ao processo regular de alfabetização, ou seja, aquela que se configura como ferramenta de memorização e repetição para cumprir as metas de um c</w:t>
      </w:r>
      <w:r>
        <w:rPr>
          <w:rFonts w:ascii="Times New Roman" w:hAnsi="Times New Roman" w:cs="Times New Roman"/>
          <w:kern w:val="0"/>
          <w:lang w:eastAsia="pt-BR" w:bidi="ar-SA"/>
        </w:rPr>
        <w:t>urrículo formal e centralizado.</w:t>
      </w:r>
    </w:p>
    <w:p w:rsidR="00317C01" w:rsidRPr="003A158E" w:rsidRDefault="00317C01" w:rsidP="00317C01">
      <w:pPr>
        <w:rPr>
          <w:sz w:val="6"/>
          <w:szCs w:val="6"/>
        </w:rPr>
      </w:pPr>
    </w:p>
    <w:p w:rsidR="00317C01" w:rsidRPr="00D75B1C" w:rsidRDefault="00317C01" w:rsidP="00317C01">
      <w:pPr>
        <w:pStyle w:val="Corpodetexto"/>
        <w:numPr>
          <w:ilvl w:val="0"/>
          <w:numId w:val="1"/>
        </w:numPr>
        <w:spacing w:line="360" w:lineRule="auto"/>
        <w:jc w:val="both"/>
        <w:rPr>
          <w:b/>
          <w:lang w:val="pt-BR"/>
        </w:rPr>
      </w:pPr>
      <w:r w:rsidRPr="00D75B1C">
        <w:rPr>
          <w:b/>
          <w:lang w:val="pt-BR"/>
        </w:rPr>
        <w:t>DESENVOLVIMENTO</w:t>
      </w:r>
    </w:p>
    <w:p w:rsidR="00317C01" w:rsidRDefault="00317C01" w:rsidP="00D31796">
      <w:pPr>
        <w:pStyle w:val="Textodenotaderodap"/>
        <w:widowControl w:val="0"/>
        <w:numPr>
          <w:ilvl w:val="1"/>
          <w:numId w:val="1"/>
        </w:numPr>
        <w:suppressLineNumbers/>
        <w:suppressAutoHyphens/>
        <w:autoSpaceDN w:val="0"/>
        <w:spacing w:after="0" w:line="360" w:lineRule="auto"/>
        <w:jc w:val="both"/>
        <w:rPr>
          <w:rFonts w:ascii="Times New Roman" w:hAnsi="Times New Roman"/>
          <w:b/>
          <w:bCs/>
          <w:sz w:val="24"/>
          <w:szCs w:val="24"/>
          <w:lang w:val="pt-BR"/>
        </w:rPr>
      </w:pPr>
      <w:r>
        <w:rPr>
          <w:rFonts w:ascii="Times New Roman" w:hAnsi="Times New Roman"/>
          <w:b/>
          <w:bCs/>
          <w:sz w:val="24"/>
          <w:szCs w:val="24"/>
          <w:lang w:val="pt-BR"/>
        </w:rPr>
        <w:t>E</w:t>
      </w:r>
      <w:r w:rsidRPr="00FD058F">
        <w:rPr>
          <w:rFonts w:ascii="Times New Roman" w:hAnsi="Times New Roman"/>
          <w:b/>
          <w:bCs/>
          <w:sz w:val="24"/>
          <w:szCs w:val="24"/>
        </w:rPr>
        <w:t xml:space="preserve">ducação, </w:t>
      </w:r>
      <w:r>
        <w:rPr>
          <w:rFonts w:ascii="Times New Roman" w:hAnsi="Times New Roman"/>
          <w:b/>
          <w:bCs/>
          <w:sz w:val="24"/>
          <w:szCs w:val="24"/>
          <w:lang w:val="pt-BR"/>
        </w:rPr>
        <w:t>S</w:t>
      </w:r>
      <w:r>
        <w:rPr>
          <w:rFonts w:ascii="Times New Roman" w:hAnsi="Times New Roman"/>
          <w:b/>
          <w:bCs/>
          <w:sz w:val="24"/>
          <w:szCs w:val="24"/>
        </w:rPr>
        <w:t xml:space="preserve">ociedade e </w:t>
      </w:r>
      <w:r>
        <w:rPr>
          <w:rFonts w:ascii="Times New Roman" w:hAnsi="Times New Roman"/>
          <w:b/>
          <w:bCs/>
          <w:sz w:val="24"/>
          <w:szCs w:val="24"/>
          <w:lang w:val="pt-BR"/>
        </w:rPr>
        <w:t>P</w:t>
      </w:r>
      <w:r w:rsidRPr="00FD058F">
        <w:rPr>
          <w:rFonts w:ascii="Times New Roman" w:hAnsi="Times New Roman"/>
          <w:b/>
          <w:bCs/>
          <w:sz w:val="24"/>
          <w:szCs w:val="24"/>
        </w:rPr>
        <w:t>oder.</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lastRenderedPageBreak/>
        <w:t>Qualquer acepção de Sociedade, mesmo as mais elementares, agrafas ou incipientemente rudimentares, pressupõem um ordenamento geral que sintetiza um conjunto de regras de convivência que, operando no comportamento humano, objetiva a produção e o estabelecimento da ordem como estratégia de preservação da estrutura. Em suma “[...] ninguém dúvida de que os indivíduos formam a sociedade ou de que toda sociedade é uma sociedade de indivíduos” (ELIAS, 1994, p. 16</w:t>
      </w:r>
      <w:proofErr w:type="gramStart"/>
      <w:r w:rsidRPr="00D31796">
        <w:rPr>
          <w:rFonts w:ascii="Times New Roman" w:hAnsi="Times New Roman" w:cs="Times New Roman"/>
          <w:sz w:val="24"/>
          <w:szCs w:val="24"/>
        </w:rPr>
        <w:t>)</w:t>
      </w:r>
      <w:proofErr w:type="gramEnd"/>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Destarte, nesse sentido e refletindo sobre o dinâmico processo de mudança da vida social e da relação dependente entre individuo e Sociedade, Elias (1994, p. 16) coloca que “[...] as unidades de potencia menor dão origem a uma unidade de potencia maior, que não pode ser compreendida quando suas partes são consideradas em isolamento, independentemente de suas relações [...]”.</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Assim, ainda que esse conjunto de interdependência exista sob a lógica </w:t>
      </w:r>
      <w:proofErr w:type="gramStart"/>
      <w:r w:rsidRPr="00D31796">
        <w:rPr>
          <w:rFonts w:ascii="Times New Roman" w:hAnsi="Times New Roman" w:cs="Times New Roman"/>
          <w:sz w:val="24"/>
          <w:szCs w:val="24"/>
        </w:rPr>
        <w:t>inarmônica das pulsões e necessidades que são individualmente peculiares, diferentes</w:t>
      </w:r>
      <w:proofErr w:type="gramEnd"/>
      <w:r w:rsidRPr="00D31796">
        <w:rPr>
          <w:rFonts w:ascii="Times New Roman" w:hAnsi="Times New Roman" w:cs="Times New Roman"/>
          <w:sz w:val="24"/>
          <w:szCs w:val="24"/>
        </w:rPr>
        <w:t xml:space="preserve"> e, por vezes, conflituosas, quando comparadas a partir de seus respectivos contextos, a Sociedade existe e persiste. Ainda resta-nos saber como?</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Não obstante, o mesmo autor (ELIAS, 1994, p. 21) nos ensina que a funcionalidade em meio ao nível moderno de interdependência atua como uma força oculta e unificadora da vida social, ou seja, a Sociedade é formulada através da rede de relações funcionais que a antecede, pois: “[...] cada pessoa nesse turbilhão faz parte de determinado lugar [...]”.</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Destarte e marcadamente necessário para projetarmos um primeiro entendimento acerca de nosso objeto é entender, nessa análise sincrônica, o papel das instituições que operam a lógica da estrutura e, assim, perceber que a Educação assume um sentido fundamental no ordenamento social, uma vez que a Escola, enquanto instituição social detentora de força de socialização, produz e reproduz à </w:t>
      </w:r>
      <w:proofErr w:type="gramStart"/>
      <w:r w:rsidRPr="00D31796">
        <w:rPr>
          <w:rFonts w:ascii="Times New Roman" w:hAnsi="Times New Roman" w:cs="Times New Roman"/>
          <w:sz w:val="24"/>
          <w:szCs w:val="24"/>
        </w:rPr>
        <w:t>lógica Estado, exercendo uma educação ortodoxa e/ou</w:t>
      </w:r>
      <w:proofErr w:type="gramEnd"/>
      <w:r w:rsidRPr="00D31796">
        <w:rPr>
          <w:rFonts w:ascii="Times New Roman" w:hAnsi="Times New Roman" w:cs="Times New Roman"/>
          <w:sz w:val="24"/>
          <w:szCs w:val="24"/>
        </w:rPr>
        <w:t xml:space="preserve"> uma heterodoxa a partir da conveniência politica ou da efervescência histórica.</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Consubstanciando ainda com a reflexão de Norbert Elias (1994), pode-se concluir, sem correr o risco de pressupostos forçosos, que a Educação é uma ferramenta importante do Processo Civilizador e que, portanto, serviu e serve à classe dirigente como instrumento de controle da totalidade das classes menos favorecidas no jogo social.</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Nesse sentido, Elias (1993, p. 196) coloca que:</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p>
    <w:p w:rsidR="00D31796" w:rsidRPr="00D31796" w:rsidRDefault="00D31796" w:rsidP="00D31796">
      <w:pPr>
        <w:pStyle w:val="SemEspaamento"/>
        <w:ind w:left="2268"/>
        <w:jc w:val="both"/>
        <w:rPr>
          <w:rFonts w:ascii="Times New Roman" w:hAnsi="Times New Roman" w:cs="Times New Roman"/>
          <w:sz w:val="20"/>
          <w:szCs w:val="20"/>
        </w:rPr>
      </w:pPr>
      <w:r w:rsidRPr="00D31796">
        <w:rPr>
          <w:rFonts w:ascii="Times New Roman" w:hAnsi="Times New Roman" w:cs="Times New Roman"/>
          <w:sz w:val="20"/>
          <w:szCs w:val="20"/>
        </w:rPr>
        <w:lastRenderedPageBreak/>
        <w:t>[...] a direção dessa transformação da conduta, sob a forma de uma regulação crescente diferenciada e impulsos, era determinada pela direção do processo de diferenciação social, pela progressiva divisão funções e pelo crescimento de cadeias de interdependência nas quais, direta ou indiretamente, cada impulso, cada ação do indivíduo tornavam-se integrados.</w:t>
      </w:r>
    </w:p>
    <w:p w:rsidR="00D31796" w:rsidRPr="00CB414E" w:rsidRDefault="00D31796" w:rsidP="00D31796">
      <w:pPr>
        <w:pStyle w:val="SemEspaamento"/>
        <w:spacing w:line="360" w:lineRule="auto"/>
        <w:ind w:firstLine="1134"/>
        <w:jc w:val="both"/>
        <w:rPr>
          <w:rFonts w:ascii="Times New Roman" w:hAnsi="Times New Roman" w:cs="Times New Roman"/>
          <w:sz w:val="16"/>
          <w:szCs w:val="16"/>
        </w:rPr>
      </w:pP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Segundo Demerval Saviani (2015), a Educação é um fenômeno próprio dos seres humanos e tem na celeuma de suas atribuições, uma perspectiva macro, enquanto processo social universal.</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O nobre pedagogo justifica seu posicionamento a partir de uma leitura ontológica sobre a essência da Educação como processo socializador e humanizador. Em suma, reivindica Saviani (2012) que é a Educação a promotora da gênese de tudo aquilo que é verdadeiramente humano, ou seja, é através dela que nos libertamos de nossa condição mais elementar.</w:t>
      </w:r>
    </w:p>
    <w:p w:rsid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Assim, o processo de produção da existência humana implica, primeiramente, a garantia da sua subsistência material com a consequente produção, em escalas cada vez mais amplas e complexas, de bens materiais; tal processo nós podemos traduzir na rubrica </w:t>
      </w:r>
      <w:r>
        <w:rPr>
          <w:rFonts w:ascii="Times New Roman" w:hAnsi="Times New Roman" w:cs="Times New Roman"/>
          <w:sz w:val="24"/>
          <w:szCs w:val="24"/>
        </w:rPr>
        <w:t>“trabalho material”.</w:t>
      </w:r>
    </w:p>
    <w:p w:rsid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Entretanto, para traduzir materialmente, o homem necessita antecipar em ideias os objetivos da ação, o que significa que ele representa mentalmente os objetivos reais. Essa representação inclui o aspecto de conhecimento das propriedades do mundo real (ciência), de valorização (ética) e de simbolização (arte) (SAVIANE, 2012 p. 76).</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Nesse sentido, a Educação constitui um processo de transmissão cultural no sentido amplo do termo (valores, normas, atitudes, experiências, imagens, representações), cuja função principal é a utopia, mas é utilizada essencialmente como instrumento de reprodução do sistema social.</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Consubstanciando com a reflexão Durkheim (1973, p. 52) coloca que:</w:t>
      </w:r>
    </w:p>
    <w:p w:rsidR="00D31796" w:rsidRPr="00D31796" w:rsidRDefault="00D31796" w:rsidP="00D31796">
      <w:pPr>
        <w:pStyle w:val="SemEspaamento"/>
        <w:ind w:left="2268"/>
        <w:jc w:val="both"/>
        <w:rPr>
          <w:rFonts w:ascii="Times New Roman" w:hAnsi="Times New Roman" w:cs="Times New Roman"/>
          <w:sz w:val="20"/>
          <w:szCs w:val="20"/>
        </w:rPr>
      </w:pPr>
      <w:r w:rsidRPr="00D31796">
        <w:rPr>
          <w:rFonts w:ascii="Times New Roman" w:hAnsi="Times New Roman" w:cs="Times New Roman"/>
          <w:sz w:val="20"/>
          <w:szCs w:val="20"/>
        </w:rPr>
        <w:t xml:space="preserve">[...] em resumo, longe de a educação ter por objeto único e principal o indivíduo e seus interesses, ela é antes de tudo o meio pelo qual a sociedade renova perpetuamente as condições de sua própria existência. A sociedade só pode viver se dentre seus membros existe uma suficiente homogeneidade. A educação perpétua e reforça essa homogeneidade, fixando desde cedo na alma da criança </w:t>
      </w:r>
      <w:proofErr w:type="gramStart"/>
      <w:r w:rsidRPr="00D31796">
        <w:rPr>
          <w:rFonts w:ascii="Times New Roman" w:hAnsi="Times New Roman" w:cs="Times New Roman"/>
          <w:sz w:val="20"/>
          <w:szCs w:val="20"/>
        </w:rPr>
        <w:t>as</w:t>
      </w:r>
      <w:proofErr w:type="gramEnd"/>
      <w:r w:rsidRPr="00D31796">
        <w:rPr>
          <w:rFonts w:ascii="Times New Roman" w:hAnsi="Times New Roman" w:cs="Times New Roman"/>
          <w:sz w:val="20"/>
          <w:szCs w:val="20"/>
        </w:rPr>
        <w:t xml:space="preserve"> semelhanças essenciais que a vida coletiva supõe [...].</w:t>
      </w:r>
    </w:p>
    <w:p w:rsidR="00D31796" w:rsidRPr="00CB414E" w:rsidRDefault="00D31796" w:rsidP="00D31796">
      <w:pPr>
        <w:pStyle w:val="SemEspaamento"/>
        <w:spacing w:line="360" w:lineRule="auto"/>
        <w:ind w:firstLine="1134"/>
        <w:jc w:val="both"/>
        <w:rPr>
          <w:rFonts w:ascii="Times New Roman" w:hAnsi="Times New Roman" w:cs="Times New Roman"/>
          <w:sz w:val="16"/>
          <w:szCs w:val="16"/>
        </w:rPr>
      </w:pP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Nesse sentido, o sistema educativo é preconizado por parâmetros curriculares objetivos, ou seja, almejam um interesse específico que perpassa por funções sociais específicas e fundamentais para a lógica do sistema social, como </w:t>
      </w:r>
      <w:r w:rsidRPr="00D31796">
        <w:rPr>
          <w:rFonts w:ascii="Times New Roman" w:hAnsi="Times New Roman" w:cs="Times New Roman"/>
          <w:iCs/>
          <w:sz w:val="24"/>
          <w:szCs w:val="24"/>
        </w:rPr>
        <w:t>Estabilidade</w:t>
      </w:r>
      <w:r w:rsidRPr="00D31796">
        <w:rPr>
          <w:rFonts w:ascii="Times New Roman" w:hAnsi="Times New Roman" w:cs="Times New Roman"/>
          <w:i/>
          <w:sz w:val="24"/>
          <w:szCs w:val="24"/>
        </w:rPr>
        <w:t xml:space="preserve"> </w:t>
      </w:r>
      <w:r w:rsidRPr="00D31796">
        <w:rPr>
          <w:rFonts w:ascii="Times New Roman" w:hAnsi="Times New Roman" w:cs="Times New Roman"/>
          <w:iCs/>
          <w:sz w:val="24"/>
          <w:szCs w:val="24"/>
        </w:rPr>
        <w:t>Social</w:t>
      </w:r>
      <w:r w:rsidRPr="00D31796">
        <w:rPr>
          <w:rFonts w:ascii="Times New Roman" w:hAnsi="Times New Roman" w:cs="Times New Roman"/>
          <w:sz w:val="24"/>
          <w:szCs w:val="24"/>
        </w:rPr>
        <w:t xml:space="preserve"> </w:t>
      </w:r>
      <w:proofErr w:type="gramStart"/>
      <w:r w:rsidRPr="00D31796">
        <w:rPr>
          <w:rFonts w:ascii="Times New Roman" w:hAnsi="Times New Roman" w:cs="Times New Roman"/>
          <w:sz w:val="24"/>
          <w:szCs w:val="24"/>
        </w:rPr>
        <w:t xml:space="preserve">(ordem social através de aspectos axiológicos de moralidade, </w:t>
      </w:r>
      <w:r w:rsidRPr="00D31796">
        <w:rPr>
          <w:rFonts w:ascii="Times New Roman" w:hAnsi="Times New Roman" w:cs="Times New Roman"/>
          <w:sz w:val="24"/>
          <w:szCs w:val="24"/>
        </w:rPr>
        <w:lastRenderedPageBreak/>
        <w:t>valores</w:t>
      </w:r>
      <w:proofErr w:type="gramEnd"/>
      <w:r w:rsidRPr="00D31796">
        <w:rPr>
          <w:rFonts w:ascii="Times New Roman" w:hAnsi="Times New Roman" w:cs="Times New Roman"/>
          <w:sz w:val="24"/>
          <w:szCs w:val="24"/>
        </w:rPr>
        <w:t xml:space="preserve"> e virtudes); </w:t>
      </w:r>
      <w:r w:rsidRPr="00D31796">
        <w:rPr>
          <w:rFonts w:ascii="Times New Roman" w:hAnsi="Times New Roman" w:cs="Times New Roman"/>
          <w:iCs/>
          <w:sz w:val="24"/>
          <w:szCs w:val="24"/>
        </w:rPr>
        <w:t>Ascensão</w:t>
      </w:r>
      <w:r w:rsidRPr="00D31796">
        <w:rPr>
          <w:rFonts w:ascii="Times New Roman" w:hAnsi="Times New Roman" w:cs="Times New Roman"/>
          <w:i/>
          <w:sz w:val="24"/>
          <w:szCs w:val="24"/>
        </w:rPr>
        <w:t xml:space="preserve"> </w:t>
      </w:r>
      <w:r w:rsidRPr="00D31796">
        <w:rPr>
          <w:rFonts w:ascii="Times New Roman" w:hAnsi="Times New Roman" w:cs="Times New Roman"/>
          <w:iCs/>
          <w:sz w:val="24"/>
          <w:szCs w:val="24"/>
        </w:rPr>
        <w:t xml:space="preserve">Social </w:t>
      </w:r>
      <w:r w:rsidRPr="00D31796">
        <w:rPr>
          <w:rFonts w:ascii="Times New Roman" w:hAnsi="Times New Roman" w:cs="Times New Roman"/>
          <w:sz w:val="24"/>
          <w:szCs w:val="24"/>
        </w:rPr>
        <w:t xml:space="preserve">(mobilidade social); </w:t>
      </w:r>
      <w:r w:rsidRPr="00D31796">
        <w:rPr>
          <w:rFonts w:ascii="Times New Roman" w:hAnsi="Times New Roman" w:cs="Times New Roman"/>
          <w:iCs/>
          <w:sz w:val="24"/>
          <w:szCs w:val="24"/>
        </w:rPr>
        <w:t>Hierarquização</w:t>
      </w:r>
      <w:r w:rsidRPr="00D31796">
        <w:rPr>
          <w:rFonts w:ascii="Times New Roman" w:hAnsi="Times New Roman" w:cs="Times New Roman"/>
          <w:sz w:val="24"/>
          <w:szCs w:val="24"/>
        </w:rPr>
        <w:t xml:space="preserve"> </w:t>
      </w:r>
      <w:r w:rsidRPr="00D31796">
        <w:rPr>
          <w:rFonts w:ascii="Times New Roman" w:hAnsi="Times New Roman" w:cs="Times New Roman"/>
          <w:iCs/>
          <w:sz w:val="24"/>
          <w:szCs w:val="24"/>
        </w:rPr>
        <w:t>Social</w:t>
      </w:r>
      <w:r w:rsidRPr="00D31796">
        <w:rPr>
          <w:rFonts w:ascii="Times New Roman" w:hAnsi="Times New Roman" w:cs="Times New Roman"/>
          <w:sz w:val="24"/>
          <w:szCs w:val="24"/>
        </w:rPr>
        <w:t xml:space="preserve"> (divisão Social do Trabalho) e </w:t>
      </w:r>
      <w:r w:rsidRPr="00D31796">
        <w:rPr>
          <w:rFonts w:ascii="Times New Roman" w:hAnsi="Times New Roman" w:cs="Times New Roman"/>
          <w:iCs/>
          <w:sz w:val="24"/>
          <w:szCs w:val="24"/>
        </w:rPr>
        <w:t>Controle</w:t>
      </w:r>
      <w:r w:rsidRPr="00D31796">
        <w:rPr>
          <w:rFonts w:ascii="Times New Roman" w:hAnsi="Times New Roman" w:cs="Times New Roman"/>
          <w:i/>
          <w:sz w:val="24"/>
          <w:szCs w:val="24"/>
        </w:rPr>
        <w:t xml:space="preserve"> </w:t>
      </w:r>
      <w:r w:rsidRPr="00D31796">
        <w:rPr>
          <w:rFonts w:ascii="Times New Roman" w:hAnsi="Times New Roman" w:cs="Times New Roman"/>
          <w:iCs/>
          <w:sz w:val="24"/>
          <w:szCs w:val="24"/>
        </w:rPr>
        <w:t>Social</w:t>
      </w:r>
      <w:r w:rsidRPr="00D31796">
        <w:rPr>
          <w:rFonts w:ascii="Times New Roman" w:hAnsi="Times New Roman" w:cs="Times New Roman"/>
          <w:sz w:val="24"/>
          <w:szCs w:val="24"/>
        </w:rPr>
        <w:t>.</w:t>
      </w:r>
    </w:p>
    <w:p w:rsidR="00D31796" w:rsidRPr="00D31796" w:rsidRDefault="00D31796" w:rsidP="00D31796">
      <w:pPr>
        <w:pStyle w:val="SemEspaamento"/>
        <w:ind w:left="2268"/>
        <w:jc w:val="both"/>
        <w:rPr>
          <w:rFonts w:ascii="Times New Roman" w:hAnsi="Times New Roman" w:cs="Times New Roman"/>
          <w:sz w:val="20"/>
          <w:szCs w:val="20"/>
        </w:rPr>
      </w:pPr>
      <w:r w:rsidRPr="00D31796">
        <w:rPr>
          <w:rFonts w:ascii="Times New Roman" w:hAnsi="Times New Roman" w:cs="Times New Roman"/>
          <w:sz w:val="20"/>
          <w:szCs w:val="20"/>
        </w:rPr>
        <w:t>Como ideologia da classe dominante, ela alcança todos os ramos da ideologia, da arte à ciência, incluindo a economia, o direito, etc. Como concepção do mundo, difundida em todas as acamadas sociais para vinculá-las à classe dirigente, ela se adapta a todos os grupos: dai provêm seus diferentes graus qualitativos: filosofia, religião, sentido comum, folclore; como direção ideológica da sociedade, ela se articula em três níveis essenciais: a ideologia propriamente dita, a estrutura ideológica; o material ideológico e os instrumentos técnicos de difusão da ideologia […] (PORTELLI, 1971, p. 23).</w:t>
      </w:r>
    </w:p>
    <w:p w:rsidR="00D31796" w:rsidRPr="00CB414E" w:rsidRDefault="00D31796" w:rsidP="00D31796">
      <w:pPr>
        <w:pStyle w:val="SemEspaamento"/>
        <w:spacing w:line="360" w:lineRule="auto"/>
        <w:ind w:firstLine="1134"/>
        <w:jc w:val="both"/>
        <w:rPr>
          <w:rFonts w:ascii="Times New Roman" w:hAnsi="Times New Roman" w:cs="Times New Roman"/>
          <w:sz w:val="16"/>
          <w:szCs w:val="16"/>
        </w:rPr>
      </w:pP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Na mesma linha de pensamento, Pierre Bourdieu </w:t>
      </w:r>
      <w:r w:rsidRPr="00D31796">
        <w:rPr>
          <w:rFonts w:ascii="Times New Roman" w:hAnsi="Times New Roman" w:cs="Times New Roman"/>
          <w:i/>
          <w:sz w:val="24"/>
          <w:szCs w:val="24"/>
        </w:rPr>
        <w:t>apud</w:t>
      </w:r>
      <w:r w:rsidRPr="00D31796">
        <w:rPr>
          <w:rFonts w:ascii="Times New Roman" w:hAnsi="Times New Roman" w:cs="Times New Roman"/>
          <w:sz w:val="24"/>
          <w:szCs w:val="24"/>
        </w:rPr>
        <w:t xml:space="preserve"> Nogueira (1998</w:t>
      </w:r>
      <w:proofErr w:type="gramStart"/>
      <w:r w:rsidRPr="00D31796">
        <w:rPr>
          <w:rFonts w:ascii="Times New Roman" w:hAnsi="Times New Roman" w:cs="Times New Roman"/>
          <w:sz w:val="24"/>
          <w:szCs w:val="24"/>
        </w:rPr>
        <w:t>)</w:t>
      </w:r>
      <w:proofErr w:type="gramEnd"/>
      <w:r w:rsidRPr="00D31796">
        <w:rPr>
          <w:rFonts w:ascii="Times New Roman" w:hAnsi="Times New Roman" w:cs="Times New Roman"/>
          <w:sz w:val="24"/>
          <w:szCs w:val="24"/>
        </w:rPr>
        <w:t xml:space="preserve"> </w:t>
      </w:r>
      <w:proofErr w:type="gramStart"/>
      <w:r w:rsidRPr="00D31796">
        <w:rPr>
          <w:rFonts w:ascii="Times New Roman" w:hAnsi="Times New Roman" w:cs="Times New Roman"/>
          <w:sz w:val="24"/>
          <w:szCs w:val="24"/>
        </w:rPr>
        <w:t>tenta</w:t>
      </w:r>
      <w:proofErr w:type="gramEnd"/>
      <w:r w:rsidRPr="00D31796">
        <w:rPr>
          <w:rFonts w:ascii="Times New Roman" w:hAnsi="Times New Roman" w:cs="Times New Roman"/>
          <w:sz w:val="24"/>
          <w:szCs w:val="24"/>
        </w:rPr>
        <w:t xml:space="preserve"> desconstruir as ilusões acerca da dimensão educativa que são, ate hoje, “vendidas” na emergência da teoria do Capital Humano</w:t>
      </w:r>
      <w:r w:rsidRPr="00D31796">
        <w:rPr>
          <w:rFonts w:ascii="Times New Roman" w:hAnsi="Times New Roman" w:cs="Times New Roman"/>
          <w:sz w:val="24"/>
          <w:szCs w:val="24"/>
          <w:vertAlign w:val="superscript"/>
        </w:rPr>
        <w:t>2</w:t>
      </w:r>
      <w:r w:rsidRPr="00D31796">
        <w:rPr>
          <w:rFonts w:ascii="Times New Roman" w:hAnsi="Times New Roman" w:cs="Times New Roman"/>
          <w:sz w:val="24"/>
          <w:szCs w:val="24"/>
        </w:rPr>
        <w:t xml:space="preserve"> como pseudo-objetivos daquilo que se confirma como Educação.</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O celebre autor coloca que o sistema de ensino não produz uma ascensão social, mas apenas reverbera aquilo que já é desenvolvido enquanto herança cultural pelo Hábitus</w:t>
      </w:r>
      <w:r w:rsidRPr="00D31796">
        <w:rPr>
          <w:rFonts w:ascii="Times New Roman" w:hAnsi="Times New Roman" w:cs="Times New Roman"/>
          <w:i/>
          <w:sz w:val="24"/>
          <w:szCs w:val="24"/>
        </w:rPr>
        <w:t xml:space="preserve"> </w:t>
      </w:r>
      <w:r w:rsidRPr="00D31796">
        <w:rPr>
          <w:rFonts w:ascii="Times New Roman" w:hAnsi="Times New Roman" w:cs="Times New Roman"/>
          <w:sz w:val="24"/>
          <w:szCs w:val="24"/>
        </w:rPr>
        <w:t>Primário</w:t>
      </w:r>
      <w:r w:rsidRPr="00D31796">
        <w:rPr>
          <w:rFonts w:ascii="Times New Roman" w:hAnsi="Times New Roman" w:cs="Times New Roman"/>
          <w:sz w:val="24"/>
          <w:szCs w:val="24"/>
          <w:vertAlign w:val="superscript"/>
        </w:rPr>
        <w:t>3</w:t>
      </w:r>
      <w:r w:rsidRPr="00D31796">
        <w:rPr>
          <w:rFonts w:ascii="Times New Roman" w:hAnsi="Times New Roman" w:cs="Times New Roman"/>
          <w:i/>
          <w:sz w:val="24"/>
          <w:szCs w:val="24"/>
        </w:rPr>
        <w:t xml:space="preserve"> </w:t>
      </w:r>
      <w:r w:rsidRPr="00D31796">
        <w:rPr>
          <w:rFonts w:ascii="Times New Roman" w:hAnsi="Times New Roman" w:cs="Times New Roman"/>
          <w:sz w:val="24"/>
          <w:szCs w:val="24"/>
        </w:rPr>
        <w:t>(Campo Familiar). E que, consciente ou não, em meio ao Hábitus escolar e aos Ritos de Instituição</w:t>
      </w:r>
      <w:r w:rsidRPr="00D31796">
        <w:rPr>
          <w:rFonts w:ascii="Times New Roman" w:hAnsi="Times New Roman" w:cs="Times New Roman"/>
          <w:sz w:val="24"/>
          <w:szCs w:val="24"/>
          <w:vertAlign w:val="superscript"/>
        </w:rPr>
        <w:t>4</w:t>
      </w:r>
      <w:r w:rsidRPr="00D31796">
        <w:rPr>
          <w:rFonts w:ascii="Times New Roman" w:hAnsi="Times New Roman" w:cs="Times New Roman"/>
          <w:sz w:val="24"/>
          <w:szCs w:val="24"/>
        </w:rPr>
        <w:t>, a Escola reproduz essa diferença de classe ao avaliar, de forma distintiva (classificatória) e homogênea diferentes saberes e diferentes contextos de alunos.</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Para o autor, (BOURDIEU </w:t>
      </w:r>
      <w:r w:rsidRPr="00D31796">
        <w:rPr>
          <w:rFonts w:ascii="Times New Roman" w:hAnsi="Times New Roman" w:cs="Times New Roman"/>
          <w:i/>
          <w:sz w:val="24"/>
          <w:szCs w:val="24"/>
        </w:rPr>
        <w:t>apud</w:t>
      </w:r>
      <w:r w:rsidRPr="00D31796">
        <w:rPr>
          <w:rFonts w:ascii="Times New Roman" w:hAnsi="Times New Roman" w:cs="Times New Roman"/>
          <w:sz w:val="24"/>
          <w:szCs w:val="24"/>
        </w:rPr>
        <w:t xml:space="preserve"> NOGUEIRA, 1998, p. 56):</w:t>
      </w:r>
    </w:p>
    <w:p w:rsidR="00D31796" w:rsidRPr="00CB414E" w:rsidRDefault="00D31796" w:rsidP="00CB414E">
      <w:pPr>
        <w:pStyle w:val="SemEspaamento"/>
        <w:ind w:left="2268"/>
        <w:jc w:val="both"/>
        <w:rPr>
          <w:rFonts w:ascii="Times New Roman" w:hAnsi="Times New Roman" w:cs="Times New Roman"/>
          <w:sz w:val="20"/>
          <w:szCs w:val="20"/>
        </w:rPr>
      </w:pPr>
      <w:r w:rsidRPr="00CB414E">
        <w:rPr>
          <w:rFonts w:ascii="Times New Roman" w:hAnsi="Times New Roman" w:cs="Times New Roman"/>
          <w:sz w:val="20"/>
          <w:szCs w:val="20"/>
        </w:rPr>
        <w:t>[...] para que sejam desfavorecidos os mais favorecidos, é necessário e suficiente que a escola ignore, no âmbito dos conteúdos do ensino que transmite, dos métodos e técnicas de transmissão e dos critérios de avaliação, as desigualdades culturais entre as crianças das diferentes classes sociais. Tratando todos os educandos, por mais desiguais que sejam eles de fato, como iguais em direitos e deveres, o sistema escolar é levado a dar sua sanção às desigualdades iniciais diante da cultura.</w:t>
      </w:r>
    </w:p>
    <w:p w:rsidR="00CB414E" w:rsidRPr="00CB414E" w:rsidRDefault="00CB414E" w:rsidP="00D31796">
      <w:pPr>
        <w:pStyle w:val="SemEspaamento"/>
        <w:spacing w:line="360" w:lineRule="auto"/>
        <w:ind w:firstLine="1134"/>
        <w:jc w:val="both"/>
        <w:rPr>
          <w:rFonts w:ascii="Times New Roman" w:hAnsi="Times New Roman" w:cs="Times New Roman"/>
          <w:sz w:val="16"/>
          <w:szCs w:val="16"/>
        </w:rPr>
      </w:pP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Nesse sentido, a </w:t>
      </w:r>
      <w:r w:rsidRPr="00D31796">
        <w:rPr>
          <w:rFonts w:ascii="Times New Roman" w:hAnsi="Times New Roman" w:cs="Times New Roman"/>
          <w:iCs/>
          <w:sz w:val="24"/>
          <w:szCs w:val="24"/>
        </w:rPr>
        <w:t>Escola</w:t>
      </w:r>
      <w:r w:rsidRPr="00D31796">
        <w:rPr>
          <w:rFonts w:ascii="Times New Roman" w:hAnsi="Times New Roman" w:cs="Times New Roman"/>
          <w:i/>
          <w:iCs/>
          <w:sz w:val="24"/>
          <w:szCs w:val="24"/>
        </w:rPr>
        <w:t xml:space="preserve"> </w:t>
      </w:r>
      <w:r w:rsidRPr="00D31796">
        <w:rPr>
          <w:rFonts w:ascii="Times New Roman" w:hAnsi="Times New Roman" w:cs="Times New Roman"/>
          <w:sz w:val="24"/>
          <w:szCs w:val="24"/>
        </w:rPr>
        <w:t xml:space="preserve">assume um papel de instituição social de caráter político e dialoga com a sociedade tomando pra si as responsabilidades de amparo dos educandos, mas de operar essencialmente uma seleção social, pois como bem nos orienta Michel Foucault </w:t>
      </w:r>
      <w:r w:rsidRPr="00D31796">
        <w:rPr>
          <w:rFonts w:ascii="Times New Roman" w:hAnsi="Times New Roman" w:cs="Times New Roman"/>
          <w:i/>
          <w:sz w:val="24"/>
          <w:szCs w:val="24"/>
        </w:rPr>
        <w:t>apud</w:t>
      </w:r>
      <w:r w:rsidRPr="00D31796">
        <w:rPr>
          <w:rFonts w:ascii="Times New Roman" w:hAnsi="Times New Roman" w:cs="Times New Roman"/>
          <w:sz w:val="24"/>
          <w:szCs w:val="24"/>
        </w:rPr>
        <w:t xml:space="preserve"> Veiga-Neto (2003), a Educação é também </w:t>
      </w:r>
      <w:proofErr w:type="gramStart"/>
      <w:r w:rsidRPr="00D31796">
        <w:rPr>
          <w:rFonts w:ascii="Times New Roman" w:hAnsi="Times New Roman" w:cs="Times New Roman"/>
          <w:sz w:val="24"/>
          <w:szCs w:val="24"/>
        </w:rPr>
        <w:t>uma</w:t>
      </w:r>
      <w:proofErr w:type="gramEnd"/>
      <w:r w:rsidRPr="00D31796">
        <w:rPr>
          <w:rFonts w:ascii="Times New Roman" w:hAnsi="Times New Roman" w:cs="Times New Roman"/>
          <w:sz w:val="24"/>
          <w:szCs w:val="24"/>
        </w:rPr>
        <w:t xml:space="preserve"> Tecnologia de Poder atuante na dimensão da Psicogênese, ou seja, no corpo (Poder Disciplinar) e na dimensão da Sociogênese, a saber: nas práticas estatais instrumentalizadas (Biopoder).</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 xml:space="preserve">Reverberando a reflexão acima e ainda que a Escola tenha poder de agência sobre o papel de proporcionar práticas significativas e coesas de educação, bem como de estimular e seduzir os discentes dentro do processo educativo formal (TEBEROSKY, </w:t>
      </w:r>
      <w:r w:rsidRPr="00D31796">
        <w:rPr>
          <w:rFonts w:ascii="Times New Roman" w:hAnsi="Times New Roman" w:cs="Times New Roman"/>
          <w:sz w:val="24"/>
          <w:szCs w:val="24"/>
        </w:rPr>
        <w:lastRenderedPageBreak/>
        <w:t>2001); assume também seu papel de Agência Reguladora da dominação ideológica do Estado, produzindo e reproduzindo, o autocontrole e o conformismo. A miúde, a instituição escolar produz coercitivamente a condição de sujeito “educado”.</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Dito de outra forma é covarde e latente que o Capital Cultural, doravante e replicante nas classes privilegiadas, existe como objetivo macro da Escola e é reproduzido como Saber/Poder que, por fim, transforma-se em manutenção das estruturas de Dominação. Nesse sentido, essa “dimensão do educativo”, recorre à dominação simbólica para homogeneizar a polarização inerente à diferenciação das psicogêneses.</w:t>
      </w:r>
    </w:p>
    <w:p w:rsidR="00D31796" w:rsidRPr="00D31796" w:rsidRDefault="00D31796" w:rsidP="00D31796">
      <w:pPr>
        <w:pStyle w:val="SemEspaamento"/>
        <w:spacing w:line="360" w:lineRule="auto"/>
        <w:ind w:firstLine="1134"/>
        <w:jc w:val="both"/>
        <w:rPr>
          <w:rFonts w:ascii="Times New Roman" w:hAnsi="Times New Roman" w:cs="Times New Roman"/>
          <w:sz w:val="24"/>
          <w:szCs w:val="24"/>
        </w:rPr>
      </w:pPr>
      <w:r w:rsidRPr="00D31796">
        <w:rPr>
          <w:rFonts w:ascii="Times New Roman" w:hAnsi="Times New Roman" w:cs="Times New Roman"/>
          <w:sz w:val="24"/>
          <w:szCs w:val="24"/>
        </w:rPr>
        <w:t>Em outras palavras, é educar para um padrão de igualdade pré-estabelecido pela estrutura e, consequentemente, preservar a ordem vigente a partir do nivelamento das classes minoritárias.</w:t>
      </w:r>
    </w:p>
    <w:p w:rsidR="00D31796" w:rsidRPr="00CB414E" w:rsidRDefault="00D31796" w:rsidP="00D31796">
      <w:pPr>
        <w:pStyle w:val="SemEspaamento"/>
        <w:rPr>
          <w:sz w:val="6"/>
          <w:szCs w:val="6"/>
        </w:rPr>
      </w:pPr>
    </w:p>
    <w:p w:rsidR="00317C01" w:rsidRPr="00944F29" w:rsidRDefault="00317C01" w:rsidP="00317C01">
      <w:pPr>
        <w:pStyle w:val="SemEspaamento"/>
        <w:ind w:left="851" w:hanging="142"/>
        <w:jc w:val="both"/>
        <w:rPr>
          <w:rStyle w:val="Forte"/>
          <w:rFonts w:ascii="Times New Roman" w:hAnsi="Times New Roman" w:cs="Times New Roman"/>
          <w:sz w:val="24"/>
          <w:szCs w:val="24"/>
        </w:rPr>
      </w:pPr>
      <w:proofErr w:type="gramStart"/>
      <w:r w:rsidRPr="00944F29">
        <w:rPr>
          <w:rStyle w:val="Forte"/>
          <w:rFonts w:ascii="Times New Roman" w:hAnsi="Times New Roman" w:cs="Times New Roman"/>
          <w:sz w:val="24"/>
          <w:szCs w:val="24"/>
        </w:rPr>
        <w:t>2.2 O</w:t>
      </w:r>
      <w:proofErr w:type="gramEnd"/>
      <w:r w:rsidRPr="00944F29">
        <w:rPr>
          <w:rStyle w:val="Forte"/>
          <w:rFonts w:ascii="Times New Roman" w:hAnsi="Times New Roman" w:cs="Times New Roman"/>
          <w:sz w:val="24"/>
          <w:szCs w:val="24"/>
        </w:rPr>
        <w:t xml:space="preserve"> que nos mostra as escolas e os atores?</w:t>
      </w:r>
    </w:p>
    <w:p w:rsidR="00317C01" w:rsidRPr="00944F29" w:rsidRDefault="00317C01" w:rsidP="00317C01">
      <w:pPr>
        <w:pStyle w:val="SemEspaamento"/>
        <w:jc w:val="both"/>
        <w:rPr>
          <w:rFonts w:ascii="Times New Roman" w:hAnsi="Times New Roman" w:cs="Times New Roman"/>
          <w:sz w:val="24"/>
          <w:szCs w:val="24"/>
        </w:rPr>
      </w:pPr>
    </w:p>
    <w:p w:rsidR="00317C01" w:rsidRPr="00944F29" w:rsidRDefault="00317C01" w:rsidP="00CB414E">
      <w:pPr>
        <w:pStyle w:val="SemEspaamento"/>
        <w:spacing w:line="360" w:lineRule="auto"/>
        <w:ind w:firstLine="1134"/>
        <w:jc w:val="both"/>
        <w:rPr>
          <w:rFonts w:ascii="Times New Roman" w:hAnsi="Times New Roman" w:cs="Times New Roman"/>
          <w:sz w:val="24"/>
          <w:szCs w:val="24"/>
        </w:rPr>
      </w:pPr>
      <w:r w:rsidRPr="00944F29">
        <w:rPr>
          <w:rFonts w:ascii="Times New Roman" w:hAnsi="Times New Roman" w:cs="Times New Roman"/>
          <w:sz w:val="24"/>
          <w:szCs w:val="24"/>
        </w:rPr>
        <w:t>Desde o primeiro momento desse tópico, enfatiza-se que a abordagem utilizada na pesquisa cooperou, quase que simultaneamente, às dificuldades encontradas no caminho, pois o trabalho se fez em caráter exploratório, construído sob o prisma de análises particulares e em meio aos espaços educacionais elencados; diante da escassez de logística, disponibilidade de pessoal para aplicação da pesquisa e pelas impedâncias do tempo desse pesquisador.</w:t>
      </w:r>
    </w:p>
    <w:p w:rsidR="00317C01" w:rsidRPr="00944F29" w:rsidRDefault="00317C01" w:rsidP="00CB414E">
      <w:pPr>
        <w:pStyle w:val="SemEspaamento"/>
        <w:spacing w:line="360" w:lineRule="auto"/>
        <w:ind w:firstLine="1134"/>
        <w:jc w:val="both"/>
        <w:rPr>
          <w:rFonts w:ascii="Times New Roman" w:hAnsi="Times New Roman" w:cs="Times New Roman"/>
          <w:sz w:val="24"/>
          <w:szCs w:val="24"/>
        </w:rPr>
      </w:pPr>
      <w:r w:rsidRPr="00944F29">
        <w:rPr>
          <w:rFonts w:ascii="Times New Roman" w:hAnsi="Times New Roman" w:cs="Times New Roman"/>
          <w:sz w:val="24"/>
          <w:szCs w:val="24"/>
        </w:rPr>
        <w:t>Em suma e a partir do que foi possível compreender com a aplicação do campo, a totalidade dos entrevistados, diz saber exatamente o que a Educação significa; todavia, quando intercalados com o desenvolvimento dessa resposta, parte significante dos entrevistados (professores também, para a surpresa desse pesquisador), agrega à função educacional, tão somente a perspectiva da ascensão financeira e social.</w:t>
      </w:r>
    </w:p>
    <w:p w:rsidR="00317C01" w:rsidRPr="00944F29" w:rsidRDefault="00317C01" w:rsidP="00CB414E">
      <w:pPr>
        <w:pStyle w:val="SemEspaamento"/>
        <w:spacing w:line="360" w:lineRule="auto"/>
        <w:ind w:firstLine="1134"/>
        <w:jc w:val="both"/>
        <w:rPr>
          <w:rFonts w:ascii="Times New Roman" w:hAnsi="Times New Roman" w:cs="Times New Roman"/>
          <w:sz w:val="24"/>
          <w:szCs w:val="24"/>
        </w:rPr>
      </w:pPr>
      <w:r w:rsidRPr="00944F29">
        <w:rPr>
          <w:rFonts w:ascii="Times New Roman" w:hAnsi="Times New Roman" w:cs="Times New Roman"/>
          <w:sz w:val="24"/>
          <w:szCs w:val="24"/>
        </w:rPr>
        <w:t xml:space="preserve">Em outras palavras, dizem os colaboradores da pesquisa, que estudam para lograr êxito financeiro e obterem capital cultural; o que distorce, a meu ver e sobremaneira, o sentido mais puro de uma ação educacional </w:t>
      </w:r>
      <w:proofErr w:type="spellStart"/>
      <w:proofErr w:type="gramStart"/>
      <w:r w:rsidRPr="00944F29">
        <w:rPr>
          <w:rFonts w:ascii="Times New Roman" w:hAnsi="Times New Roman" w:cs="Times New Roman"/>
          <w:sz w:val="24"/>
          <w:szCs w:val="24"/>
        </w:rPr>
        <w:t>totalizante.</w:t>
      </w:r>
      <w:proofErr w:type="gramEnd"/>
      <w:r w:rsidRPr="00944F29">
        <w:rPr>
          <w:rFonts w:ascii="Times New Roman" w:eastAsia="Arial" w:hAnsi="Times New Roman" w:cs="Times New Roman"/>
          <w:bCs/>
          <w:sz w:val="24"/>
          <w:szCs w:val="24"/>
        </w:rPr>
        <w:t>Tal</w:t>
      </w:r>
      <w:proofErr w:type="spellEnd"/>
      <w:r w:rsidRPr="00944F29">
        <w:rPr>
          <w:rFonts w:ascii="Times New Roman" w:eastAsia="Arial" w:hAnsi="Times New Roman" w:cs="Times New Roman"/>
          <w:bCs/>
          <w:sz w:val="24"/>
          <w:szCs w:val="24"/>
        </w:rPr>
        <w:t xml:space="preserve"> situação estatística apresentou-se à totalidade dos educandos entrevistados, mas também foi pontuada entre alguns docentes na pesquisa o que, colabora, para caracterizar o argumento primeiro desse artigo, ou seja, a cooptação da dimensão do educativo pela lógica da Economia (mercado, preços; eficácia e eficiência).</w:t>
      </w:r>
    </w:p>
    <w:p w:rsidR="00317C01" w:rsidRPr="00944F29" w:rsidRDefault="00317C01" w:rsidP="00CB414E">
      <w:pPr>
        <w:pStyle w:val="SemEspaamento"/>
        <w:spacing w:line="360" w:lineRule="auto"/>
        <w:ind w:firstLine="1134"/>
        <w:jc w:val="both"/>
        <w:rPr>
          <w:rFonts w:ascii="Times New Roman" w:hAnsi="Times New Roman" w:cs="Times New Roman"/>
          <w:sz w:val="24"/>
          <w:szCs w:val="24"/>
        </w:rPr>
      </w:pPr>
      <w:r w:rsidRPr="00944F29">
        <w:rPr>
          <w:rFonts w:ascii="Times New Roman" w:eastAsia="Arial" w:hAnsi="Times New Roman" w:cs="Times New Roman"/>
          <w:bCs/>
          <w:sz w:val="24"/>
          <w:szCs w:val="24"/>
        </w:rPr>
        <w:t xml:space="preserve">Destarte e independente da condição de professor ou de aluno, o desconhecimento acerca daquilo que deve compreender a essência humanizadora do </w:t>
      </w:r>
      <w:r w:rsidRPr="00944F29">
        <w:rPr>
          <w:rFonts w:ascii="Times New Roman" w:eastAsia="Arial" w:hAnsi="Times New Roman" w:cs="Times New Roman"/>
          <w:bCs/>
          <w:sz w:val="24"/>
          <w:szCs w:val="24"/>
        </w:rPr>
        <w:lastRenderedPageBreak/>
        <w:t>fenômeno educacional mais fundamental, se mostrou uma tendência incômoda na pesquisa o que, talvez, evidencie o desconhecimento de uma teoria pedagógica essencial na formação do docente que é, por consequência, transmitido no âmbito do processo de ensino/aprendizagem ao discente.</w:t>
      </w:r>
    </w:p>
    <w:p w:rsidR="00317C01" w:rsidRPr="00944F29" w:rsidRDefault="00317C01" w:rsidP="00CB414E">
      <w:pPr>
        <w:pStyle w:val="SemEspaamento"/>
        <w:spacing w:line="360" w:lineRule="auto"/>
        <w:ind w:firstLine="1134"/>
        <w:jc w:val="both"/>
        <w:rPr>
          <w:rFonts w:ascii="Times New Roman" w:hAnsi="Times New Roman" w:cs="Times New Roman"/>
          <w:sz w:val="24"/>
          <w:szCs w:val="24"/>
        </w:rPr>
      </w:pPr>
      <w:r w:rsidRPr="00944F29">
        <w:rPr>
          <w:rFonts w:ascii="Times New Roman" w:eastAsia="Arial" w:hAnsi="Times New Roman" w:cs="Times New Roman"/>
          <w:bCs/>
          <w:sz w:val="24"/>
          <w:szCs w:val="24"/>
        </w:rPr>
        <w:t>Assim e de acordo com o Gráfico 01 (A consciência da Educação), produzido a partir da indagação extraída do questionário (</w:t>
      </w:r>
      <w:r w:rsidRPr="00944F29">
        <w:rPr>
          <w:rStyle w:val="Forte"/>
          <w:rFonts w:ascii="Times New Roman" w:hAnsi="Times New Roman" w:cs="Times New Roman"/>
          <w:sz w:val="24"/>
          <w:szCs w:val="24"/>
        </w:rPr>
        <w:t>Perguntas 01 e 02: A Educação serve para quê? e Por que você estuda?</w:t>
      </w:r>
      <w:r w:rsidRPr="00944F29">
        <w:rPr>
          <w:rFonts w:ascii="Times New Roman" w:eastAsia="Arial" w:hAnsi="Times New Roman" w:cs="Times New Roman"/>
          <w:bCs/>
          <w:sz w:val="24"/>
          <w:szCs w:val="24"/>
        </w:rPr>
        <w:t>), cerca de 60% dos entrevistados (professores e/ou alunos) admitiram ter estudado ou estarem estudando para t</w:t>
      </w:r>
      <w:r w:rsidR="00CB414E">
        <w:rPr>
          <w:rFonts w:ascii="Times New Roman" w:eastAsia="Arial" w:hAnsi="Times New Roman" w:cs="Times New Roman"/>
          <w:bCs/>
          <w:sz w:val="24"/>
          <w:szCs w:val="24"/>
        </w:rPr>
        <w:t>ransformar a sua condição sócio-</w:t>
      </w:r>
      <w:r w:rsidRPr="00944F29">
        <w:rPr>
          <w:rFonts w:ascii="Times New Roman" w:eastAsia="Arial" w:hAnsi="Times New Roman" w:cs="Times New Roman"/>
          <w:bCs/>
          <w:sz w:val="24"/>
          <w:szCs w:val="24"/>
        </w:rPr>
        <w:t>financeira.</w:t>
      </w:r>
    </w:p>
    <w:p w:rsidR="00317C01" w:rsidRPr="00944F29" w:rsidRDefault="00317C01" w:rsidP="00CB6494">
      <w:pPr>
        <w:pStyle w:val="Standard"/>
        <w:spacing w:line="360" w:lineRule="auto"/>
        <w:rPr>
          <w:rFonts w:ascii="Times New Roman" w:eastAsia="Arial" w:hAnsi="Times New Roman" w:cs="Times New Roman"/>
          <w:b/>
          <w:bCs/>
        </w:rPr>
      </w:pPr>
      <w:r w:rsidRPr="00944F29">
        <w:rPr>
          <w:rFonts w:ascii="Times New Roman" w:eastAsia="Arial" w:hAnsi="Times New Roman" w:cs="Times New Roman"/>
          <w:b/>
          <w:bCs/>
        </w:rPr>
        <w:t>GRÁFICO 01: A consciência da Educação.</w:t>
      </w:r>
    </w:p>
    <w:p w:rsidR="00317C01" w:rsidRDefault="00317C01" w:rsidP="00317C01">
      <w:pPr>
        <w:pStyle w:val="Standard"/>
        <w:spacing w:line="360" w:lineRule="auto"/>
        <w:jc w:val="center"/>
        <w:rPr>
          <w:rStyle w:val="Forte"/>
          <w:rFonts w:ascii="Times New Roman" w:hAnsi="Times New Roman" w:cs="Times New Roman"/>
          <w:b w:val="0"/>
        </w:rPr>
      </w:pPr>
      <w:r>
        <w:rPr>
          <w:noProof/>
          <w:lang w:eastAsia="pt-BR" w:bidi="ar-SA"/>
        </w:rPr>
        <w:drawing>
          <wp:inline distT="0" distB="0" distL="0" distR="0" wp14:anchorId="15B2B99E" wp14:editId="0487919B">
            <wp:extent cx="3562350" cy="1809750"/>
            <wp:effectExtent l="0" t="0" r="19050" b="1905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7C01" w:rsidRPr="007B41F1" w:rsidRDefault="00317C01" w:rsidP="00317C01">
      <w:pPr>
        <w:pStyle w:val="Standard"/>
        <w:spacing w:line="360" w:lineRule="auto"/>
        <w:jc w:val="both"/>
        <w:rPr>
          <w:rStyle w:val="Forte"/>
          <w:rFonts w:ascii="Times New Roman" w:hAnsi="Times New Roman" w:cs="Times New Roman"/>
          <w:b w:val="0"/>
          <w:sz w:val="20"/>
          <w:szCs w:val="20"/>
        </w:rPr>
      </w:pPr>
      <w:r w:rsidRPr="007B41F1">
        <w:rPr>
          <w:rStyle w:val="Forte"/>
          <w:rFonts w:ascii="Times New Roman" w:hAnsi="Times New Roman" w:cs="Times New Roman"/>
          <w:sz w:val="20"/>
          <w:szCs w:val="20"/>
        </w:rPr>
        <w:t>Fonte: Elaboração pessoal, com base na pesquisa de campo.</w:t>
      </w:r>
    </w:p>
    <w:p w:rsidR="00CB414E" w:rsidRDefault="00CB414E" w:rsidP="00CB414E">
      <w:pPr>
        <w:pStyle w:val="SemEspaamento"/>
      </w:pPr>
    </w:p>
    <w:p w:rsidR="00317C01" w:rsidRDefault="00317C01" w:rsidP="00C20298">
      <w:pPr>
        <w:pStyle w:val="Standard"/>
        <w:spacing w:line="360" w:lineRule="auto"/>
        <w:ind w:firstLine="1134"/>
        <w:jc w:val="both"/>
        <w:rPr>
          <w:rFonts w:ascii="Times New Roman" w:hAnsi="Times New Roman" w:cs="Times New Roman"/>
        </w:rPr>
      </w:pPr>
      <w:r>
        <w:rPr>
          <w:rFonts w:ascii="Times New Roman" w:hAnsi="Times New Roman" w:cs="Times New Roman"/>
        </w:rPr>
        <w:t xml:space="preserve">Prosseguindo e pontuando concomitantemente aos percentuais apresentados acima, a pesquisa apontou de forma paradoxal que, grande parte dos colaboradores </w:t>
      </w:r>
      <w:proofErr w:type="gramStart"/>
      <w:r>
        <w:rPr>
          <w:rFonts w:ascii="Times New Roman" w:hAnsi="Times New Roman" w:cs="Times New Roman"/>
        </w:rPr>
        <w:t>posicionaram-se</w:t>
      </w:r>
      <w:proofErr w:type="gramEnd"/>
      <w:r>
        <w:rPr>
          <w:rFonts w:ascii="Times New Roman" w:hAnsi="Times New Roman" w:cs="Times New Roman"/>
        </w:rPr>
        <w:t xml:space="preserve"> em desfavor ao modelo de sucesso atual, ou seja, professores e alunos não acham correto o padrão utilitarista de reconhecimento social. Em suma, </w:t>
      </w:r>
      <w:proofErr w:type="gramStart"/>
      <w:r>
        <w:rPr>
          <w:rFonts w:ascii="Times New Roman" w:hAnsi="Times New Roman" w:cs="Times New Roman"/>
        </w:rPr>
        <w:t>colocam</w:t>
      </w:r>
      <w:proofErr w:type="gramEnd"/>
      <w:r>
        <w:rPr>
          <w:rFonts w:ascii="Times New Roman" w:hAnsi="Times New Roman" w:cs="Times New Roman"/>
        </w:rPr>
        <w:t xml:space="preserve"> no desenvolvimento de suas falas que, o ideal era a valorização pessoal pelo caráter (valores axiológicos) dos homens e não pela propriedade ou pelo poder que possuem.</w:t>
      </w:r>
    </w:p>
    <w:p w:rsidR="00317C01" w:rsidRPr="00DD5558" w:rsidRDefault="00317C01" w:rsidP="00CB6494">
      <w:pPr>
        <w:pStyle w:val="Standard"/>
        <w:spacing w:line="360" w:lineRule="auto"/>
        <w:ind w:firstLine="1134"/>
        <w:jc w:val="both"/>
        <w:rPr>
          <w:rFonts w:ascii="Times New Roman" w:hAnsi="Times New Roman" w:cs="Times New Roman"/>
        </w:rPr>
      </w:pPr>
      <w:r>
        <w:rPr>
          <w:rFonts w:ascii="Times New Roman" w:eastAsia="Arial" w:hAnsi="Times New Roman" w:cs="Times New Roman"/>
          <w:bCs/>
        </w:rPr>
        <w:t>Assim e com base nesses dados, o</w:t>
      </w:r>
      <w:r w:rsidRPr="00523B79">
        <w:rPr>
          <w:rFonts w:ascii="Times New Roman" w:eastAsia="Arial" w:hAnsi="Times New Roman" w:cs="Times New Roman"/>
          <w:bCs/>
        </w:rPr>
        <w:t xml:space="preserve"> colaborador da pesquisa trouxe para o debate, uma aceitação significante daquilo que apresentamos enquanto objeto de análise </w:t>
      </w:r>
      <w:r>
        <w:rPr>
          <w:rFonts w:ascii="Times New Roman" w:eastAsia="Arial" w:hAnsi="Times New Roman" w:cs="Times New Roman"/>
          <w:bCs/>
        </w:rPr>
        <w:t xml:space="preserve">na pesquisa, ou seja, </w:t>
      </w:r>
      <w:proofErr w:type="gramStart"/>
      <w:r>
        <w:rPr>
          <w:rFonts w:ascii="Times New Roman" w:eastAsia="Arial" w:hAnsi="Times New Roman" w:cs="Times New Roman"/>
          <w:bCs/>
        </w:rPr>
        <w:t>cerca de 78</w:t>
      </w:r>
      <w:proofErr w:type="gramEnd"/>
      <w:r w:rsidRPr="00523B79">
        <w:rPr>
          <w:rFonts w:ascii="Times New Roman" w:eastAsia="Arial" w:hAnsi="Times New Roman" w:cs="Times New Roman"/>
          <w:bCs/>
        </w:rPr>
        <w:t xml:space="preserve">% dos entrevistados (professores e/ou alunos) posicionaram-se </w:t>
      </w:r>
      <w:r>
        <w:rPr>
          <w:rFonts w:ascii="Times New Roman" w:eastAsia="Arial" w:hAnsi="Times New Roman" w:cs="Times New Roman"/>
          <w:bCs/>
        </w:rPr>
        <w:t>em desfavor da</w:t>
      </w:r>
      <w:r w:rsidRPr="00523B79">
        <w:rPr>
          <w:rFonts w:ascii="Times New Roman" w:eastAsia="Arial" w:hAnsi="Times New Roman" w:cs="Times New Roman"/>
          <w:bCs/>
        </w:rPr>
        <w:t xml:space="preserve"> relevância </w:t>
      </w:r>
      <w:r>
        <w:rPr>
          <w:rFonts w:ascii="Times New Roman" w:eastAsia="Arial" w:hAnsi="Times New Roman" w:cs="Times New Roman"/>
          <w:bCs/>
        </w:rPr>
        <w:t>de uma sociedade cujo comportamento seja eminentemente capitalista através da interpretação das respostas elencadas nas perguntas 03 e 04 do questionário (Qual o significado da propriedade para você, e como isso identifica as pessoas</w:t>
      </w:r>
      <w:r w:rsidRPr="0057092B">
        <w:rPr>
          <w:rFonts w:ascii="Times New Roman" w:eastAsia="Arial" w:hAnsi="Times New Roman" w:cs="Times New Roman"/>
          <w:bCs/>
        </w:rPr>
        <w:t xml:space="preserve">? e </w:t>
      </w:r>
      <w:r>
        <w:rPr>
          <w:rFonts w:ascii="Times New Roman" w:eastAsia="Arial" w:hAnsi="Times New Roman" w:cs="Times New Roman"/>
          <w:bCs/>
        </w:rPr>
        <w:t>Como pode-se medir o valor dos homens?).</w:t>
      </w:r>
    </w:p>
    <w:p w:rsidR="00CB414E" w:rsidRDefault="00CB414E" w:rsidP="00317C01">
      <w:pPr>
        <w:pStyle w:val="Standard"/>
        <w:jc w:val="center"/>
        <w:rPr>
          <w:rFonts w:ascii="Times New Roman" w:eastAsia="Arial" w:hAnsi="Times New Roman" w:cs="Times New Roman"/>
          <w:b/>
          <w:bCs/>
        </w:rPr>
      </w:pPr>
    </w:p>
    <w:p w:rsidR="00317C01" w:rsidRDefault="00317C01" w:rsidP="00317C01">
      <w:pPr>
        <w:pStyle w:val="Standard"/>
        <w:jc w:val="center"/>
        <w:rPr>
          <w:rFonts w:ascii="Times New Roman" w:eastAsia="Arial" w:hAnsi="Times New Roman" w:cs="Times New Roman"/>
          <w:b/>
          <w:bCs/>
        </w:rPr>
      </w:pPr>
      <w:r w:rsidRPr="003E756E">
        <w:rPr>
          <w:rFonts w:ascii="Times New Roman" w:eastAsia="Arial" w:hAnsi="Times New Roman" w:cs="Times New Roman"/>
          <w:b/>
          <w:bCs/>
        </w:rPr>
        <w:t xml:space="preserve">GRÁFICO 02: A consciência do </w:t>
      </w:r>
      <w:r>
        <w:rPr>
          <w:rFonts w:ascii="Times New Roman" w:eastAsia="Arial" w:hAnsi="Times New Roman" w:cs="Times New Roman"/>
          <w:b/>
          <w:bCs/>
        </w:rPr>
        <w:t>modelo utilitarista (Qual o valor dos homens?)</w:t>
      </w:r>
      <w:r w:rsidRPr="003E756E">
        <w:rPr>
          <w:rFonts w:ascii="Times New Roman" w:eastAsia="Arial" w:hAnsi="Times New Roman" w:cs="Times New Roman"/>
          <w:b/>
          <w:bCs/>
        </w:rPr>
        <w:t>.</w:t>
      </w:r>
    </w:p>
    <w:p w:rsidR="00317C01" w:rsidRPr="005A14F6" w:rsidRDefault="00317C01" w:rsidP="00317C01">
      <w:pPr>
        <w:tabs>
          <w:tab w:val="left" w:pos="3330"/>
        </w:tabs>
      </w:pPr>
    </w:p>
    <w:p w:rsidR="00317C01" w:rsidRPr="003E756E" w:rsidRDefault="00317C01" w:rsidP="00317C01">
      <w:pPr>
        <w:pStyle w:val="Standard"/>
        <w:tabs>
          <w:tab w:val="left" w:pos="6096"/>
        </w:tabs>
        <w:spacing w:line="360" w:lineRule="auto"/>
        <w:jc w:val="center"/>
        <w:rPr>
          <w:rFonts w:ascii="Times New Roman" w:hAnsi="Times New Roman" w:cs="Times New Roman"/>
        </w:rPr>
      </w:pPr>
      <w:r>
        <w:rPr>
          <w:noProof/>
          <w:lang w:eastAsia="pt-BR" w:bidi="ar-SA"/>
        </w:rPr>
        <w:lastRenderedPageBreak/>
        <w:drawing>
          <wp:inline distT="0" distB="0" distL="0" distR="0" wp14:anchorId="55AFD2F9" wp14:editId="553D7D83">
            <wp:extent cx="3571875" cy="1800225"/>
            <wp:effectExtent l="0" t="0" r="9525" b="9525"/>
            <wp:docPr id="3"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7C01" w:rsidRPr="003E756E" w:rsidRDefault="00317C01" w:rsidP="00317C01">
      <w:pPr>
        <w:pStyle w:val="Standard"/>
        <w:spacing w:line="360" w:lineRule="auto"/>
        <w:jc w:val="both"/>
        <w:rPr>
          <w:rFonts w:ascii="Times New Roman" w:eastAsia="Arial" w:hAnsi="Times New Roman" w:cs="Times New Roman"/>
          <w:bCs/>
          <w:sz w:val="20"/>
          <w:szCs w:val="20"/>
        </w:rPr>
      </w:pPr>
      <w:r w:rsidRPr="003E756E">
        <w:rPr>
          <w:rFonts w:ascii="Times New Roman" w:eastAsia="Arial" w:hAnsi="Times New Roman" w:cs="Times New Roman"/>
          <w:bCs/>
          <w:sz w:val="20"/>
          <w:szCs w:val="20"/>
        </w:rPr>
        <w:t>Fonte: Elaboração pessoal, com base na pesquisa de campo.</w:t>
      </w:r>
    </w:p>
    <w:p w:rsidR="009030DF" w:rsidRPr="009030DF" w:rsidRDefault="009030DF" w:rsidP="009030DF">
      <w:pPr>
        <w:pStyle w:val="SemEspaamento"/>
        <w:rPr>
          <w:rFonts w:ascii="Times New Roman" w:eastAsia="Arial" w:hAnsi="Times New Roman" w:cs="Times New Roman"/>
          <w:sz w:val="24"/>
          <w:szCs w:val="24"/>
        </w:rPr>
      </w:pPr>
    </w:p>
    <w:p w:rsidR="009030DF" w:rsidRDefault="00317C01" w:rsidP="009030DF">
      <w:pPr>
        <w:pStyle w:val="Standard"/>
        <w:spacing w:line="360" w:lineRule="auto"/>
        <w:ind w:firstLine="1134"/>
        <w:jc w:val="both"/>
        <w:rPr>
          <w:rFonts w:ascii="Times New Roman" w:eastAsia="Arial" w:hAnsi="Times New Roman" w:cs="Times New Roman"/>
          <w:bCs/>
        </w:rPr>
      </w:pPr>
      <w:r w:rsidRPr="00523B79">
        <w:rPr>
          <w:rFonts w:ascii="Times New Roman" w:eastAsia="Arial" w:hAnsi="Times New Roman" w:cs="Times New Roman"/>
          <w:bCs/>
        </w:rPr>
        <w:t>Contudo e para apresentarmos uma discussão mais crítica da temática, vamos trazer a tona, em um prim</w:t>
      </w:r>
      <w:r>
        <w:rPr>
          <w:rFonts w:ascii="Times New Roman" w:eastAsia="Arial" w:hAnsi="Times New Roman" w:cs="Times New Roman"/>
          <w:bCs/>
        </w:rPr>
        <w:t>eiro momento, as reflexões dos 22</w:t>
      </w:r>
      <w:r w:rsidRPr="00523B79">
        <w:rPr>
          <w:rFonts w:ascii="Times New Roman" w:eastAsia="Arial" w:hAnsi="Times New Roman" w:cs="Times New Roman"/>
          <w:bCs/>
        </w:rPr>
        <w:t xml:space="preserve">% que se estabeleceram </w:t>
      </w:r>
      <w:r>
        <w:rPr>
          <w:rFonts w:ascii="Times New Roman" w:eastAsia="Arial" w:hAnsi="Times New Roman" w:cs="Times New Roman"/>
          <w:bCs/>
        </w:rPr>
        <w:t>a favor do instrumento monetário para valoração social</w:t>
      </w:r>
      <w:r w:rsidRPr="00523B79">
        <w:rPr>
          <w:rFonts w:ascii="Times New Roman" w:eastAsia="Arial" w:hAnsi="Times New Roman" w:cs="Times New Roman"/>
          <w:bCs/>
        </w:rPr>
        <w:t>. Destarte e em grande parte, a justificativa para o postulado diz respeito ao empreendi</w:t>
      </w:r>
      <w:r>
        <w:rPr>
          <w:rFonts w:ascii="Times New Roman" w:eastAsia="Arial" w:hAnsi="Times New Roman" w:cs="Times New Roman"/>
          <w:bCs/>
        </w:rPr>
        <w:t>mento de individualizar todas as dificuldades da vida social e a falácia da meritocracia educacional como discurso para ascender socialmente.</w:t>
      </w:r>
    </w:p>
    <w:p w:rsidR="009030DF" w:rsidRDefault="00317C01" w:rsidP="009030DF">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Não obstante e a meu ver, revelam as respectivas falas que a naturalização da exclusão social, bem como da má distribuição de renda, engendram uma postura de conflito que fundamenta a valoração imediata daqueles que conseguem fugir de tal realidade, ao ascender financeiramente no jogo social.</w:t>
      </w:r>
    </w:p>
    <w:p w:rsidR="009030DF" w:rsidRDefault="00317C01" w:rsidP="009030DF">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 xml:space="preserve">Contudo, tal mensuração de valor, talvez por falta de uma perspectiva mais crítica e direcionada para o entendimento dos processos menores e inerentes a essa ascensão, se faz superficialmente e partir da ótica de quem “vence” e acumula mais dinheiro o que, nesse sentido, é o único sinônimo de triunfo. Nesse viés, opera tão somente o </w:t>
      </w:r>
      <w:proofErr w:type="gramStart"/>
      <w:r>
        <w:rPr>
          <w:rFonts w:ascii="Times New Roman" w:eastAsia="Arial" w:hAnsi="Times New Roman" w:cs="Times New Roman"/>
          <w:bCs/>
        </w:rPr>
        <w:t>ciclo vicioso</w:t>
      </w:r>
      <w:proofErr w:type="gramEnd"/>
      <w:r>
        <w:rPr>
          <w:rFonts w:ascii="Times New Roman" w:eastAsia="Arial" w:hAnsi="Times New Roman" w:cs="Times New Roman"/>
          <w:bCs/>
        </w:rPr>
        <w:t xml:space="preserve"> que Paulo Freire identificou como sequencia de o</w:t>
      </w:r>
      <w:r w:rsidRPr="00A57F15">
        <w:rPr>
          <w:rFonts w:ascii="Times New Roman" w:eastAsia="Arial" w:hAnsi="Times New Roman" w:cs="Times New Roman"/>
          <w:bCs/>
        </w:rPr>
        <w:t>pressão.</w:t>
      </w:r>
    </w:p>
    <w:p w:rsidR="009030DF" w:rsidRDefault="00317C01" w:rsidP="009030DF">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 xml:space="preserve">Por fim e nesse sentido, </w:t>
      </w:r>
      <w:r w:rsidRPr="00523B79">
        <w:rPr>
          <w:rFonts w:ascii="Times New Roman" w:eastAsia="Arial" w:hAnsi="Times New Roman" w:cs="Times New Roman"/>
          <w:bCs/>
        </w:rPr>
        <w:t xml:space="preserve">o caráter controlador </w:t>
      </w:r>
      <w:r>
        <w:rPr>
          <w:rFonts w:ascii="Times New Roman" w:eastAsia="Arial" w:hAnsi="Times New Roman" w:cs="Times New Roman"/>
          <w:bCs/>
        </w:rPr>
        <w:t xml:space="preserve">da respectiva visão acerca das relações, constrói um </w:t>
      </w:r>
      <w:r w:rsidRPr="00523B79">
        <w:rPr>
          <w:rFonts w:ascii="Times New Roman" w:eastAsia="Arial" w:hAnsi="Times New Roman" w:cs="Times New Roman"/>
          <w:bCs/>
        </w:rPr>
        <w:t xml:space="preserve">poder </w:t>
      </w:r>
      <w:r>
        <w:rPr>
          <w:rFonts w:ascii="Times New Roman" w:eastAsia="Arial" w:hAnsi="Times New Roman" w:cs="Times New Roman"/>
          <w:bCs/>
        </w:rPr>
        <w:t>sob F</w:t>
      </w:r>
      <w:r w:rsidRPr="00A57F15">
        <w:rPr>
          <w:rFonts w:ascii="Times New Roman" w:eastAsia="Arial" w:hAnsi="Times New Roman" w:cs="Times New Roman"/>
          <w:bCs/>
        </w:rPr>
        <w:t>orma de Sociabilidade</w:t>
      </w:r>
      <w:r>
        <w:rPr>
          <w:rFonts w:ascii="Times New Roman" w:eastAsia="Arial" w:hAnsi="Times New Roman" w:cs="Times New Roman"/>
          <w:bCs/>
          <w:i/>
        </w:rPr>
        <w:t xml:space="preserve"> </w:t>
      </w:r>
      <w:r>
        <w:rPr>
          <w:rFonts w:ascii="Times New Roman" w:eastAsia="Arial" w:hAnsi="Times New Roman" w:cs="Times New Roman"/>
          <w:bCs/>
        </w:rPr>
        <w:t>(SIMMEL, 2006) onde a</w:t>
      </w:r>
      <w:r w:rsidRPr="00523B79">
        <w:rPr>
          <w:rFonts w:ascii="Times New Roman" w:eastAsia="Arial" w:hAnsi="Times New Roman" w:cs="Times New Roman"/>
          <w:bCs/>
        </w:rPr>
        <w:t xml:space="preserve"> Econômica avança colonizando todas as esferas da vida social, inclusive a Educação, com o advento de uma lógica de </w:t>
      </w:r>
      <w:r>
        <w:rPr>
          <w:rFonts w:ascii="Times New Roman" w:eastAsia="Arial" w:hAnsi="Times New Roman" w:cs="Times New Roman"/>
          <w:bCs/>
        </w:rPr>
        <w:t>mercado construída a partir da t</w:t>
      </w:r>
      <w:r w:rsidRPr="00523B79">
        <w:rPr>
          <w:rFonts w:ascii="Times New Roman" w:eastAsia="Arial" w:hAnsi="Times New Roman" w:cs="Times New Roman"/>
          <w:bCs/>
        </w:rPr>
        <w:t>eoria</w:t>
      </w:r>
      <w:r>
        <w:rPr>
          <w:rFonts w:ascii="Times New Roman" w:eastAsia="Arial" w:hAnsi="Times New Roman" w:cs="Times New Roman"/>
          <w:bCs/>
        </w:rPr>
        <w:t xml:space="preserve"> do capital humano.</w:t>
      </w:r>
    </w:p>
    <w:p w:rsidR="009030DF" w:rsidRDefault="00317C01" w:rsidP="009030DF">
      <w:pPr>
        <w:pStyle w:val="Standard"/>
        <w:spacing w:line="360" w:lineRule="auto"/>
        <w:ind w:firstLine="1134"/>
        <w:jc w:val="both"/>
        <w:rPr>
          <w:rFonts w:ascii="Times New Roman" w:eastAsia="Arial" w:hAnsi="Times New Roman" w:cs="Times New Roman"/>
          <w:bCs/>
        </w:rPr>
      </w:pPr>
      <w:r w:rsidRPr="00523B79">
        <w:rPr>
          <w:rFonts w:ascii="Times New Roman" w:eastAsia="Arial" w:hAnsi="Times New Roman" w:cs="Times New Roman"/>
          <w:bCs/>
        </w:rPr>
        <w:t>Contudo</w:t>
      </w:r>
      <w:r>
        <w:rPr>
          <w:rFonts w:ascii="Times New Roman" w:eastAsia="Arial" w:hAnsi="Times New Roman" w:cs="Times New Roman"/>
          <w:bCs/>
        </w:rPr>
        <w:t xml:space="preserve">, avançando na descrição dos resultados e como parte compreensível do paradoxo acima, </w:t>
      </w:r>
      <w:r w:rsidRPr="00523B79">
        <w:rPr>
          <w:rFonts w:ascii="Times New Roman" w:eastAsia="Arial" w:hAnsi="Times New Roman" w:cs="Times New Roman"/>
          <w:bCs/>
        </w:rPr>
        <w:t xml:space="preserve">foi também corriqueira na fala </w:t>
      </w:r>
      <w:r>
        <w:rPr>
          <w:rFonts w:ascii="Times New Roman" w:eastAsia="Arial" w:hAnsi="Times New Roman" w:cs="Times New Roman"/>
          <w:bCs/>
        </w:rPr>
        <w:t xml:space="preserve">dos entrevistados a descrença no advento da </w:t>
      </w:r>
      <w:r w:rsidRPr="00174809">
        <w:rPr>
          <w:rFonts w:ascii="Times New Roman" w:eastAsia="Arial" w:hAnsi="Times New Roman" w:cs="Times New Roman"/>
          <w:bCs/>
        </w:rPr>
        <w:t>Cidadania</w:t>
      </w:r>
      <w:r>
        <w:rPr>
          <w:rFonts w:ascii="Times New Roman" w:eastAsia="Arial" w:hAnsi="Times New Roman" w:cs="Times New Roman"/>
          <w:bCs/>
        </w:rPr>
        <w:t xml:space="preserve"> como fundamento do processo educacional por meio do currículo regular do ensino.</w:t>
      </w:r>
    </w:p>
    <w:p w:rsidR="00317C01" w:rsidRDefault="00317C01" w:rsidP="009030DF">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 xml:space="preserve">Em suma, compreende-se nas falas que deve haver certos </w:t>
      </w:r>
      <w:r w:rsidRPr="00523B79">
        <w:rPr>
          <w:rFonts w:ascii="Times New Roman" w:eastAsia="Arial" w:hAnsi="Times New Roman" w:cs="Times New Roman"/>
          <w:bCs/>
        </w:rPr>
        <w:t xml:space="preserve">ajustamentos </w:t>
      </w:r>
      <w:r w:rsidRPr="00523B79">
        <w:rPr>
          <w:rFonts w:ascii="Times New Roman" w:eastAsia="Arial" w:hAnsi="Times New Roman" w:cs="Times New Roman"/>
          <w:bCs/>
        </w:rPr>
        <w:lastRenderedPageBreak/>
        <w:t xml:space="preserve">(contextualizações) </w:t>
      </w:r>
      <w:r>
        <w:rPr>
          <w:rFonts w:ascii="Times New Roman" w:eastAsia="Arial" w:hAnsi="Times New Roman" w:cs="Times New Roman"/>
          <w:bCs/>
        </w:rPr>
        <w:t>do currículo ao contexto social</w:t>
      </w:r>
      <w:r w:rsidRPr="00523B79">
        <w:rPr>
          <w:rFonts w:ascii="Times New Roman" w:eastAsia="Arial" w:hAnsi="Times New Roman" w:cs="Times New Roman"/>
          <w:bCs/>
        </w:rPr>
        <w:t xml:space="preserve"> </w:t>
      </w:r>
      <w:r>
        <w:rPr>
          <w:rFonts w:ascii="Times New Roman" w:eastAsia="Arial" w:hAnsi="Times New Roman" w:cs="Times New Roman"/>
          <w:bCs/>
        </w:rPr>
        <w:t xml:space="preserve">local </w:t>
      </w:r>
      <w:r w:rsidRPr="00523B79">
        <w:rPr>
          <w:rFonts w:ascii="Times New Roman" w:eastAsia="Arial" w:hAnsi="Times New Roman" w:cs="Times New Roman"/>
          <w:bCs/>
        </w:rPr>
        <w:t>a</w:t>
      </w:r>
      <w:r>
        <w:rPr>
          <w:rFonts w:ascii="Times New Roman" w:eastAsia="Arial" w:hAnsi="Times New Roman" w:cs="Times New Roman"/>
          <w:bCs/>
        </w:rPr>
        <w:t>través de</w:t>
      </w:r>
      <w:r w:rsidRPr="00523B79">
        <w:rPr>
          <w:rFonts w:ascii="Times New Roman" w:eastAsia="Arial" w:hAnsi="Times New Roman" w:cs="Times New Roman"/>
          <w:bCs/>
        </w:rPr>
        <w:t xml:space="preserve"> mediação</w:t>
      </w:r>
      <w:r>
        <w:rPr>
          <w:rFonts w:ascii="Times New Roman" w:eastAsia="Arial" w:hAnsi="Times New Roman" w:cs="Times New Roman"/>
          <w:bCs/>
        </w:rPr>
        <w:t xml:space="preserve"> de</w:t>
      </w:r>
      <w:r w:rsidRPr="00523B79">
        <w:rPr>
          <w:rFonts w:ascii="Times New Roman" w:eastAsia="Arial" w:hAnsi="Times New Roman" w:cs="Times New Roman"/>
          <w:bCs/>
        </w:rPr>
        <w:t xml:space="preserve"> estratégias pedagógicas mais humanizadoras</w:t>
      </w:r>
      <w:r>
        <w:rPr>
          <w:rFonts w:ascii="Times New Roman" w:eastAsia="Arial" w:hAnsi="Times New Roman" w:cs="Times New Roman"/>
          <w:bCs/>
        </w:rPr>
        <w:t xml:space="preserve"> e interessantes (ludicidade). De forma geral, professores e alunos não acreditam que o currículo formal educa para o exercício pleno de cidadania, pois o conceito apresentado tacitamente nas emendas da matriz curricular não dá conta de fornecer um entendimento real daquilo que é, de fato, ser cidadão.</w:t>
      </w:r>
    </w:p>
    <w:p w:rsidR="00317C01" w:rsidRPr="00CB414E" w:rsidRDefault="00317C01" w:rsidP="009030DF">
      <w:pPr>
        <w:pStyle w:val="SemEspaamento"/>
        <w:rPr>
          <w:rFonts w:ascii="Times New Roman" w:eastAsia="Arial" w:hAnsi="Times New Roman" w:cs="Times New Roman"/>
          <w:sz w:val="6"/>
          <w:szCs w:val="6"/>
        </w:rPr>
      </w:pPr>
    </w:p>
    <w:p w:rsidR="00317C01" w:rsidRDefault="00317C01" w:rsidP="00317C01">
      <w:pPr>
        <w:pStyle w:val="Standard"/>
        <w:jc w:val="center"/>
        <w:rPr>
          <w:rFonts w:ascii="Times New Roman" w:eastAsia="Arial" w:hAnsi="Times New Roman" w:cs="Times New Roman"/>
          <w:b/>
          <w:bCs/>
        </w:rPr>
      </w:pPr>
      <w:r>
        <w:rPr>
          <w:rFonts w:ascii="Times New Roman" w:eastAsia="Arial" w:hAnsi="Times New Roman" w:cs="Times New Roman"/>
          <w:b/>
          <w:bCs/>
        </w:rPr>
        <w:t xml:space="preserve">GRÁFICO 03: A </w:t>
      </w:r>
      <w:r w:rsidRPr="00523B79">
        <w:rPr>
          <w:rFonts w:ascii="Times New Roman" w:eastAsia="Arial" w:hAnsi="Times New Roman" w:cs="Times New Roman"/>
          <w:b/>
          <w:bCs/>
        </w:rPr>
        <w:t>descrença na produção de Cidadania pela matriz curricular da Educação.</w:t>
      </w:r>
    </w:p>
    <w:p w:rsidR="00317C01" w:rsidRPr="00523B79" w:rsidRDefault="00C20298" w:rsidP="00317C01">
      <w:pPr>
        <w:pStyle w:val="Standard"/>
        <w:jc w:val="center"/>
        <w:rPr>
          <w:rFonts w:ascii="Times New Roman" w:eastAsia="Arial" w:hAnsi="Times New Roman" w:cs="Times New Roman"/>
          <w:b/>
          <w:bCs/>
        </w:rPr>
      </w:pPr>
      <w:r>
        <w:rPr>
          <w:rFonts w:ascii="Times New Roman" w:hAnsi="Times New Roman" w:cs="Times New Roman"/>
          <w:noProof/>
          <w:lang w:eastAsia="pt-BR" w:bidi="ar-SA"/>
        </w:rPr>
        <w:drawing>
          <wp:inline distT="0" distB="0" distL="0" distR="0" wp14:anchorId="3773A2F8" wp14:editId="6A3FD504">
            <wp:extent cx="3219450" cy="1685925"/>
            <wp:effectExtent l="0" t="0" r="19050" b="9525"/>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7C01" w:rsidRDefault="00317C01" w:rsidP="00317C01">
      <w:pPr>
        <w:pStyle w:val="Standard"/>
        <w:spacing w:line="360" w:lineRule="auto"/>
        <w:jc w:val="both"/>
        <w:rPr>
          <w:rFonts w:ascii="Times New Roman" w:eastAsia="Arial" w:hAnsi="Times New Roman" w:cs="Times New Roman"/>
          <w:bCs/>
          <w:sz w:val="20"/>
          <w:szCs w:val="20"/>
        </w:rPr>
      </w:pPr>
      <w:r w:rsidRPr="00E0320A">
        <w:rPr>
          <w:rFonts w:ascii="Times New Roman" w:eastAsia="Arial" w:hAnsi="Times New Roman" w:cs="Times New Roman"/>
          <w:bCs/>
          <w:sz w:val="20"/>
          <w:szCs w:val="20"/>
        </w:rPr>
        <w:t>Fonte: Elaboração pessoal, com base na pesquisa de campo.</w:t>
      </w:r>
    </w:p>
    <w:p w:rsidR="009030DF" w:rsidRPr="009030DF" w:rsidRDefault="009030DF" w:rsidP="009030DF">
      <w:pPr>
        <w:pStyle w:val="SemEspaamento"/>
        <w:rPr>
          <w:rFonts w:ascii="Times New Roman" w:eastAsia="Arial" w:hAnsi="Times New Roman" w:cs="Times New Roman"/>
          <w:sz w:val="24"/>
          <w:szCs w:val="24"/>
        </w:rPr>
      </w:pPr>
    </w:p>
    <w:p w:rsidR="00317C01" w:rsidRDefault="00317C01" w:rsidP="00C20298">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 xml:space="preserve">Em suma e partir de uma análise do Gráfico acima, percebemos que os agentes educacionais não conseguem compreender como a Sociedade se apresenta a eles ou como o advento do fenômeno educacional comunga com ela energia social </w:t>
      </w:r>
      <w:proofErr w:type="gramStart"/>
      <w:r>
        <w:rPr>
          <w:rFonts w:ascii="Times New Roman" w:eastAsia="Arial" w:hAnsi="Times New Roman" w:cs="Times New Roman"/>
          <w:bCs/>
        </w:rPr>
        <w:t>de</w:t>
      </w:r>
      <w:proofErr w:type="gramEnd"/>
      <w:r>
        <w:rPr>
          <w:rFonts w:ascii="Times New Roman" w:eastAsia="Arial" w:hAnsi="Times New Roman" w:cs="Times New Roman"/>
          <w:bCs/>
        </w:rPr>
        <w:t xml:space="preserve"> </w:t>
      </w:r>
      <w:proofErr w:type="gramStart"/>
      <w:r>
        <w:rPr>
          <w:rFonts w:ascii="Times New Roman" w:eastAsia="Arial" w:hAnsi="Times New Roman" w:cs="Times New Roman"/>
          <w:bCs/>
        </w:rPr>
        <w:t>utopia</w:t>
      </w:r>
      <w:proofErr w:type="gramEnd"/>
      <w:r>
        <w:rPr>
          <w:rFonts w:ascii="Times New Roman" w:eastAsia="Arial" w:hAnsi="Times New Roman" w:cs="Times New Roman"/>
          <w:bCs/>
        </w:rPr>
        <w:t xml:space="preserve"> ou reprodução. Não </w:t>
      </w:r>
      <w:proofErr w:type="gramStart"/>
      <w:r>
        <w:rPr>
          <w:rFonts w:ascii="Times New Roman" w:eastAsia="Arial" w:hAnsi="Times New Roman" w:cs="Times New Roman"/>
          <w:bCs/>
        </w:rPr>
        <w:t>entendem</w:t>
      </w:r>
      <w:proofErr w:type="gramEnd"/>
      <w:r>
        <w:rPr>
          <w:rFonts w:ascii="Times New Roman" w:eastAsia="Arial" w:hAnsi="Times New Roman" w:cs="Times New Roman"/>
          <w:bCs/>
        </w:rPr>
        <w:t xml:space="preserve">, assim, como ela existe através de uma conveniência política descompromissada e como a distribuição </w:t>
      </w:r>
      <w:r w:rsidRPr="00523B79">
        <w:rPr>
          <w:rFonts w:ascii="Times New Roman" w:eastAsia="Arial" w:hAnsi="Times New Roman" w:cs="Times New Roman"/>
          <w:bCs/>
        </w:rPr>
        <w:t>de poder</w:t>
      </w:r>
      <w:r>
        <w:rPr>
          <w:rFonts w:ascii="Times New Roman" w:eastAsia="Arial" w:hAnsi="Times New Roman" w:cs="Times New Roman"/>
          <w:bCs/>
        </w:rPr>
        <w:t xml:space="preserve"> reverbera a extrema desigualdade social.</w:t>
      </w:r>
    </w:p>
    <w:p w:rsidR="00C20298" w:rsidRDefault="00317C01" w:rsidP="00C20298">
      <w:pPr>
        <w:pStyle w:val="Standard"/>
        <w:spacing w:line="360" w:lineRule="auto"/>
        <w:ind w:firstLine="1134"/>
        <w:jc w:val="both"/>
        <w:rPr>
          <w:rFonts w:ascii="Times New Roman" w:eastAsia="Arial" w:hAnsi="Times New Roman" w:cs="Times New Roman"/>
          <w:bCs/>
        </w:rPr>
      </w:pPr>
      <w:r>
        <w:rPr>
          <w:rFonts w:ascii="Times New Roman" w:eastAsia="Arial" w:hAnsi="Times New Roman" w:cs="Times New Roman"/>
          <w:bCs/>
        </w:rPr>
        <w:t>Também de forma geral, docentes e discentes, não entendem a lógica dos processos educacionais, mas compreendem que, seja qual for, não dá conta de transformar ou de fornecer empoderamento através da transmissão de uma ideia mínima acerca da noção de direitos e deveres.</w:t>
      </w:r>
    </w:p>
    <w:p w:rsidR="00C20298" w:rsidRPr="00CB414E" w:rsidRDefault="00C20298" w:rsidP="009030DF">
      <w:pPr>
        <w:pStyle w:val="SemEspaamento"/>
        <w:rPr>
          <w:rFonts w:ascii="Times New Roman" w:eastAsia="Arial" w:hAnsi="Times New Roman" w:cs="Times New Roman"/>
          <w:sz w:val="6"/>
          <w:szCs w:val="6"/>
        </w:rPr>
      </w:pPr>
    </w:p>
    <w:p w:rsidR="00317C01" w:rsidRPr="00C20298" w:rsidRDefault="00317C01" w:rsidP="009030DF">
      <w:pPr>
        <w:pStyle w:val="Standard"/>
        <w:numPr>
          <w:ilvl w:val="0"/>
          <w:numId w:val="1"/>
        </w:numPr>
        <w:spacing w:line="360" w:lineRule="auto"/>
        <w:ind w:hanging="294"/>
        <w:jc w:val="both"/>
        <w:rPr>
          <w:rFonts w:ascii="Times New Roman" w:eastAsia="Arial" w:hAnsi="Times New Roman" w:cs="Times New Roman"/>
          <w:bCs/>
        </w:rPr>
      </w:pPr>
      <w:r>
        <w:rPr>
          <w:b/>
        </w:rPr>
        <w:t>CONCLUSÕES</w:t>
      </w:r>
    </w:p>
    <w:p w:rsidR="00C20298"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 xml:space="preserve">Em verdade, se faz necessário esclarecer que a homogeneização do saber escolar, a partir do projeto de dominação da classe dirigente é, aos olhos de um educador mais atento, uma realidade marcante </w:t>
      </w:r>
      <w:r w:rsidR="00CB6494">
        <w:rPr>
          <w:rFonts w:ascii="Times New Roman" w:hAnsi="Times New Roman" w:cs="Times New Roman"/>
          <w:sz w:val="24"/>
          <w:szCs w:val="24"/>
        </w:rPr>
        <w:t xml:space="preserve">na vida </w:t>
      </w:r>
      <w:r w:rsidRPr="00CB6494">
        <w:rPr>
          <w:rFonts w:ascii="Times New Roman" w:hAnsi="Times New Roman" w:cs="Times New Roman"/>
          <w:sz w:val="24"/>
          <w:szCs w:val="24"/>
        </w:rPr>
        <w:t>dos jovens discentes de castas menos abastadas, em situação de vulnerabilidade social, moradores de guetos e periferias e ainda pertencentes a grupos políticos minoritários, que tanto caracterizam o nosso país</w:t>
      </w:r>
      <w:r w:rsidR="00CB6494">
        <w:rPr>
          <w:rFonts w:ascii="Times New Roman" w:hAnsi="Times New Roman" w:cs="Times New Roman"/>
          <w:sz w:val="24"/>
          <w:szCs w:val="24"/>
        </w:rPr>
        <w:t>.</w:t>
      </w:r>
      <w:r w:rsidRPr="00CB6494">
        <w:rPr>
          <w:rFonts w:ascii="Times New Roman" w:hAnsi="Times New Roman" w:cs="Times New Roman"/>
          <w:sz w:val="24"/>
          <w:szCs w:val="24"/>
        </w:rPr>
        <w:t xml:space="preserve"> </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lastRenderedPageBreak/>
        <w:t>Destarte, não é exagero dizer que, a partir dos princípios utilitaristas, a dimensão do educativo também foi colonizada pela Economia e passou a refletir a lógica do mercado e dos preços, ou seja, o aluno é percebido como um produto que deve está maturado (de técnica e/ou de intelecto) em um determinado período de tempo; a saber: o tempo do capital. Em suma, transformar o trabalho e, antes dele a Educação, em mercadoria é controlar o processo de produção da vida material e, por extensão, da própria vida social.</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Todavia e ainda que a Educação seja “vendida” na contemporaneidade como expressão macro de Democracia, pois é, teoricamente e sob o viés jurídico, colocada como imagem política de um direito social amplo, universal e efetivado no concreto, sabe-se facilmente que não abrange a totalidade daquilo que objetiva e, nem tão pouco, daquilo que lhe é mais essencial enquanto sentido mais puro e emancipatório.</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Todavia e a despeito da tentativa normativa de efetivar, verdadeiramente, o direito à Educação, a história nos ensinou que a Escola, enquanto instituição primeira e responsável pelo processo educacional, também operou (e opera) como agência socia</w:t>
      </w:r>
      <w:bookmarkStart w:id="0" w:name="_GoBack"/>
      <w:bookmarkEnd w:id="0"/>
      <w:r w:rsidRPr="00CB6494">
        <w:rPr>
          <w:rFonts w:ascii="Times New Roman" w:hAnsi="Times New Roman" w:cs="Times New Roman"/>
          <w:sz w:val="24"/>
          <w:szCs w:val="24"/>
        </w:rPr>
        <w:t xml:space="preserve">lizadora e, como tal, também é instrumento de produção e reprodução de Dominação. Aos olhos de Bourdieu (1966) </w:t>
      </w:r>
      <w:r w:rsidRPr="00CB6494">
        <w:rPr>
          <w:rFonts w:ascii="Times New Roman" w:hAnsi="Times New Roman" w:cs="Times New Roman"/>
          <w:i/>
          <w:sz w:val="24"/>
          <w:szCs w:val="24"/>
        </w:rPr>
        <w:t>apud</w:t>
      </w:r>
      <w:r w:rsidRPr="00CB6494">
        <w:rPr>
          <w:rFonts w:ascii="Times New Roman" w:hAnsi="Times New Roman" w:cs="Times New Roman"/>
          <w:sz w:val="24"/>
          <w:szCs w:val="24"/>
        </w:rPr>
        <w:t xml:space="preserve"> Cerqueira (2008), por exemplo, a função do sistema de ensino, materializado na rotina escolar e na dimensão inteira do educativo, é servir de instrumento de legitimação das desigualdades sociais.</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Tal circunstancia a meu ver e envolvendo a Escola, é descrita nas observações do celebre cientista social, bem como de seu contemporâneo Foucault (1986) (através de conceitos semelhantes), como sendo um conjunto de práticas sociais que ensejam um Regime de Verdades elencado na “escolarização” das gerações mais novas a partir da noção de “sucesso” pré-concebida pelas gerações mais velhas e dominantes. Ou seja, é a emergência do currículo escolar como pressupostos ideológicos, políticos (no Brasil, partidários) e históricos.</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Em suma, a fragmentação das relações sociais operada no sentido hierárquico das classes, pelo capitalismo, estrutura e é estruturada pela desagregação da Educação, enquanto instrumento de controle social. Não obstante, a meu ver e partir de uma reflexão mais aprofundada da questão, esse processo enseja a gênese de uma “Deseducação” disfarçada de direito social, enquanto acessão e legitimização de “convenientes” sistemas de saberes.</w:t>
      </w:r>
    </w:p>
    <w:p w:rsidR="00317C01" w:rsidRPr="00CB6494" w:rsidRDefault="00317C01" w:rsidP="00317C01">
      <w:pPr>
        <w:pStyle w:val="SemEspaamento"/>
        <w:spacing w:line="360" w:lineRule="auto"/>
        <w:ind w:firstLine="709"/>
        <w:jc w:val="both"/>
        <w:rPr>
          <w:rFonts w:ascii="Times New Roman" w:hAnsi="Times New Roman" w:cs="Times New Roman"/>
          <w:sz w:val="24"/>
          <w:szCs w:val="24"/>
        </w:rPr>
      </w:pPr>
      <w:r w:rsidRPr="00CB6494">
        <w:rPr>
          <w:rFonts w:ascii="Times New Roman" w:hAnsi="Times New Roman" w:cs="Times New Roman"/>
          <w:sz w:val="24"/>
          <w:szCs w:val="24"/>
        </w:rPr>
        <w:t xml:space="preserve">Por fim e nesse viés, é a incorporação destas pseudoverdades pelo cotidiano que faz da Escola e do ensino (por extensão toda a Educação) um reflexo do sistema de </w:t>
      </w:r>
      <w:r w:rsidRPr="00CB6494">
        <w:rPr>
          <w:rFonts w:ascii="Times New Roman" w:hAnsi="Times New Roman" w:cs="Times New Roman"/>
          <w:sz w:val="24"/>
          <w:szCs w:val="24"/>
        </w:rPr>
        <w:lastRenderedPageBreak/>
        <w:t>poder vigente, bem como, ferramenta e reforço das desigualdades, pois equivocadamente reproduz a falácia do mérito, da hierarquização das classes e do progresso pela ordem, mantida pelo idealismo educacional e pela violência simbólica. Contudo, nos interessa agora entender como mudar tal situação!</w:t>
      </w:r>
    </w:p>
    <w:p w:rsidR="00317C01" w:rsidRDefault="00317C01" w:rsidP="00317C01">
      <w:pPr>
        <w:pStyle w:val="Corpodetexto"/>
        <w:spacing w:line="360" w:lineRule="auto"/>
        <w:jc w:val="center"/>
        <w:rPr>
          <w:b/>
          <w:lang w:val="pt-BR"/>
        </w:rPr>
      </w:pPr>
      <w:r w:rsidRPr="00D75B1C">
        <w:rPr>
          <w:b/>
          <w:lang w:val="pt-BR"/>
        </w:rPr>
        <w:t>REFERÊNCIAS</w:t>
      </w:r>
    </w:p>
    <w:p w:rsidR="00D31796" w:rsidRDefault="00D31796" w:rsidP="00D31796">
      <w:pPr>
        <w:pStyle w:val="Standard"/>
        <w:jc w:val="both"/>
        <w:rPr>
          <w:rFonts w:ascii="Times New Roman" w:hAnsi="Times New Roman" w:cs="Times New Roman"/>
          <w:bCs/>
        </w:rPr>
      </w:pPr>
      <w:r w:rsidRPr="00E12468">
        <w:rPr>
          <w:rFonts w:ascii="Times New Roman" w:hAnsi="Times New Roman" w:cs="Times New Roman"/>
          <w:bCs/>
        </w:rPr>
        <w:t xml:space="preserve">BOURDIEU, Pierre. </w:t>
      </w:r>
      <w:r w:rsidRPr="00E12468">
        <w:rPr>
          <w:rFonts w:ascii="Times New Roman" w:hAnsi="Times New Roman" w:cs="Times New Roman"/>
          <w:b/>
          <w:bCs/>
        </w:rPr>
        <w:t xml:space="preserve">O senso </w:t>
      </w:r>
      <w:r>
        <w:rPr>
          <w:rFonts w:ascii="Times New Roman" w:hAnsi="Times New Roman" w:cs="Times New Roman"/>
          <w:b/>
          <w:bCs/>
        </w:rPr>
        <w:t>prático</w:t>
      </w:r>
      <w:r w:rsidRPr="00E12468">
        <w:rPr>
          <w:rFonts w:ascii="Times New Roman" w:hAnsi="Times New Roman" w:cs="Times New Roman"/>
          <w:bCs/>
        </w:rPr>
        <w:t>.  Maria Ferreira. Petrópolis, Rio de Janeiro: Vozes, 200</w:t>
      </w:r>
      <w:r>
        <w:rPr>
          <w:rFonts w:ascii="Times New Roman" w:hAnsi="Times New Roman" w:cs="Times New Roman"/>
          <w:bCs/>
        </w:rPr>
        <w:t>9.</w:t>
      </w:r>
    </w:p>
    <w:p w:rsidR="00D31796" w:rsidRPr="00E12468" w:rsidRDefault="00D31796" w:rsidP="00D31796">
      <w:pPr>
        <w:pStyle w:val="Standard"/>
        <w:jc w:val="both"/>
        <w:rPr>
          <w:rFonts w:ascii="Times New Roman" w:hAnsi="Times New Roman" w:cs="Times New Roman"/>
          <w:bCs/>
        </w:rPr>
      </w:pPr>
      <w:r w:rsidRPr="00E12468">
        <w:rPr>
          <w:rFonts w:ascii="Times New Roman" w:hAnsi="Times New Roman" w:cs="Times New Roman"/>
        </w:rPr>
        <w:t xml:space="preserve">_____, Pierre. </w:t>
      </w:r>
      <w:r w:rsidRPr="00E12468">
        <w:rPr>
          <w:rFonts w:ascii="Times New Roman" w:hAnsi="Times New Roman" w:cs="Times New Roman"/>
          <w:b/>
        </w:rPr>
        <w:t>Meditações Pascalianas</w:t>
      </w:r>
      <w:r w:rsidRPr="00E12468">
        <w:rPr>
          <w:rFonts w:ascii="Times New Roman" w:hAnsi="Times New Roman" w:cs="Times New Roman"/>
        </w:rPr>
        <w:t xml:space="preserve">. Tradução: Sergio </w:t>
      </w:r>
      <w:proofErr w:type="spellStart"/>
      <w:r w:rsidRPr="00E12468">
        <w:rPr>
          <w:rFonts w:ascii="Times New Roman" w:hAnsi="Times New Roman" w:cs="Times New Roman"/>
        </w:rPr>
        <w:t>Miceli</w:t>
      </w:r>
      <w:proofErr w:type="spellEnd"/>
      <w:r w:rsidRPr="00E12468">
        <w:rPr>
          <w:rFonts w:ascii="Times New Roman" w:hAnsi="Times New Roman" w:cs="Times New Roman"/>
        </w:rPr>
        <w:t xml:space="preserve">. Rio de Janeiro: Bertrand Brasil, </w:t>
      </w:r>
      <w:proofErr w:type="gramStart"/>
      <w:r w:rsidRPr="00E12468">
        <w:rPr>
          <w:rFonts w:ascii="Times New Roman" w:hAnsi="Times New Roman" w:cs="Times New Roman"/>
        </w:rPr>
        <w:t>2001</w:t>
      </w:r>
      <w:proofErr w:type="gramEnd"/>
    </w:p>
    <w:p w:rsidR="00D31796" w:rsidRDefault="00D31796" w:rsidP="00D31796">
      <w:pPr>
        <w:pStyle w:val="Standard"/>
        <w:jc w:val="both"/>
        <w:rPr>
          <w:rFonts w:ascii="Times New Roman" w:eastAsia="Times New Roman" w:hAnsi="Times New Roman" w:cs="Times New Roman"/>
          <w:kern w:val="0"/>
          <w:lang w:eastAsia="pt-BR" w:bidi="ar-SA"/>
        </w:rPr>
      </w:pPr>
      <w:r>
        <w:rPr>
          <w:rFonts w:ascii="Times New Roman" w:eastAsia="Times New Roman" w:hAnsi="Times New Roman" w:cs="Times New Roman"/>
          <w:kern w:val="0"/>
          <w:lang w:eastAsia="pt-BR" w:bidi="ar-SA"/>
        </w:rPr>
        <w:t xml:space="preserve">_____, Pierre. </w:t>
      </w:r>
      <w:r>
        <w:rPr>
          <w:rFonts w:ascii="Times New Roman" w:eastAsia="Times New Roman" w:hAnsi="Times New Roman" w:cs="Times New Roman"/>
          <w:b/>
          <w:kern w:val="0"/>
          <w:lang w:eastAsia="pt-BR" w:bidi="ar-SA"/>
        </w:rPr>
        <w:t>A distinção</w:t>
      </w:r>
      <w:r>
        <w:rPr>
          <w:rFonts w:ascii="Times New Roman" w:eastAsia="Times New Roman" w:hAnsi="Times New Roman" w:cs="Times New Roman"/>
          <w:kern w:val="0"/>
          <w:lang w:eastAsia="pt-BR" w:bidi="ar-SA"/>
        </w:rPr>
        <w:t>: crítica social do julgamento. Porto Alegre, RS: Zouk, 2013.</w:t>
      </w:r>
    </w:p>
    <w:p w:rsidR="00D31796" w:rsidRDefault="00D31796" w:rsidP="00D31796">
      <w:pPr>
        <w:spacing w:line="240" w:lineRule="auto"/>
        <w:ind w:firstLine="0"/>
        <w:rPr>
          <w:rFonts w:eastAsia="Times New Roman" w:cs="Times New Roman"/>
          <w:lang w:eastAsia="pt-BR"/>
        </w:rPr>
      </w:pPr>
      <w:r w:rsidRPr="00747943">
        <w:rPr>
          <w:rFonts w:eastAsia="Times New Roman" w:cs="Times New Roman"/>
          <w:lang w:eastAsia="pt-BR"/>
        </w:rPr>
        <w:t xml:space="preserve">CERQUEIRA, Eduardo Tramontina Valente. “Escritos de Educação” por Pierre Bourdieu. Revista </w:t>
      </w:r>
      <w:proofErr w:type="gramStart"/>
      <w:r w:rsidRPr="00747943">
        <w:rPr>
          <w:rFonts w:eastAsia="Times New Roman" w:cs="Times New Roman"/>
          <w:b/>
          <w:lang w:eastAsia="pt-BR"/>
        </w:rPr>
        <w:t>ACOALFAplp</w:t>
      </w:r>
      <w:proofErr w:type="gramEnd"/>
      <w:r w:rsidRPr="00747943">
        <w:rPr>
          <w:rFonts w:eastAsia="Times New Roman" w:cs="Times New Roman"/>
          <w:lang w:eastAsia="pt-BR"/>
        </w:rPr>
        <w:t>: Acolhendo a alfabetização nos Países de Língua portuguesa, São Paulo, ano 2, n. 4, 2008. Disponível em: &lt;http://www.mocambras.org&gt; e ou &lt;http://www.acoalfaplp.o</w:t>
      </w:r>
      <w:r>
        <w:rPr>
          <w:rFonts w:eastAsia="Times New Roman" w:cs="Times New Roman"/>
          <w:lang w:eastAsia="pt-BR"/>
        </w:rPr>
        <w:t xml:space="preserve">rg&gt;. Publicado em: março 2008. </w:t>
      </w:r>
    </w:p>
    <w:p w:rsidR="00D31796" w:rsidRDefault="00D31796" w:rsidP="00D31796">
      <w:pPr>
        <w:spacing w:line="240" w:lineRule="auto"/>
        <w:ind w:firstLine="0"/>
        <w:rPr>
          <w:rFonts w:cs="Times New Roman"/>
          <w:szCs w:val="24"/>
        </w:rPr>
      </w:pPr>
      <w:r>
        <w:rPr>
          <w:rFonts w:cs="Times New Roman"/>
          <w:szCs w:val="24"/>
        </w:rPr>
        <w:t>DURKHEIM, Emile</w:t>
      </w:r>
      <w:r w:rsidRPr="00E12468">
        <w:rPr>
          <w:rFonts w:cs="Times New Roman"/>
          <w:szCs w:val="24"/>
        </w:rPr>
        <w:t xml:space="preserve">. </w:t>
      </w:r>
      <w:r w:rsidRPr="00E12468">
        <w:rPr>
          <w:rFonts w:cs="Times New Roman"/>
          <w:b/>
          <w:szCs w:val="24"/>
        </w:rPr>
        <w:t>Educação</w:t>
      </w:r>
      <w:r>
        <w:rPr>
          <w:rFonts w:cs="Times New Roman"/>
          <w:szCs w:val="24"/>
        </w:rPr>
        <w:t xml:space="preserve"> </w:t>
      </w:r>
      <w:r w:rsidRPr="00E12468">
        <w:rPr>
          <w:rFonts w:cs="Times New Roman"/>
          <w:b/>
          <w:szCs w:val="24"/>
        </w:rPr>
        <w:t>e</w:t>
      </w:r>
      <w:r>
        <w:rPr>
          <w:rFonts w:cs="Times New Roman"/>
          <w:szCs w:val="24"/>
        </w:rPr>
        <w:t xml:space="preserve"> </w:t>
      </w:r>
      <w:r w:rsidRPr="00E12468">
        <w:rPr>
          <w:rFonts w:cs="Times New Roman"/>
          <w:b/>
          <w:szCs w:val="24"/>
        </w:rPr>
        <w:t>Sociologia</w:t>
      </w:r>
      <w:r w:rsidRPr="00E12468">
        <w:rPr>
          <w:rFonts w:cs="Times New Roman"/>
          <w:szCs w:val="24"/>
        </w:rPr>
        <w:t xml:space="preserve">. Buenos Aires, Editorial </w:t>
      </w:r>
      <w:proofErr w:type="spellStart"/>
      <w:r w:rsidRPr="00E12468">
        <w:rPr>
          <w:rFonts w:cs="Times New Roman"/>
          <w:szCs w:val="24"/>
        </w:rPr>
        <w:t>Shapire</w:t>
      </w:r>
      <w:proofErr w:type="spellEnd"/>
      <w:r>
        <w:rPr>
          <w:rFonts w:cs="Times New Roman"/>
          <w:szCs w:val="24"/>
        </w:rPr>
        <w:t>, 1973.</w:t>
      </w:r>
    </w:p>
    <w:p w:rsidR="00D31796" w:rsidRDefault="00D31796" w:rsidP="00D31796">
      <w:pPr>
        <w:spacing w:line="240" w:lineRule="auto"/>
        <w:ind w:firstLine="0"/>
        <w:rPr>
          <w:rFonts w:cs="Times New Roman"/>
          <w:bCs/>
          <w:szCs w:val="24"/>
        </w:rPr>
      </w:pPr>
      <w:r w:rsidRPr="00E12468">
        <w:rPr>
          <w:rFonts w:cs="Times New Roman"/>
          <w:bCs/>
          <w:szCs w:val="24"/>
        </w:rPr>
        <w:t xml:space="preserve">ELIAS, Norbert. </w:t>
      </w:r>
      <w:r w:rsidRPr="00E12468">
        <w:rPr>
          <w:rFonts w:cs="Times New Roman"/>
          <w:b/>
          <w:bCs/>
          <w:szCs w:val="24"/>
        </w:rPr>
        <w:t>A Sociedade dos indivíduos</w:t>
      </w:r>
      <w:r w:rsidRPr="00E12468">
        <w:rPr>
          <w:rFonts w:cs="Times New Roman"/>
          <w:bCs/>
          <w:szCs w:val="24"/>
        </w:rPr>
        <w:t xml:space="preserve">. Organizado por Michael </w:t>
      </w:r>
      <w:proofErr w:type="spellStart"/>
      <w:r w:rsidRPr="00E12468">
        <w:rPr>
          <w:rFonts w:cs="Times New Roman"/>
          <w:bCs/>
          <w:szCs w:val="24"/>
        </w:rPr>
        <w:t>Schroter</w:t>
      </w:r>
      <w:proofErr w:type="spellEnd"/>
      <w:r w:rsidRPr="00E12468">
        <w:rPr>
          <w:rFonts w:cs="Times New Roman"/>
          <w:bCs/>
          <w:szCs w:val="24"/>
        </w:rPr>
        <w:t>; tradução: Vera Ribeiro. Rio de Janeiro: Zahar, 1994.</w:t>
      </w:r>
    </w:p>
    <w:p w:rsidR="00D31796" w:rsidRDefault="00D31796" w:rsidP="00D31796">
      <w:pPr>
        <w:spacing w:line="240" w:lineRule="auto"/>
        <w:ind w:firstLine="0"/>
        <w:rPr>
          <w:rFonts w:cs="Times New Roman"/>
          <w:bCs/>
          <w:szCs w:val="24"/>
        </w:rPr>
      </w:pPr>
      <w:r>
        <w:rPr>
          <w:rFonts w:cs="Times New Roman"/>
          <w:bCs/>
          <w:szCs w:val="24"/>
        </w:rPr>
        <w:t>_____</w:t>
      </w:r>
      <w:r w:rsidRPr="00E12468">
        <w:rPr>
          <w:rFonts w:cs="Times New Roman"/>
          <w:bCs/>
          <w:szCs w:val="24"/>
        </w:rPr>
        <w:t xml:space="preserve">, Norbert. </w:t>
      </w:r>
      <w:r w:rsidRPr="00E12468">
        <w:rPr>
          <w:rFonts w:cs="Times New Roman"/>
          <w:b/>
          <w:bCs/>
          <w:szCs w:val="24"/>
        </w:rPr>
        <w:t>O processo socializador</w:t>
      </w:r>
      <w:r w:rsidRPr="00E12468">
        <w:rPr>
          <w:rFonts w:cs="Times New Roman"/>
          <w:bCs/>
          <w:szCs w:val="24"/>
        </w:rPr>
        <w:t xml:space="preserve">. Tradução da versão inglesa, Ruy Jungmann; revisão apresentação e notas, Renato Janine Ribeiro. Rio de Janeiro: Zahar, 1993. </w:t>
      </w:r>
      <w:proofErr w:type="gramStart"/>
      <w:r w:rsidRPr="00E12468">
        <w:rPr>
          <w:rFonts w:cs="Times New Roman"/>
          <w:bCs/>
          <w:szCs w:val="24"/>
        </w:rPr>
        <w:t>2v</w:t>
      </w:r>
      <w:proofErr w:type="gramEnd"/>
      <w:r w:rsidRPr="00E12468">
        <w:rPr>
          <w:rFonts w:cs="Times New Roman"/>
          <w:bCs/>
          <w:szCs w:val="24"/>
        </w:rPr>
        <w:t>.</w:t>
      </w:r>
    </w:p>
    <w:p w:rsidR="00D31796" w:rsidRDefault="00D31796" w:rsidP="00D31796">
      <w:pPr>
        <w:spacing w:line="240" w:lineRule="auto"/>
        <w:ind w:firstLine="0"/>
        <w:rPr>
          <w:rFonts w:eastAsia="Times New Roman" w:cs="Times New Roman"/>
          <w:lang w:eastAsia="pt-BR"/>
        </w:rPr>
      </w:pPr>
      <w:r w:rsidRPr="00547274">
        <w:rPr>
          <w:rFonts w:eastAsia="Times New Roman" w:cs="Times New Roman"/>
          <w:lang w:eastAsia="pt-BR"/>
        </w:rPr>
        <w:t xml:space="preserve">FOUCAULT, Michel. </w:t>
      </w:r>
      <w:r w:rsidRPr="00547274">
        <w:rPr>
          <w:rFonts w:eastAsia="Times New Roman" w:cs="Times New Roman"/>
          <w:b/>
          <w:bCs/>
          <w:lang w:eastAsia="pt-BR"/>
        </w:rPr>
        <w:t>Vigiar e Punir: história da violência nas prisões</w:t>
      </w:r>
      <w:r w:rsidRPr="00547274">
        <w:rPr>
          <w:rFonts w:eastAsia="Times New Roman" w:cs="Times New Roman"/>
          <w:i/>
          <w:iCs/>
          <w:lang w:eastAsia="pt-BR"/>
        </w:rPr>
        <w:t>.</w:t>
      </w:r>
      <w:r>
        <w:rPr>
          <w:rFonts w:eastAsia="Times New Roman" w:cs="Times New Roman"/>
          <w:lang w:eastAsia="pt-BR"/>
        </w:rPr>
        <w:t xml:space="preserve"> Vozes, Petrópolis, 1986</w:t>
      </w:r>
      <w:r w:rsidRPr="00547274">
        <w:rPr>
          <w:rFonts w:eastAsia="Times New Roman" w:cs="Times New Roman"/>
          <w:lang w:eastAsia="pt-BR"/>
        </w:rPr>
        <w:t>.</w:t>
      </w:r>
    </w:p>
    <w:p w:rsidR="00D31796" w:rsidRDefault="00D31796" w:rsidP="00D31796">
      <w:pPr>
        <w:spacing w:line="240" w:lineRule="auto"/>
        <w:ind w:firstLine="0"/>
        <w:rPr>
          <w:rFonts w:eastAsia="Times New Roman" w:cs="Times New Roman"/>
          <w:lang w:eastAsia="pt-BR"/>
        </w:rPr>
      </w:pPr>
      <w:r>
        <w:rPr>
          <w:rFonts w:cs="Times New Roman"/>
        </w:rPr>
        <w:t xml:space="preserve">FREIRE, Paulo. </w:t>
      </w:r>
      <w:r w:rsidRPr="00547274">
        <w:rPr>
          <w:rFonts w:cs="Times New Roman"/>
          <w:b/>
          <w:bCs/>
        </w:rPr>
        <w:t>Pedagogia do oprimido</w:t>
      </w:r>
      <w:r w:rsidRPr="00547274">
        <w:rPr>
          <w:rFonts w:cs="Times New Roman"/>
        </w:rPr>
        <w:t xml:space="preserve">, 17ª. </w:t>
      </w:r>
      <w:proofErr w:type="gramStart"/>
      <w:r w:rsidRPr="00547274">
        <w:rPr>
          <w:rFonts w:cs="Times New Roman"/>
        </w:rPr>
        <w:t>ed.</w:t>
      </w:r>
      <w:proofErr w:type="gramEnd"/>
      <w:r w:rsidRPr="00547274">
        <w:rPr>
          <w:rFonts w:cs="Times New Roman"/>
        </w:rPr>
        <w:t xml:space="preserve"> Rio de Janeiro, Paz e Terra,. 1987.</w:t>
      </w:r>
    </w:p>
    <w:p w:rsidR="00D31796" w:rsidRDefault="00D31796" w:rsidP="00D31796">
      <w:pPr>
        <w:spacing w:line="240" w:lineRule="auto"/>
        <w:ind w:firstLine="0"/>
        <w:rPr>
          <w:rFonts w:cs="Times New Roman"/>
        </w:rPr>
      </w:pPr>
      <w:r w:rsidRPr="00E673D6">
        <w:rPr>
          <w:rFonts w:cs="Times New Roman"/>
        </w:rPr>
        <w:t xml:space="preserve">NOGUEIRA, Maria Alice Nogueira; </w:t>
      </w:r>
      <w:proofErr w:type="spellStart"/>
      <w:r w:rsidRPr="00E673D6">
        <w:rPr>
          <w:rFonts w:cs="Times New Roman"/>
        </w:rPr>
        <w:t>Catani</w:t>
      </w:r>
      <w:proofErr w:type="spellEnd"/>
      <w:r w:rsidRPr="00E673D6">
        <w:rPr>
          <w:rFonts w:cs="Times New Roman"/>
        </w:rPr>
        <w:t>, Afrânio. (</w:t>
      </w:r>
      <w:proofErr w:type="spellStart"/>
      <w:r w:rsidRPr="00E673D6">
        <w:rPr>
          <w:rFonts w:cs="Times New Roman"/>
        </w:rPr>
        <w:t>Orgs</w:t>
      </w:r>
      <w:proofErr w:type="spellEnd"/>
      <w:r w:rsidRPr="00E673D6">
        <w:rPr>
          <w:rFonts w:cs="Times New Roman"/>
        </w:rPr>
        <w:t xml:space="preserve">.) (1998). </w:t>
      </w:r>
      <w:r w:rsidRPr="00E673D6">
        <w:rPr>
          <w:rFonts w:cs="Times New Roman"/>
          <w:b/>
          <w:bCs/>
        </w:rPr>
        <w:t xml:space="preserve">Pierre Bourdieu. Escritos em Educação. </w:t>
      </w:r>
      <w:r w:rsidRPr="00E673D6">
        <w:rPr>
          <w:rFonts w:cs="Times New Roman"/>
        </w:rPr>
        <w:t>Petrópolis: Vozes.</w:t>
      </w:r>
    </w:p>
    <w:p w:rsidR="00D31796" w:rsidRDefault="00D31796" w:rsidP="00D31796">
      <w:pPr>
        <w:spacing w:line="240" w:lineRule="auto"/>
        <w:ind w:firstLine="0"/>
        <w:rPr>
          <w:rFonts w:eastAsia="Times New Roman" w:cs="Times New Roman"/>
          <w:lang w:eastAsia="pt-BR"/>
        </w:rPr>
      </w:pPr>
      <w:r w:rsidRPr="00A92424">
        <w:rPr>
          <w:rFonts w:cs="Times New Roman"/>
        </w:rPr>
        <w:t xml:space="preserve">PORTELLI, Hugues. (1971). </w:t>
      </w:r>
      <w:r w:rsidRPr="00A92424">
        <w:rPr>
          <w:rFonts w:cs="Times New Roman"/>
          <w:b/>
        </w:rPr>
        <w:t xml:space="preserve">Gramsci y </w:t>
      </w:r>
      <w:proofErr w:type="spellStart"/>
      <w:proofErr w:type="gramStart"/>
      <w:r w:rsidRPr="00A92424">
        <w:rPr>
          <w:rFonts w:cs="Times New Roman"/>
          <w:b/>
        </w:rPr>
        <w:t>el</w:t>
      </w:r>
      <w:proofErr w:type="spellEnd"/>
      <w:proofErr w:type="gramEnd"/>
      <w:r w:rsidRPr="00A92424">
        <w:rPr>
          <w:rFonts w:cs="Times New Roman"/>
          <w:b/>
        </w:rPr>
        <w:t xml:space="preserve"> Bloque </w:t>
      </w:r>
      <w:proofErr w:type="spellStart"/>
      <w:r w:rsidRPr="00A92424">
        <w:rPr>
          <w:rFonts w:cs="Times New Roman"/>
          <w:b/>
        </w:rPr>
        <w:t>Historico</w:t>
      </w:r>
      <w:proofErr w:type="spellEnd"/>
      <w:r w:rsidRPr="00A92424">
        <w:rPr>
          <w:rFonts w:cs="Times New Roman"/>
        </w:rPr>
        <w:t xml:space="preserve">. México, Editorial </w:t>
      </w:r>
      <w:proofErr w:type="spellStart"/>
      <w:r w:rsidRPr="00A92424">
        <w:rPr>
          <w:rFonts w:cs="Times New Roman"/>
        </w:rPr>
        <w:t>Siglo</w:t>
      </w:r>
      <w:proofErr w:type="spellEnd"/>
      <w:r w:rsidRPr="00A92424">
        <w:rPr>
          <w:rFonts w:cs="Times New Roman"/>
        </w:rPr>
        <w:t xml:space="preserve"> XXI, 1971.</w:t>
      </w:r>
    </w:p>
    <w:p w:rsidR="00D31796" w:rsidRPr="00CB414E" w:rsidRDefault="00D31796" w:rsidP="00CB414E">
      <w:pPr>
        <w:pStyle w:val="SemEspaamento"/>
        <w:jc w:val="both"/>
        <w:rPr>
          <w:rFonts w:ascii="Times New Roman" w:hAnsi="Times New Roman" w:cs="Times New Roman"/>
          <w:sz w:val="24"/>
          <w:szCs w:val="24"/>
        </w:rPr>
      </w:pPr>
      <w:r w:rsidRPr="00CB414E">
        <w:rPr>
          <w:rFonts w:ascii="Times New Roman" w:hAnsi="Times New Roman" w:cs="Times New Roman"/>
          <w:sz w:val="24"/>
          <w:szCs w:val="24"/>
        </w:rPr>
        <w:t xml:space="preserve">SAVIANI. Dermeval. </w:t>
      </w:r>
      <w:r w:rsidRPr="00CB414E">
        <w:rPr>
          <w:rFonts w:ascii="Times New Roman" w:eastAsiaTheme="minorHAnsi" w:hAnsi="Times New Roman" w:cs="Times New Roman"/>
          <w:bCs/>
          <w:sz w:val="24"/>
          <w:szCs w:val="24"/>
        </w:rPr>
        <w:t>Sobre a Natureza E Especificidade Da Educação. In</w:t>
      </w:r>
      <w:r w:rsidRPr="00CB414E">
        <w:rPr>
          <w:rFonts w:ascii="Times New Roman" w:eastAsiaTheme="minorHAnsi" w:hAnsi="Times New Roman" w:cs="Times New Roman"/>
          <w:b/>
          <w:bCs/>
          <w:sz w:val="24"/>
          <w:szCs w:val="24"/>
        </w:rPr>
        <w:t>:</w:t>
      </w:r>
      <w:r w:rsidRPr="00CB414E">
        <w:rPr>
          <w:rFonts w:ascii="Times New Roman" w:eastAsiaTheme="minorHAnsi" w:hAnsi="Times New Roman" w:cs="Times New Roman"/>
          <w:sz w:val="24"/>
          <w:szCs w:val="24"/>
        </w:rPr>
        <w:t xml:space="preserve"> </w:t>
      </w:r>
      <w:r w:rsidRPr="00CB414E">
        <w:rPr>
          <w:rFonts w:ascii="Times New Roman" w:eastAsiaTheme="minorHAnsi" w:hAnsi="Times New Roman" w:cs="Times New Roman"/>
          <w:b/>
          <w:sz w:val="24"/>
          <w:szCs w:val="24"/>
        </w:rPr>
        <w:t>Germinal: Marxismo e Educação em Debate,</w:t>
      </w:r>
      <w:r w:rsidRPr="00CB414E">
        <w:rPr>
          <w:rFonts w:ascii="Times New Roman" w:eastAsiaTheme="minorHAnsi" w:hAnsi="Times New Roman" w:cs="Times New Roman"/>
          <w:sz w:val="24"/>
          <w:szCs w:val="24"/>
        </w:rPr>
        <w:t xml:space="preserve"> Salvador, v. 7, n. 1, p. 286-293, jun. 2015. Disponivel em: </w:t>
      </w:r>
      <w:proofErr w:type="gramStart"/>
      <w:r w:rsidRPr="00CB414E">
        <w:rPr>
          <w:rFonts w:ascii="Times New Roman" w:eastAsiaTheme="minorHAnsi" w:hAnsi="Times New Roman" w:cs="Times New Roman"/>
          <w:sz w:val="24"/>
          <w:szCs w:val="24"/>
        </w:rPr>
        <w:t>https</w:t>
      </w:r>
      <w:proofErr w:type="gramEnd"/>
      <w:r w:rsidRPr="00CB414E">
        <w:rPr>
          <w:rFonts w:ascii="Times New Roman" w:eastAsiaTheme="minorHAnsi" w:hAnsi="Times New Roman" w:cs="Times New Roman"/>
          <w:sz w:val="24"/>
          <w:szCs w:val="24"/>
        </w:rPr>
        <w:t>://port</w:t>
      </w:r>
      <w:r w:rsidR="00CB414E">
        <w:rPr>
          <w:rFonts w:ascii="Times New Roman" w:eastAsiaTheme="minorHAnsi" w:hAnsi="Times New Roman" w:cs="Times New Roman"/>
          <w:sz w:val="24"/>
          <w:szCs w:val="24"/>
        </w:rPr>
        <w:t>alseer.ufba.br.</w:t>
      </w:r>
      <w:r w:rsidRPr="00CB414E">
        <w:rPr>
          <w:rFonts w:ascii="Times New Roman" w:eastAsiaTheme="minorHAnsi" w:hAnsi="Times New Roman" w:cs="Times New Roman"/>
          <w:sz w:val="24"/>
          <w:szCs w:val="24"/>
        </w:rPr>
        <w:t xml:space="preserve"> Acessado em 20 de Abril de 2018.</w:t>
      </w:r>
    </w:p>
    <w:p w:rsidR="00D31796" w:rsidRDefault="00D31796" w:rsidP="00D31796">
      <w:pPr>
        <w:spacing w:line="240" w:lineRule="auto"/>
        <w:ind w:firstLine="0"/>
        <w:rPr>
          <w:rFonts w:eastAsia="Times New Roman" w:cs="Times New Roman"/>
          <w:lang w:eastAsia="pt-BR"/>
        </w:rPr>
      </w:pPr>
      <w:r w:rsidRPr="0054581A">
        <w:rPr>
          <w:rFonts w:cs="Times New Roman"/>
          <w:iCs/>
        </w:rPr>
        <w:t xml:space="preserve">_____. </w:t>
      </w:r>
      <w:r w:rsidRPr="0054581A">
        <w:rPr>
          <w:rFonts w:eastAsia="Times New Roman" w:cs="Times New Roman"/>
          <w:b/>
          <w:lang w:eastAsia="pt-BR"/>
        </w:rPr>
        <w:t>Escola e Democracia</w:t>
      </w:r>
      <w:r w:rsidRPr="0054581A">
        <w:rPr>
          <w:rFonts w:eastAsia="Times New Roman" w:cs="Times New Roman"/>
          <w:lang w:eastAsia="pt-BR"/>
        </w:rPr>
        <w:t>. 42ª ed. Campinas, SP: Autores Associados, 2012.</w:t>
      </w:r>
    </w:p>
    <w:p w:rsidR="00D31796" w:rsidRDefault="00D31796" w:rsidP="00D31796">
      <w:pPr>
        <w:spacing w:line="240" w:lineRule="auto"/>
        <w:ind w:firstLine="0"/>
        <w:rPr>
          <w:rFonts w:cs="Times New Roman"/>
          <w:lang w:eastAsia="pt-BR"/>
        </w:rPr>
      </w:pPr>
      <w:r>
        <w:rPr>
          <w:rFonts w:cs="Times New Roman"/>
          <w:lang w:eastAsia="pt-BR"/>
        </w:rPr>
        <w:t xml:space="preserve">TEBEROSKY, A. &amp; COLOMER, T. </w:t>
      </w:r>
      <w:r w:rsidRPr="00A31EF3">
        <w:rPr>
          <w:rFonts w:cs="Times New Roman"/>
          <w:b/>
          <w:lang w:eastAsia="pt-BR"/>
        </w:rPr>
        <w:t>Aprender a ler e a escrever</w:t>
      </w:r>
      <w:r>
        <w:rPr>
          <w:rFonts w:cs="Times New Roman"/>
          <w:lang w:eastAsia="pt-BR"/>
        </w:rPr>
        <w:t xml:space="preserve"> – uma proposta construtiva. São Paulo: Penso Editora, 2001.</w:t>
      </w:r>
    </w:p>
    <w:p w:rsidR="00D31796" w:rsidRDefault="00D31796" w:rsidP="00CB414E">
      <w:pPr>
        <w:spacing w:line="240" w:lineRule="auto"/>
        <w:ind w:firstLine="0"/>
        <w:rPr>
          <w:b/>
        </w:rPr>
      </w:pPr>
      <w:r w:rsidRPr="00C318D2">
        <w:rPr>
          <w:rFonts w:cs="Times New Roman"/>
        </w:rPr>
        <w:t>VEIGA-NETO</w:t>
      </w:r>
      <w:r w:rsidRPr="00C318D2">
        <w:rPr>
          <w:rStyle w:val="Forte"/>
          <w:rFonts w:cs="Times New Roman"/>
        </w:rPr>
        <w:t xml:space="preserve">, </w:t>
      </w:r>
      <w:r w:rsidRPr="00C318D2">
        <w:rPr>
          <w:rFonts w:cs="Times New Roman"/>
        </w:rPr>
        <w:t>Alfredo.</w:t>
      </w:r>
      <w:r w:rsidRPr="00C318D2">
        <w:rPr>
          <w:rStyle w:val="Forte"/>
          <w:rFonts w:cs="Times New Roman"/>
        </w:rPr>
        <w:t xml:space="preserve"> Foucault e a Educação</w:t>
      </w:r>
      <w:r>
        <w:rPr>
          <w:rFonts w:cs="Times New Roman"/>
        </w:rPr>
        <w:t xml:space="preserve">. </w:t>
      </w:r>
      <w:r w:rsidRPr="00C318D2">
        <w:rPr>
          <w:rFonts w:cs="Times New Roman"/>
        </w:rPr>
        <w:t>Belo horizonte: Ed. Autêntica, 2003.</w:t>
      </w:r>
    </w:p>
    <w:sectPr w:rsidR="00D31796">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35" w:rsidRDefault="00284335" w:rsidP="004C7AB7">
      <w:pPr>
        <w:spacing w:line="240" w:lineRule="auto"/>
      </w:pPr>
      <w:r>
        <w:separator/>
      </w:r>
    </w:p>
  </w:endnote>
  <w:endnote w:type="continuationSeparator" w:id="0">
    <w:p w:rsidR="00284335" w:rsidRDefault="0028433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宋体">
    <w:charset w:val="00"/>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E19B062" wp14:editId="0A906B2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35" w:rsidRDefault="00284335" w:rsidP="004C7AB7">
      <w:pPr>
        <w:spacing w:line="240" w:lineRule="auto"/>
      </w:pPr>
      <w:r>
        <w:separator/>
      </w:r>
    </w:p>
  </w:footnote>
  <w:footnote w:type="continuationSeparator" w:id="0">
    <w:p w:rsidR="00284335" w:rsidRDefault="0028433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8433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D73CAE2" wp14:editId="0E3B257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8433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C647F"/>
    <w:multiLevelType w:val="multilevel"/>
    <w:tmpl w:val="033A2244"/>
    <w:lvl w:ilvl="0">
      <w:start w:val="2"/>
      <w:numFmt w:val="decimal"/>
      <w:lvlText w:val="%1."/>
      <w:lvlJc w:val="left"/>
      <w:pPr>
        <w:ind w:left="720" w:hanging="360"/>
      </w:pPr>
      <w:rPr>
        <w:rFonts w:hint="default"/>
        <w:b/>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84335"/>
    <w:rsid w:val="002B6CA6"/>
    <w:rsid w:val="0030452A"/>
    <w:rsid w:val="00317C01"/>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A17ED"/>
    <w:rsid w:val="00835CBE"/>
    <w:rsid w:val="008601D2"/>
    <w:rsid w:val="00865382"/>
    <w:rsid w:val="009030DF"/>
    <w:rsid w:val="00944F29"/>
    <w:rsid w:val="0096002B"/>
    <w:rsid w:val="00975E96"/>
    <w:rsid w:val="00A056B4"/>
    <w:rsid w:val="00A14424"/>
    <w:rsid w:val="00B548B5"/>
    <w:rsid w:val="00C20298"/>
    <w:rsid w:val="00C330DA"/>
    <w:rsid w:val="00CB414E"/>
    <w:rsid w:val="00CB6494"/>
    <w:rsid w:val="00CB6B28"/>
    <w:rsid w:val="00D31796"/>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Corpodetexto">
    <w:name w:val="Body Text"/>
    <w:basedOn w:val="Normal"/>
    <w:link w:val="CorpodetextoChar"/>
    <w:rsid w:val="00317C01"/>
    <w:pPr>
      <w:widowControl w:val="0"/>
      <w:suppressAutoHyphens/>
      <w:spacing w:line="240" w:lineRule="auto"/>
      <w:ind w:firstLine="0"/>
      <w:jc w:val="left"/>
    </w:pPr>
    <w:rPr>
      <w:rFonts w:eastAsia="Times New Roman" w:cs="Times New Roman"/>
      <w:szCs w:val="24"/>
      <w:lang w:val="en-US" w:eastAsia="x-none"/>
    </w:rPr>
  </w:style>
  <w:style w:type="character" w:customStyle="1" w:styleId="CorpodetextoChar">
    <w:name w:val="Corpo de texto Char"/>
    <w:basedOn w:val="Fontepargpadro"/>
    <w:link w:val="Corpodetexto"/>
    <w:rsid w:val="00317C01"/>
    <w:rPr>
      <w:rFonts w:ascii="Times New Roman" w:eastAsia="Times New Roman" w:hAnsi="Times New Roman" w:cs="Times New Roman"/>
      <w:sz w:val="24"/>
      <w:szCs w:val="24"/>
      <w:lang w:val="en-US" w:eastAsia="x-none"/>
    </w:rPr>
  </w:style>
  <w:style w:type="paragraph" w:styleId="Textodenotaderodap">
    <w:name w:val="footnote text"/>
    <w:basedOn w:val="Normal"/>
    <w:link w:val="TextodenotaderodapChar"/>
    <w:unhideWhenUsed/>
    <w:rsid w:val="00317C01"/>
    <w:pPr>
      <w:spacing w:after="200" w:line="276"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rsid w:val="00317C01"/>
    <w:rPr>
      <w:rFonts w:ascii="Calibri" w:eastAsia="Calibri" w:hAnsi="Calibri" w:cs="Times New Roman"/>
      <w:sz w:val="20"/>
      <w:szCs w:val="20"/>
      <w:lang w:val="x-none"/>
    </w:rPr>
  </w:style>
  <w:style w:type="paragraph" w:customStyle="1" w:styleId="Standard">
    <w:name w:val="Standard"/>
    <w:rsid w:val="00317C01"/>
    <w:pPr>
      <w:widowControl w:val="0"/>
      <w:suppressAutoHyphens/>
      <w:autoSpaceDN w:val="0"/>
      <w:spacing w:line="240" w:lineRule="auto"/>
      <w:textAlignment w:val="baseline"/>
    </w:pPr>
    <w:rPr>
      <w:rFonts w:ascii="Liberation Serif" w:eastAsia="SimSun" w:hAnsi="Liberation Serif" w:cs="Lucida Sans"/>
      <w:kern w:val="3"/>
      <w:sz w:val="24"/>
      <w:szCs w:val="24"/>
      <w:lang w:eastAsia="zh-CN" w:bidi="hi-IN"/>
    </w:rPr>
  </w:style>
  <w:style w:type="paragraph" w:customStyle="1" w:styleId="Textbody">
    <w:name w:val="Text body"/>
    <w:basedOn w:val="Standard"/>
    <w:rsid w:val="00317C01"/>
    <w:pPr>
      <w:spacing w:after="140" w:line="288" w:lineRule="auto"/>
    </w:pPr>
  </w:style>
  <w:style w:type="character" w:styleId="Forte">
    <w:name w:val="Strong"/>
    <w:uiPriority w:val="22"/>
    <w:qFormat/>
    <w:rsid w:val="00317C01"/>
    <w:rPr>
      <w:b/>
      <w:bCs/>
    </w:rPr>
  </w:style>
  <w:style w:type="paragraph" w:customStyle="1" w:styleId="Standarduser">
    <w:name w:val="Standard (user)"/>
    <w:rsid w:val="00317C01"/>
    <w:pPr>
      <w:widowControl w:val="0"/>
      <w:suppressAutoHyphens/>
      <w:autoSpaceDN w:val="0"/>
      <w:spacing w:line="240" w:lineRule="auto"/>
      <w:textAlignment w:val="baseline"/>
    </w:pPr>
    <w:rPr>
      <w:rFonts w:ascii="Liberation Serif" w:eastAsia="SimSun, 宋体" w:hAnsi="Liberation Serif" w:cs="Mangal"/>
      <w:kern w:val="3"/>
      <w:sz w:val="24"/>
      <w:szCs w:val="24"/>
      <w:lang w:eastAsia="zh-CN" w:bidi="hi-IN"/>
    </w:rPr>
  </w:style>
  <w:style w:type="character" w:customStyle="1" w:styleId="reference-text">
    <w:name w:val="reference-text"/>
    <w:rsid w:val="00317C01"/>
  </w:style>
  <w:style w:type="paragraph" w:styleId="Textodebalo">
    <w:name w:val="Balloon Text"/>
    <w:basedOn w:val="Normal"/>
    <w:link w:val="TextodebaloChar"/>
    <w:uiPriority w:val="99"/>
    <w:semiHidden/>
    <w:unhideWhenUsed/>
    <w:rsid w:val="00317C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7C01"/>
    <w:rPr>
      <w:rFonts w:ascii="Tahoma" w:hAnsi="Tahoma" w:cs="Tahoma"/>
      <w:sz w:val="16"/>
      <w:szCs w:val="16"/>
    </w:rPr>
  </w:style>
  <w:style w:type="paragraph" w:customStyle="1" w:styleId="Default">
    <w:name w:val="Default"/>
    <w:rsid w:val="00D31796"/>
    <w:pPr>
      <w:widowControl w:val="0"/>
      <w:suppressAutoHyphens/>
      <w:autoSpaceDN w:val="0"/>
      <w:spacing w:line="240" w:lineRule="auto"/>
      <w:textAlignment w:val="baseline"/>
    </w:pPr>
    <w:rPr>
      <w:rFonts w:ascii="Arial" w:eastAsia="SimSun" w:hAnsi="Arial" w:cs="Lucida Sans"/>
      <w:color w:val="000000"/>
      <w:kern w:val="3"/>
      <w:sz w:val="24"/>
      <w:szCs w:val="24"/>
      <w:lang w:eastAsia="zh-CN" w:bidi="hi-IN"/>
    </w:rPr>
  </w:style>
  <w:style w:type="character" w:styleId="nfase">
    <w:name w:val="Emphasis"/>
    <w:uiPriority w:val="20"/>
    <w:qFormat/>
    <w:rsid w:val="00D31796"/>
    <w:rPr>
      <w:i/>
      <w:iCs/>
    </w:rPr>
  </w:style>
  <w:style w:type="character" w:customStyle="1" w:styleId="st">
    <w:name w:val="st"/>
    <w:basedOn w:val="Fontepargpadro"/>
    <w:rsid w:val="00D31796"/>
  </w:style>
  <w:style w:type="paragraph" w:styleId="PargrafodaLista">
    <w:name w:val="List Paragraph"/>
    <w:basedOn w:val="Normal"/>
    <w:uiPriority w:val="34"/>
    <w:qFormat/>
    <w:rsid w:val="00D317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Corpodetexto">
    <w:name w:val="Body Text"/>
    <w:basedOn w:val="Normal"/>
    <w:link w:val="CorpodetextoChar"/>
    <w:rsid w:val="00317C01"/>
    <w:pPr>
      <w:widowControl w:val="0"/>
      <w:suppressAutoHyphens/>
      <w:spacing w:line="240" w:lineRule="auto"/>
      <w:ind w:firstLine="0"/>
      <w:jc w:val="left"/>
    </w:pPr>
    <w:rPr>
      <w:rFonts w:eastAsia="Times New Roman" w:cs="Times New Roman"/>
      <w:szCs w:val="24"/>
      <w:lang w:val="en-US" w:eastAsia="x-none"/>
    </w:rPr>
  </w:style>
  <w:style w:type="character" w:customStyle="1" w:styleId="CorpodetextoChar">
    <w:name w:val="Corpo de texto Char"/>
    <w:basedOn w:val="Fontepargpadro"/>
    <w:link w:val="Corpodetexto"/>
    <w:rsid w:val="00317C01"/>
    <w:rPr>
      <w:rFonts w:ascii="Times New Roman" w:eastAsia="Times New Roman" w:hAnsi="Times New Roman" w:cs="Times New Roman"/>
      <w:sz w:val="24"/>
      <w:szCs w:val="24"/>
      <w:lang w:val="en-US" w:eastAsia="x-none"/>
    </w:rPr>
  </w:style>
  <w:style w:type="paragraph" w:styleId="Textodenotaderodap">
    <w:name w:val="footnote text"/>
    <w:basedOn w:val="Normal"/>
    <w:link w:val="TextodenotaderodapChar"/>
    <w:unhideWhenUsed/>
    <w:rsid w:val="00317C01"/>
    <w:pPr>
      <w:spacing w:after="200" w:line="276"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rsid w:val="00317C01"/>
    <w:rPr>
      <w:rFonts w:ascii="Calibri" w:eastAsia="Calibri" w:hAnsi="Calibri" w:cs="Times New Roman"/>
      <w:sz w:val="20"/>
      <w:szCs w:val="20"/>
      <w:lang w:val="x-none"/>
    </w:rPr>
  </w:style>
  <w:style w:type="paragraph" w:customStyle="1" w:styleId="Standard">
    <w:name w:val="Standard"/>
    <w:rsid w:val="00317C01"/>
    <w:pPr>
      <w:widowControl w:val="0"/>
      <w:suppressAutoHyphens/>
      <w:autoSpaceDN w:val="0"/>
      <w:spacing w:line="240" w:lineRule="auto"/>
      <w:textAlignment w:val="baseline"/>
    </w:pPr>
    <w:rPr>
      <w:rFonts w:ascii="Liberation Serif" w:eastAsia="SimSun" w:hAnsi="Liberation Serif" w:cs="Lucida Sans"/>
      <w:kern w:val="3"/>
      <w:sz w:val="24"/>
      <w:szCs w:val="24"/>
      <w:lang w:eastAsia="zh-CN" w:bidi="hi-IN"/>
    </w:rPr>
  </w:style>
  <w:style w:type="paragraph" w:customStyle="1" w:styleId="Textbody">
    <w:name w:val="Text body"/>
    <w:basedOn w:val="Standard"/>
    <w:rsid w:val="00317C01"/>
    <w:pPr>
      <w:spacing w:after="140" w:line="288" w:lineRule="auto"/>
    </w:pPr>
  </w:style>
  <w:style w:type="character" w:styleId="Forte">
    <w:name w:val="Strong"/>
    <w:uiPriority w:val="22"/>
    <w:qFormat/>
    <w:rsid w:val="00317C01"/>
    <w:rPr>
      <w:b/>
      <w:bCs/>
    </w:rPr>
  </w:style>
  <w:style w:type="paragraph" w:customStyle="1" w:styleId="Standarduser">
    <w:name w:val="Standard (user)"/>
    <w:rsid w:val="00317C01"/>
    <w:pPr>
      <w:widowControl w:val="0"/>
      <w:suppressAutoHyphens/>
      <w:autoSpaceDN w:val="0"/>
      <w:spacing w:line="240" w:lineRule="auto"/>
      <w:textAlignment w:val="baseline"/>
    </w:pPr>
    <w:rPr>
      <w:rFonts w:ascii="Liberation Serif" w:eastAsia="SimSun, 宋体" w:hAnsi="Liberation Serif" w:cs="Mangal"/>
      <w:kern w:val="3"/>
      <w:sz w:val="24"/>
      <w:szCs w:val="24"/>
      <w:lang w:eastAsia="zh-CN" w:bidi="hi-IN"/>
    </w:rPr>
  </w:style>
  <w:style w:type="character" w:customStyle="1" w:styleId="reference-text">
    <w:name w:val="reference-text"/>
    <w:rsid w:val="00317C01"/>
  </w:style>
  <w:style w:type="paragraph" w:styleId="Textodebalo">
    <w:name w:val="Balloon Text"/>
    <w:basedOn w:val="Normal"/>
    <w:link w:val="TextodebaloChar"/>
    <w:uiPriority w:val="99"/>
    <w:semiHidden/>
    <w:unhideWhenUsed/>
    <w:rsid w:val="00317C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7C01"/>
    <w:rPr>
      <w:rFonts w:ascii="Tahoma" w:hAnsi="Tahoma" w:cs="Tahoma"/>
      <w:sz w:val="16"/>
      <w:szCs w:val="16"/>
    </w:rPr>
  </w:style>
  <w:style w:type="paragraph" w:customStyle="1" w:styleId="Default">
    <w:name w:val="Default"/>
    <w:rsid w:val="00D31796"/>
    <w:pPr>
      <w:widowControl w:val="0"/>
      <w:suppressAutoHyphens/>
      <w:autoSpaceDN w:val="0"/>
      <w:spacing w:line="240" w:lineRule="auto"/>
      <w:textAlignment w:val="baseline"/>
    </w:pPr>
    <w:rPr>
      <w:rFonts w:ascii="Arial" w:eastAsia="SimSun" w:hAnsi="Arial" w:cs="Lucida Sans"/>
      <w:color w:val="000000"/>
      <w:kern w:val="3"/>
      <w:sz w:val="24"/>
      <w:szCs w:val="24"/>
      <w:lang w:eastAsia="zh-CN" w:bidi="hi-IN"/>
    </w:rPr>
  </w:style>
  <w:style w:type="character" w:styleId="nfase">
    <w:name w:val="Emphasis"/>
    <w:uiPriority w:val="20"/>
    <w:qFormat/>
    <w:rsid w:val="00D31796"/>
    <w:rPr>
      <w:i/>
      <w:iCs/>
    </w:rPr>
  </w:style>
  <w:style w:type="character" w:customStyle="1" w:styleId="st">
    <w:name w:val="st"/>
    <w:basedOn w:val="Fontepargpadro"/>
    <w:rsid w:val="00D31796"/>
  </w:style>
  <w:style w:type="paragraph" w:styleId="PargrafodaLista">
    <w:name w:val="List Paragraph"/>
    <w:basedOn w:val="Normal"/>
    <w:uiPriority w:val="34"/>
    <w:qFormat/>
    <w:rsid w:val="00D3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Plan1!$A$1:$A$4</c:f>
              <c:strCache>
                <c:ptCount val="4"/>
                <c:pt idx="0">
                  <c:v>Conseguir um emprego ou melhorar de vida (Ascensão no Mercado de Trabalho)</c:v>
                </c:pt>
                <c:pt idx="1">
                  <c:v>Entender e Compreender a Natureza e a Sociedade onde vive</c:v>
                </c:pt>
                <c:pt idx="2">
                  <c:v>Saber se Relacionar com outras pessoas</c:v>
                </c:pt>
                <c:pt idx="3">
                  <c:v>Absorver conhecimento (Processo de Intelectualização)</c:v>
                </c:pt>
              </c:strCache>
            </c:strRef>
          </c:cat>
          <c:val>
            <c:numRef>
              <c:f>Plan1!$B$1:$B$4</c:f>
              <c:numCache>
                <c:formatCode>General</c:formatCode>
                <c:ptCount val="4"/>
                <c:pt idx="0">
                  <c:v>30</c:v>
                </c:pt>
                <c:pt idx="1">
                  <c:v>12</c:v>
                </c:pt>
                <c:pt idx="2">
                  <c:v>2</c:v>
                </c:pt>
                <c:pt idx="3">
                  <c:v>6</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403048549412603"/>
          <c:y val="4.9040475203757428E-2"/>
          <c:w val="0.42244220809297234"/>
          <c:h val="0.94856361375880649"/>
        </c:manualLayout>
      </c:layout>
      <c:overlay val="0"/>
      <c:txPr>
        <a:bodyPr/>
        <a:lstStyle/>
        <a:p>
          <a:pPr>
            <a:defRPr sz="800"/>
          </a:pPr>
          <a:endParaRPr lang="pt-BR"/>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Plan1!$A$6:$A$7</c:f>
              <c:strCache>
                <c:ptCount val="2"/>
                <c:pt idx="0">
                  <c:v>SIM</c:v>
                </c:pt>
                <c:pt idx="1">
                  <c:v>NÃO</c:v>
                </c:pt>
              </c:strCache>
            </c:strRef>
          </c:cat>
          <c:val>
            <c:numRef>
              <c:f>Plan1!$B$6:$B$7</c:f>
              <c:numCache>
                <c:formatCode>General</c:formatCode>
                <c:ptCount val="2"/>
                <c:pt idx="0">
                  <c:v>11</c:v>
                </c:pt>
                <c:pt idx="1">
                  <c:v>39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Plan1!$A$1:$A$3</c:f>
              <c:strCache>
                <c:ptCount val="3"/>
                <c:pt idx="0">
                  <c:v>SIM</c:v>
                </c:pt>
                <c:pt idx="1">
                  <c:v>NÃO</c:v>
                </c:pt>
                <c:pt idx="2">
                  <c:v>NÃO SABE OPINAR</c:v>
                </c:pt>
              </c:strCache>
            </c:strRef>
          </c:cat>
          <c:val>
            <c:numRef>
              <c:f>Plan1!$B$1:$B$3</c:f>
              <c:numCache>
                <c:formatCode>General</c:formatCode>
                <c:ptCount val="3"/>
                <c:pt idx="0">
                  <c:v>9</c:v>
                </c:pt>
                <c:pt idx="1">
                  <c:v>29</c:v>
                </c:pt>
                <c:pt idx="2">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71AB-35DD-4077-9C80-E0504B0C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3948</Words>
  <Characters>21325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ledevan</cp:lastModifiedBy>
  <cp:revision>4</cp:revision>
  <dcterms:created xsi:type="dcterms:W3CDTF">2018-11-03T20:23:00Z</dcterms:created>
  <dcterms:modified xsi:type="dcterms:W3CDTF">2018-11-03T22:09:00Z</dcterms:modified>
</cp:coreProperties>
</file>