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EC" w:rsidRPr="007B2072" w:rsidRDefault="00537DEC" w:rsidP="00537DEC">
      <w:pPr>
        <w:spacing w:line="240" w:lineRule="auto"/>
        <w:jc w:val="center"/>
        <w:rPr>
          <w:b/>
          <w:color w:val="000000"/>
          <w:szCs w:val="24"/>
          <w:shd w:val="clear" w:color="auto" w:fill="FFFFFF"/>
        </w:rPr>
      </w:pPr>
      <w:r>
        <w:rPr>
          <w:b/>
          <w:color w:val="000000"/>
          <w:szCs w:val="24"/>
          <w:shd w:val="clear" w:color="auto" w:fill="FFFFFF"/>
        </w:rPr>
        <w:t xml:space="preserve">LINGUAGEM E MEMÓRIAS: UMA INTER-RELAÇÃO </w:t>
      </w:r>
    </w:p>
    <w:p w:rsidR="00537DEC" w:rsidRPr="007B2072" w:rsidRDefault="00537DEC" w:rsidP="00537DEC">
      <w:pPr>
        <w:spacing w:line="240" w:lineRule="auto"/>
        <w:jc w:val="right"/>
        <w:rPr>
          <w:color w:val="000000"/>
          <w:szCs w:val="24"/>
          <w:shd w:val="clear" w:color="auto" w:fill="FFFFFF"/>
        </w:rPr>
      </w:pPr>
      <w:r w:rsidRPr="007B2072">
        <w:rPr>
          <w:color w:val="000000"/>
          <w:szCs w:val="24"/>
          <w:shd w:val="clear" w:color="auto" w:fill="FFFFFF"/>
        </w:rPr>
        <w:t>Cássia da Silva</w:t>
      </w:r>
    </w:p>
    <w:p w:rsidR="00537DEC" w:rsidRPr="007B2072" w:rsidRDefault="00537DEC" w:rsidP="00537DEC">
      <w:pPr>
        <w:spacing w:line="240" w:lineRule="auto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(</w:t>
      </w:r>
      <w:r w:rsidRPr="007B2072">
        <w:rPr>
          <w:color w:val="000000"/>
          <w:szCs w:val="24"/>
          <w:shd w:val="clear" w:color="auto" w:fill="FFFFFF"/>
        </w:rPr>
        <w:t>Doutora</w:t>
      </w:r>
      <w:r>
        <w:rPr>
          <w:color w:val="000000"/>
          <w:szCs w:val="24"/>
          <w:shd w:val="clear" w:color="auto" w:fill="FFFFFF"/>
        </w:rPr>
        <w:t>n</w:t>
      </w:r>
      <w:r w:rsidRPr="007B2072">
        <w:rPr>
          <w:color w:val="000000"/>
          <w:szCs w:val="24"/>
          <w:shd w:val="clear" w:color="auto" w:fill="FFFFFF"/>
        </w:rPr>
        <w:t>d</w:t>
      </w:r>
      <w:r>
        <w:rPr>
          <w:color w:val="000000"/>
          <w:szCs w:val="24"/>
          <w:shd w:val="clear" w:color="auto" w:fill="FFFFFF"/>
        </w:rPr>
        <w:t>a</w:t>
      </w:r>
      <w:r w:rsidRPr="007B2072">
        <w:rPr>
          <w:color w:val="000000"/>
          <w:szCs w:val="24"/>
          <w:shd w:val="clear" w:color="auto" w:fill="FFFFFF"/>
        </w:rPr>
        <w:t>, UERN, cassia_silv@hotmail.com)</w:t>
      </w:r>
    </w:p>
    <w:p w:rsidR="00537DEC" w:rsidRPr="007B2072" w:rsidRDefault="00537DEC" w:rsidP="00537DEC">
      <w:pPr>
        <w:spacing w:line="240" w:lineRule="auto"/>
        <w:jc w:val="right"/>
        <w:rPr>
          <w:color w:val="000000"/>
          <w:szCs w:val="24"/>
          <w:shd w:val="clear" w:color="auto" w:fill="FFFFFF"/>
        </w:rPr>
      </w:pPr>
      <w:r w:rsidRPr="007B2072">
        <w:rPr>
          <w:color w:val="000000"/>
          <w:szCs w:val="24"/>
          <w:shd w:val="clear" w:color="auto" w:fill="FFFFFF"/>
        </w:rPr>
        <w:t>Maria Lúcia Pessoa Sampaio</w:t>
      </w:r>
    </w:p>
    <w:p w:rsidR="00537DEC" w:rsidRPr="007B2072" w:rsidRDefault="00537DEC" w:rsidP="00537DEC">
      <w:pPr>
        <w:spacing w:line="240" w:lineRule="auto"/>
        <w:jc w:val="right"/>
        <w:rPr>
          <w:color w:val="000000"/>
          <w:szCs w:val="24"/>
          <w:shd w:val="clear" w:color="auto" w:fill="FFFFFF"/>
        </w:rPr>
      </w:pPr>
      <w:r w:rsidRPr="007B2072">
        <w:rPr>
          <w:color w:val="000000"/>
          <w:szCs w:val="24"/>
          <w:shd w:val="clear" w:color="auto" w:fill="FFFFFF"/>
        </w:rPr>
        <w:t>(Professora, UERN, malupsampaio@hotmail.com)</w:t>
      </w:r>
    </w:p>
    <w:p w:rsidR="00537DEC" w:rsidRDefault="00537DEC" w:rsidP="00537DEC">
      <w:pPr>
        <w:spacing w:line="240" w:lineRule="auto"/>
        <w:ind w:left="4253"/>
      </w:pPr>
    </w:p>
    <w:p w:rsidR="00537DEC" w:rsidRDefault="00537DEC" w:rsidP="009936FB">
      <w:pPr>
        <w:spacing w:line="240" w:lineRule="auto"/>
        <w:ind w:left="4253" w:firstLine="0"/>
      </w:pPr>
      <w:r w:rsidRPr="001C7A3E">
        <w:t xml:space="preserve">Em si mesmo e por si mesmo a memória é </w:t>
      </w:r>
      <w:proofErr w:type="spellStart"/>
      <w:r w:rsidRPr="001C7A3E">
        <w:t>subj</w:t>
      </w:r>
      <w:bookmarkStart w:id="0" w:name="_GoBack"/>
      <w:bookmarkEnd w:id="0"/>
      <w:r w:rsidRPr="001C7A3E">
        <w:t>ectiva</w:t>
      </w:r>
      <w:proofErr w:type="spellEnd"/>
      <w:r w:rsidRPr="001C7A3E">
        <w:t>. Ao mesmo tempo, contudo, a memória é estruturada pela linguagem (</w:t>
      </w:r>
      <w:proofErr w:type="gramStart"/>
      <w:r w:rsidRPr="001C7A3E">
        <w:t>...) Isso</w:t>
      </w:r>
      <w:proofErr w:type="gramEnd"/>
      <w:r w:rsidRPr="001C7A3E">
        <w:t xml:space="preserve"> faz com q</w:t>
      </w:r>
      <w:r>
        <w:t>ue a memória seja também social</w:t>
      </w:r>
      <w:r w:rsidRPr="001C7A3E">
        <w:t xml:space="preserve"> (</w:t>
      </w:r>
      <w:proofErr w:type="spellStart"/>
      <w:r w:rsidRPr="00D36845">
        <w:rPr>
          <w:i/>
        </w:rPr>
        <w:t>Fentress</w:t>
      </w:r>
      <w:proofErr w:type="spellEnd"/>
      <w:r w:rsidRPr="00D36845">
        <w:rPr>
          <w:i/>
        </w:rPr>
        <w:t xml:space="preserve"> e </w:t>
      </w:r>
      <w:proofErr w:type="spellStart"/>
      <w:r w:rsidRPr="00D36845">
        <w:rPr>
          <w:i/>
        </w:rPr>
        <w:t>Wickham</w:t>
      </w:r>
      <w:proofErr w:type="spellEnd"/>
      <w:r w:rsidRPr="001C7A3E">
        <w:t>, 1992, p. 07)</w:t>
      </w:r>
      <w:r>
        <w:t>.</w:t>
      </w:r>
    </w:p>
    <w:p w:rsidR="00537DEC" w:rsidRDefault="00537DEC" w:rsidP="00537DEC">
      <w:pPr>
        <w:spacing w:line="240" w:lineRule="auto"/>
        <w:ind w:left="4253"/>
      </w:pPr>
    </w:p>
    <w:p w:rsidR="00537DEC" w:rsidRDefault="00537DEC" w:rsidP="00537DEC">
      <w:pPr>
        <w:spacing w:line="240" w:lineRule="auto"/>
        <w:rPr>
          <w:b/>
        </w:rPr>
      </w:pPr>
    </w:p>
    <w:p w:rsidR="00537DEC" w:rsidRPr="007B2072" w:rsidRDefault="00537DEC" w:rsidP="00537DEC">
      <w:pPr>
        <w:spacing w:line="240" w:lineRule="auto"/>
        <w:ind w:firstLine="0"/>
        <w:rPr>
          <w:color w:val="FF0000"/>
        </w:rPr>
      </w:pPr>
      <w:r w:rsidRPr="007B2072">
        <w:rPr>
          <w:b/>
        </w:rPr>
        <w:t>Resumo:</w:t>
      </w:r>
      <w:r w:rsidRPr="007B2072">
        <w:t xml:space="preserve"> </w:t>
      </w:r>
      <w:r w:rsidRPr="007B2072">
        <w:rPr>
          <w:color w:val="000000"/>
          <w:shd w:val="clear" w:color="auto" w:fill="FFFFFF"/>
        </w:rPr>
        <w:t>Os estudos que se referem à tem</w:t>
      </w:r>
      <w:r>
        <w:rPr>
          <w:color w:val="000000"/>
          <w:shd w:val="clear" w:color="auto" w:fill="FFFFFF"/>
        </w:rPr>
        <w:t>ática da memória em nosso país</w:t>
      </w:r>
      <w:r w:rsidRPr="007B2072">
        <w:rPr>
          <w:color w:val="000000"/>
          <w:shd w:val="clear" w:color="auto" w:fill="FFFFFF"/>
        </w:rPr>
        <w:t xml:space="preserve"> vêm ganhando ênfase nas diversas linh</w:t>
      </w:r>
      <w:r>
        <w:rPr>
          <w:color w:val="000000"/>
          <w:shd w:val="clear" w:color="auto" w:fill="FFFFFF"/>
        </w:rPr>
        <w:t>as de pesquisas que envolvem a P</w:t>
      </w:r>
      <w:r w:rsidRPr="007B2072">
        <w:rPr>
          <w:color w:val="000000"/>
          <w:shd w:val="clear" w:color="auto" w:fill="FFFFFF"/>
        </w:rPr>
        <w:t xml:space="preserve">sicologia, as </w:t>
      </w:r>
      <w:r>
        <w:rPr>
          <w:color w:val="000000"/>
          <w:shd w:val="clear" w:color="auto" w:fill="FFFFFF"/>
        </w:rPr>
        <w:t>Ciências sociais, a E</w:t>
      </w:r>
      <w:r w:rsidRPr="007B2072">
        <w:rPr>
          <w:color w:val="000000"/>
          <w:shd w:val="clear" w:color="auto" w:fill="FFFFFF"/>
        </w:rPr>
        <w:t>ducação e até mesmo as Ciências da informação. Na macro</w:t>
      </w:r>
      <w:r>
        <w:rPr>
          <w:color w:val="000000"/>
          <w:shd w:val="clear" w:color="auto" w:fill="FFFFFF"/>
        </w:rPr>
        <w:t xml:space="preserve">área das Letras </w:t>
      </w:r>
      <w:r w:rsidRPr="007B2072">
        <w:rPr>
          <w:color w:val="000000"/>
          <w:shd w:val="clear" w:color="auto" w:fill="FFFFFF"/>
        </w:rPr>
        <w:t>já se denota grande preocupação dos estudiosos dessa área em trabalhos de análises das memórias em discursos escritos e transcritos.</w:t>
      </w:r>
      <w:r w:rsidRPr="007B2072">
        <w:t xml:space="preserve"> Nesse sentido, se faz pertinente questionar: De que forma </w:t>
      </w:r>
      <w:r>
        <w:t>os programas de pós-graduação em Letras vêm inserindo a temática das memórias em suas linhas de pesquisa</w:t>
      </w:r>
      <w:r w:rsidRPr="007B2072">
        <w:t xml:space="preserve">? Para respondermos tal questionamento, a pesquisa aqui visa a </w:t>
      </w:r>
      <w:r>
        <w:t xml:space="preserve">compreender como se relaciona memória e linguagem em cursos de mestrado e doutorado que trabalham com o tema em questão. Utilizando de </w:t>
      </w:r>
      <w:r w:rsidRPr="007B2072">
        <w:t xml:space="preserve">uma pesquisa bibliográfica, contamos com as teorias </w:t>
      </w:r>
      <w:r>
        <w:t>de</w:t>
      </w:r>
      <w:r w:rsidRPr="00E03B39">
        <w:t xml:space="preserve"> </w:t>
      </w:r>
      <w:proofErr w:type="spellStart"/>
      <w:r w:rsidRPr="00E03B39">
        <w:t>Horochovski</w:t>
      </w:r>
      <w:proofErr w:type="spellEnd"/>
      <w:r w:rsidRPr="00E03B39">
        <w:t xml:space="preserve"> (2013), </w:t>
      </w:r>
      <w:r>
        <w:t xml:space="preserve">Lira (2012), </w:t>
      </w:r>
      <w:proofErr w:type="spellStart"/>
      <w:r>
        <w:t>Simson</w:t>
      </w:r>
      <w:proofErr w:type="spellEnd"/>
      <w:r>
        <w:t xml:space="preserve"> (2003) e Nora (1993) que nos auxili</w:t>
      </w:r>
      <w:r w:rsidRPr="00E03B39">
        <w:t>am a entender como as memórias se concretizam na linguagem e como ambas são essenciais a nossa condição humana.</w:t>
      </w:r>
    </w:p>
    <w:p w:rsidR="00537DEC" w:rsidRPr="007B2072" w:rsidRDefault="00537DEC" w:rsidP="00537DEC">
      <w:pPr>
        <w:pStyle w:val="paragraph"/>
        <w:spacing w:before="0" w:beforeAutospacing="0" w:after="0" w:afterAutospacing="0"/>
        <w:ind w:right="42"/>
        <w:jc w:val="both"/>
        <w:textAlignment w:val="baseline"/>
        <w:rPr>
          <w:color w:val="FF0000"/>
          <w:sz w:val="22"/>
          <w:szCs w:val="22"/>
        </w:rPr>
      </w:pPr>
    </w:p>
    <w:p w:rsidR="00537DEC" w:rsidRPr="007B2072" w:rsidRDefault="00537DEC" w:rsidP="00537DEC">
      <w:pPr>
        <w:spacing w:line="240" w:lineRule="auto"/>
        <w:ind w:firstLine="0"/>
      </w:pPr>
      <w:r w:rsidRPr="007B2072">
        <w:rPr>
          <w:b/>
        </w:rPr>
        <w:t>Palavras-chave:</w:t>
      </w:r>
      <w:r>
        <w:t xml:space="preserve"> Linguagem</w:t>
      </w:r>
      <w:r w:rsidRPr="007B2072">
        <w:t xml:space="preserve">, memórias, </w:t>
      </w:r>
      <w:r>
        <w:t>Letra</w:t>
      </w:r>
      <w:r w:rsidRPr="007B2072">
        <w:t>s.</w:t>
      </w:r>
    </w:p>
    <w:p w:rsidR="00537DEC" w:rsidRPr="007B2072" w:rsidRDefault="00537DEC" w:rsidP="00537DEC">
      <w:pPr>
        <w:rPr>
          <w:b/>
          <w:color w:val="FF0000"/>
        </w:rPr>
      </w:pPr>
    </w:p>
    <w:p w:rsidR="00537DEC" w:rsidRDefault="00537DEC" w:rsidP="00537DEC">
      <w:pPr>
        <w:ind w:firstLine="0"/>
        <w:rPr>
          <w:b/>
          <w:szCs w:val="24"/>
        </w:rPr>
      </w:pPr>
      <w:r w:rsidRPr="00C5411F">
        <w:rPr>
          <w:b/>
          <w:szCs w:val="24"/>
        </w:rPr>
        <w:t>INTRODUÇÃO</w:t>
      </w:r>
    </w:p>
    <w:p w:rsidR="00537DEC" w:rsidRDefault="00537DEC" w:rsidP="00537DEC">
      <w:pPr>
        <w:rPr>
          <w:szCs w:val="24"/>
        </w:rPr>
      </w:pPr>
    </w:p>
    <w:p w:rsidR="00537DEC" w:rsidRPr="007B2072" w:rsidRDefault="00537DEC" w:rsidP="00537DEC">
      <w:pPr>
        <w:ind w:firstLine="708"/>
        <w:rPr>
          <w:szCs w:val="24"/>
        </w:rPr>
      </w:pPr>
      <w:r w:rsidRPr="007B2072">
        <w:rPr>
          <w:szCs w:val="24"/>
        </w:rPr>
        <w:t xml:space="preserve">A </w:t>
      </w:r>
      <w:r>
        <w:rPr>
          <w:szCs w:val="24"/>
        </w:rPr>
        <w:t>macro</w:t>
      </w:r>
      <w:r w:rsidRPr="007B2072">
        <w:rPr>
          <w:szCs w:val="24"/>
        </w:rPr>
        <w:t xml:space="preserve">área das Letras é uma área do conhecimento que hoje envolve inúmeras linhas de pesquisas que vão desde os estudos linguísticos e de funcionamento da língua, passando pelos estudos funcionais e sociais da comunicação e da interpretação de textos e discursos, até chegar aos estudos literários e psicanalíticos com ênfase na linguagem e nas suas diversas vertentes de interpretação. </w:t>
      </w:r>
    </w:p>
    <w:p w:rsidR="00537DEC" w:rsidRPr="007B2072" w:rsidRDefault="00537DEC" w:rsidP="00537DEC">
      <w:pPr>
        <w:ind w:firstLine="708"/>
        <w:rPr>
          <w:szCs w:val="24"/>
        </w:rPr>
      </w:pPr>
      <w:r w:rsidRPr="007B2072">
        <w:rPr>
          <w:szCs w:val="24"/>
        </w:rPr>
        <w:t>Dessa forma, nas Letras, na medida em que os est</w:t>
      </w:r>
      <w:r>
        <w:rPr>
          <w:szCs w:val="24"/>
        </w:rPr>
        <w:t>udiosos aprimoram e criam novos</w:t>
      </w:r>
      <w:r w:rsidRPr="007B2072">
        <w:rPr>
          <w:szCs w:val="24"/>
        </w:rPr>
        <w:t xml:space="preserve"> conceitos e novos modelos metodológicos, a inserção de uma dinâmica de interdisciplinaridade e de transdis</w:t>
      </w:r>
      <w:r>
        <w:rPr>
          <w:szCs w:val="24"/>
        </w:rPr>
        <w:t>ci</w:t>
      </w:r>
      <w:r w:rsidRPr="007B2072">
        <w:rPr>
          <w:szCs w:val="24"/>
        </w:rPr>
        <w:t xml:space="preserve">plinaridade se concretiza nesses aprimoramentos e criações. </w:t>
      </w:r>
    </w:p>
    <w:p w:rsidR="00537DEC" w:rsidRPr="007B2072" w:rsidRDefault="00537DEC" w:rsidP="00537DEC">
      <w:pPr>
        <w:ind w:firstLine="708"/>
        <w:rPr>
          <w:szCs w:val="24"/>
        </w:rPr>
      </w:pPr>
      <w:r w:rsidRPr="007B2072">
        <w:rPr>
          <w:szCs w:val="24"/>
        </w:rPr>
        <w:t xml:space="preserve">Nessa perspectiva, interdisciplinar de </w:t>
      </w:r>
      <w:r>
        <w:rPr>
          <w:szCs w:val="24"/>
        </w:rPr>
        <w:t>investigações científicas</w:t>
      </w:r>
      <w:r w:rsidRPr="007B2072">
        <w:rPr>
          <w:szCs w:val="24"/>
        </w:rPr>
        <w:t>, os trabalhos de análises de memórias vêm ganhando espaço nas Letras e sendo objeto de estudo de inúmeros pesquisadores contemporâneos</w:t>
      </w:r>
      <w:r>
        <w:rPr>
          <w:szCs w:val="24"/>
        </w:rPr>
        <w:t xml:space="preserve">. E, nesse âmbito, </w:t>
      </w:r>
      <w:r w:rsidRPr="007B2072">
        <w:rPr>
          <w:szCs w:val="24"/>
        </w:rPr>
        <w:t xml:space="preserve">as </w:t>
      </w:r>
      <w:r>
        <w:rPr>
          <w:szCs w:val="24"/>
        </w:rPr>
        <w:t>m</w:t>
      </w:r>
      <w:r w:rsidRPr="007B2072">
        <w:rPr>
          <w:szCs w:val="24"/>
        </w:rPr>
        <w:t xml:space="preserve">emórias são de </w:t>
      </w:r>
      <w:r w:rsidRPr="007B2072">
        <w:rPr>
          <w:szCs w:val="24"/>
        </w:rPr>
        <w:lastRenderedPageBreak/>
        <w:t>fundamental importância para as áreas que trabalham com os registros da informação, esta temática, não é objeto exclusivo de uma área de estudo e vem sendo tratado por diversos domínios do conhecimento (GONDAR e DODEBEI, 2005, p.07).</w:t>
      </w:r>
    </w:p>
    <w:p w:rsidR="00537DEC" w:rsidRPr="00E6522A" w:rsidRDefault="00537DEC" w:rsidP="00537DEC">
      <w:pPr>
        <w:rPr>
          <w:szCs w:val="24"/>
        </w:rPr>
      </w:pPr>
      <w:r w:rsidRPr="007B2072">
        <w:rPr>
          <w:szCs w:val="24"/>
        </w:rPr>
        <w:t xml:space="preserve"> Enquanto objeto de </w:t>
      </w:r>
      <w:r>
        <w:rPr>
          <w:szCs w:val="24"/>
        </w:rPr>
        <w:t>análise</w:t>
      </w:r>
      <w:r w:rsidRPr="007B2072">
        <w:rPr>
          <w:szCs w:val="24"/>
        </w:rPr>
        <w:t xml:space="preserve">, a memória é estudada pelos </w:t>
      </w:r>
      <w:r>
        <w:rPr>
          <w:szCs w:val="24"/>
        </w:rPr>
        <w:t>filósofos, neurocie</w:t>
      </w:r>
      <w:r w:rsidRPr="007B2072">
        <w:rPr>
          <w:szCs w:val="24"/>
        </w:rPr>
        <w:t>nti</w:t>
      </w:r>
      <w:r>
        <w:rPr>
          <w:szCs w:val="24"/>
        </w:rPr>
        <w:t>s</w:t>
      </w:r>
      <w:r w:rsidRPr="007B2072">
        <w:rPr>
          <w:szCs w:val="24"/>
        </w:rPr>
        <w:t xml:space="preserve">tas, psicólogos, educadores, historiadores, dentre tantos outros pesquisadores que buscam compreender a interferência dos fatos passados em nosso presente, ou mesmo buscam entender o funcionamento do cérebro humano e a relação </w:t>
      </w:r>
      <w:r w:rsidRPr="00E6522A">
        <w:rPr>
          <w:szCs w:val="24"/>
        </w:rPr>
        <w:t>deste funcionamento com as lembranças.</w:t>
      </w:r>
    </w:p>
    <w:p w:rsidR="00537DEC" w:rsidRPr="00E6522A" w:rsidRDefault="00537DEC" w:rsidP="00537DEC">
      <w:pPr>
        <w:rPr>
          <w:szCs w:val="24"/>
        </w:rPr>
      </w:pPr>
      <w:r w:rsidRPr="00E6522A">
        <w:rPr>
          <w:szCs w:val="24"/>
          <w:shd w:val="clear" w:color="auto" w:fill="FFFFFF"/>
        </w:rPr>
        <w:t>Na área das Letras, já se denota também grande preocupação dos estudiosos em trabalhos de análises das memórias em discursos escritos e transcritos.</w:t>
      </w:r>
      <w:r w:rsidRPr="00E6522A">
        <w:rPr>
          <w:szCs w:val="24"/>
        </w:rPr>
        <w:t xml:space="preserve"> Com interesse em compreender como isso está acontecendo, questionamos aqui: De que forma os programas de pós-graduação em Letras vêm inserindo a temática das memórias em suas linhas de pesquisa? Para respondermos tal questionamento, essa pesquisa apontará algumas relações entre memória e linguagem em cursos de mestrado e doutorado que trabalham com o tema em questão. </w:t>
      </w:r>
    </w:p>
    <w:p w:rsidR="00537DEC" w:rsidRPr="00E6522A" w:rsidRDefault="00537DEC" w:rsidP="00537DEC">
      <w:pPr>
        <w:rPr>
          <w:szCs w:val="24"/>
          <w:highlight w:val="green"/>
        </w:rPr>
      </w:pPr>
      <w:r w:rsidRPr="00E6522A">
        <w:rPr>
          <w:szCs w:val="24"/>
        </w:rPr>
        <w:t xml:space="preserve">Trata-se de uma pesquisa bibliográfica essa, na qual contamos com as teorias de </w:t>
      </w:r>
      <w:proofErr w:type="spellStart"/>
      <w:r w:rsidRPr="00877294">
        <w:rPr>
          <w:szCs w:val="24"/>
        </w:rPr>
        <w:t>Horochovski</w:t>
      </w:r>
      <w:proofErr w:type="spellEnd"/>
      <w:r w:rsidRPr="00877294">
        <w:rPr>
          <w:szCs w:val="24"/>
        </w:rPr>
        <w:t xml:space="preserve"> (2013), Lira (2012), </w:t>
      </w:r>
      <w:proofErr w:type="spellStart"/>
      <w:r w:rsidRPr="00877294">
        <w:rPr>
          <w:szCs w:val="24"/>
        </w:rPr>
        <w:t>Simson</w:t>
      </w:r>
      <w:proofErr w:type="spellEnd"/>
      <w:r w:rsidRPr="00877294">
        <w:rPr>
          <w:szCs w:val="24"/>
        </w:rPr>
        <w:t xml:space="preserve"> (2003) e Nora (1993) que nos auxiliaram a</w:t>
      </w:r>
      <w:r w:rsidRPr="00E6522A">
        <w:rPr>
          <w:szCs w:val="24"/>
        </w:rPr>
        <w:t xml:space="preserve"> entender como as memórias se concretizam na linguagem e como ambas são essenciais a nossa condição humana</w:t>
      </w:r>
      <w:r>
        <w:rPr>
          <w:szCs w:val="24"/>
        </w:rPr>
        <w:t>.</w:t>
      </w:r>
    </w:p>
    <w:p w:rsidR="00537DEC" w:rsidRPr="00E6522A" w:rsidRDefault="00537DEC" w:rsidP="00537DEC">
      <w:pPr>
        <w:rPr>
          <w:b/>
          <w:szCs w:val="24"/>
          <w:shd w:val="clear" w:color="auto" w:fill="FFFFFF"/>
        </w:rPr>
      </w:pPr>
    </w:p>
    <w:p w:rsidR="00537DEC" w:rsidRPr="007B2072" w:rsidRDefault="00537DEC" w:rsidP="00537DEC">
      <w:pPr>
        <w:ind w:firstLine="0"/>
        <w:rPr>
          <w:b/>
          <w:color w:val="000000"/>
          <w:szCs w:val="24"/>
          <w:shd w:val="clear" w:color="auto" w:fill="FFFFFF"/>
        </w:rPr>
      </w:pPr>
      <w:r>
        <w:rPr>
          <w:b/>
          <w:color w:val="000000"/>
          <w:szCs w:val="24"/>
          <w:shd w:val="clear" w:color="auto" w:fill="FFFFFF"/>
        </w:rPr>
        <w:t>Os</w:t>
      </w:r>
      <w:r w:rsidRPr="007B2072">
        <w:rPr>
          <w:b/>
          <w:color w:val="000000"/>
          <w:szCs w:val="24"/>
          <w:shd w:val="clear" w:color="auto" w:fill="FFFFFF"/>
        </w:rPr>
        <w:t xml:space="preserve"> estudos e as memórias</w:t>
      </w:r>
    </w:p>
    <w:p w:rsidR="00537DEC" w:rsidRDefault="00537DEC" w:rsidP="00537DEC">
      <w:pPr>
        <w:ind w:firstLine="708"/>
        <w:rPr>
          <w:color w:val="000000"/>
          <w:szCs w:val="24"/>
          <w:shd w:val="clear" w:color="auto" w:fill="FFFFFF"/>
        </w:rPr>
      </w:pPr>
    </w:p>
    <w:p w:rsidR="00537DEC" w:rsidRPr="007B2072" w:rsidRDefault="00537DEC" w:rsidP="00537DEC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Segundo </w:t>
      </w:r>
      <w:proofErr w:type="spellStart"/>
      <w:r>
        <w:rPr>
          <w:color w:val="000000"/>
          <w:szCs w:val="24"/>
          <w:shd w:val="clear" w:color="auto" w:fill="FFFFFF"/>
        </w:rPr>
        <w:t>Sim</w:t>
      </w:r>
      <w:r w:rsidRPr="007B2072">
        <w:rPr>
          <w:color w:val="000000"/>
          <w:szCs w:val="24"/>
          <w:shd w:val="clear" w:color="auto" w:fill="FFFFFF"/>
        </w:rPr>
        <w:t>son</w:t>
      </w:r>
      <w:proofErr w:type="spellEnd"/>
      <w:r w:rsidRPr="007B2072">
        <w:rPr>
          <w:color w:val="000000"/>
          <w:szCs w:val="24"/>
          <w:shd w:val="clear" w:color="auto" w:fill="FFFFFF"/>
        </w:rPr>
        <w:t xml:space="preserve"> (2003) memória é a capacidade humana de reter fatos e experiências do passado e retransmiti-los às novas gerações através de diferentes suportes empíricos (voz, música, imagem, textos, etc.). </w:t>
      </w:r>
    </w:p>
    <w:p w:rsidR="00537DEC" w:rsidRPr="007B2072" w:rsidRDefault="00537DEC" w:rsidP="00537DEC">
      <w:pPr>
        <w:ind w:firstLine="708"/>
        <w:rPr>
          <w:color w:val="000000"/>
          <w:szCs w:val="24"/>
          <w:shd w:val="clear" w:color="auto" w:fill="FFFFFF"/>
        </w:rPr>
      </w:pPr>
      <w:r w:rsidRPr="007B2072">
        <w:rPr>
          <w:color w:val="000000"/>
          <w:szCs w:val="24"/>
          <w:shd w:val="clear" w:color="auto" w:fill="FFFFFF"/>
        </w:rPr>
        <w:t>Ainda de acordo com a autora existe a memória individual que é aquela guardada por um indivíduo e se refere as suas próprias vivências e experiências, a memória coletiva formada pelos fatos e aspectos julgados relevantes e que são guardados como memória oficial da sociedade mais ampla. Ela geralmente se expressa naquilo que chamamos de </w:t>
      </w:r>
      <w:r w:rsidRPr="007B2072">
        <w:rPr>
          <w:bCs/>
          <w:color w:val="000000"/>
          <w:szCs w:val="24"/>
          <w:shd w:val="clear" w:color="auto" w:fill="FFFFFF"/>
        </w:rPr>
        <w:t>lugares da memória</w:t>
      </w:r>
      <w:r w:rsidRPr="007B2072">
        <w:rPr>
          <w:b/>
          <w:bCs/>
          <w:color w:val="000000"/>
          <w:szCs w:val="24"/>
          <w:shd w:val="clear" w:color="auto" w:fill="FFFFFF"/>
        </w:rPr>
        <w:t> </w:t>
      </w:r>
      <w:r w:rsidRPr="007B2072">
        <w:rPr>
          <w:color w:val="000000"/>
          <w:szCs w:val="24"/>
          <w:shd w:val="clear" w:color="auto" w:fill="FFFFFF"/>
        </w:rPr>
        <w:t>que são os monumentos, hinos oficiais, quadros e obras literárias e artísticas que expressam a versão consolidada de um passado coletivo de uma dada sociedade.</w:t>
      </w:r>
    </w:p>
    <w:p w:rsidR="00537DEC" w:rsidRPr="007B2072" w:rsidRDefault="00537DEC" w:rsidP="00537DEC">
      <w:pPr>
        <w:ind w:firstLine="708"/>
        <w:rPr>
          <w:color w:val="000000"/>
          <w:szCs w:val="24"/>
          <w:shd w:val="clear" w:color="auto" w:fill="FFFFFF"/>
        </w:rPr>
      </w:pPr>
      <w:r w:rsidRPr="004C6403">
        <w:rPr>
          <w:szCs w:val="24"/>
          <w:shd w:val="clear" w:color="auto" w:fill="FFFFFF"/>
        </w:rPr>
        <w:t xml:space="preserve">Ainda, para </w:t>
      </w:r>
      <w:proofErr w:type="spellStart"/>
      <w:r w:rsidRPr="004C6403">
        <w:rPr>
          <w:szCs w:val="24"/>
          <w:shd w:val="clear" w:color="auto" w:fill="FFFFFF"/>
        </w:rPr>
        <w:t>S</w:t>
      </w:r>
      <w:r>
        <w:rPr>
          <w:szCs w:val="24"/>
          <w:shd w:val="clear" w:color="auto" w:fill="FFFFFF"/>
        </w:rPr>
        <w:t>im</w:t>
      </w:r>
      <w:r w:rsidRPr="004C6403">
        <w:rPr>
          <w:szCs w:val="24"/>
          <w:shd w:val="clear" w:color="auto" w:fill="FFFFFF"/>
        </w:rPr>
        <w:t>son</w:t>
      </w:r>
      <w:proofErr w:type="spellEnd"/>
      <w:r w:rsidRPr="004C6403">
        <w:rPr>
          <w:szCs w:val="24"/>
          <w:shd w:val="clear" w:color="auto" w:fill="FFFFFF"/>
        </w:rPr>
        <w:t xml:space="preserve"> (2003) existem as memórias subterrâneas ou marginais que </w:t>
      </w:r>
      <w:r w:rsidRPr="007B2072">
        <w:rPr>
          <w:color w:val="000000"/>
          <w:szCs w:val="24"/>
          <w:shd w:val="clear" w:color="auto" w:fill="FFFFFF"/>
        </w:rPr>
        <w:t xml:space="preserve">correspondem a versões sobre o passado dos grupos dominados de uma dada sociedade. </w:t>
      </w:r>
      <w:r w:rsidRPr="007B2072">
        <w:rPr>
          <w:color w:val="000000"/>
          <w:szCs w:val="24"/>
          <w:shd w:val="clear" w:color="auto" w:fill="FFFFFF"/>
        </w:rPr>
        <w:lastRenderedPageBreak/>
        <w:t>Estas memórias geralmente não estão monumentalizadas e nem gravadas em suportes concretos como textos, obras de arte e só se expressam quando conflitos sociais as evocam ou quando os pesquisadores </w:t>
      </w:r>
      <w:r w:rsidRPr="004C6403">
        <w:rPr>
          <w:bCs/>
          <w:color w:val="000000"/>
          <w:szCs w:val="24"/>
          <w:shd w:val="clear" w:color="auto" w:fill="FFFFFF"/>
        </w:rPr>
        <w:t>que se utilizam do método biográfico ou da história oral</w:t>
      </w:r>
      <w:r w:rsidRPr="004C6403">
        <w:rPr>
          <w:color w:val="000000"/>
          <w:szCs w:val="24"/>
          <w:shd w:val="clear" w:color="auto" w:fill="FFFFFF"/>
        </w:rPr>
        <w:t> criam as con</w:t>
      </w:r>
      <w:r w:rsidRPr="007B2072">
        <w:rPr>
          <w:color w:val="000000"/>
          <w:szCs w:val="24"/>
          <w:shd w:val="clear" w:color="auto" w:fill="FFFFFF"/>
        </w:rPr>
        <w:t>dições para que elas emerjam e possam então ser registradas, analisadas e passem então a fazer parte da memória coletiva de uma dada sociedade.</w:t>
      </w:r>
    </w:p>
    <w:p w:rsidR="00537DEC" w:rsidRPr="007B2072" w:rsidRDefault="00537DEC" w:rsidP="00537DEC">
      <w:pPr>
        <w:ind w:firstLine="708"/>
        <w:rPr>
          <w:szCs w:val="24"/>
        </w:rPr>
      </w:pPr>
      <w:r w:rsidRPr="007B2072">
        <w:rPr>
          <w:szCs w:val="24"/>
        </w:rPr>
        <w:t>Dessa form</w:t>
      </w:r>
      <w:r>
        <w:rPr>
          <w:szCs w:val="24"/>
        </w:rPr>
        <w:t>a, entendemos como os lugares da</w:t>
      </w:r>
      <w:r w:rsidRPr="007B2072">
        <w:rPr>
          <w:szCs w:val="24"/>
        </w:rPr>
        <w:t xml:space="preserve"> memória nascem e viv</w:t>
      </w:r>
      <w:r>
        <w:rPr>
          <w:szCs w:val="24"/>
        </w:rPr>
        <w:t xml:space="preserve">em quando se materializam de alguma forma. Por isso, é a partir dessa </w:t>
      </w:r>
      <w:r w:rsidRPr="007B2072">
        <w:rPr>
          <w:szCs w:val="24"/>
        </w:rPr>
        <w:t xml:space="preserve">certeza de que não há memória espontânea, que </w:t>
      </w:r>
      <w:r>
        <w:rPr>
          <w:szCs w:val="24"/>
        </w:rPr>
        <w:t xml:space="preserve">mais enfatizamos a necessidade de </w:t>
      </w:r>
      <w:r w:rsidRPr="007B2072">
        <w:rPr>
          <w:szCs w:val="24"/>
        </w:rPr>
        <w:t xml:space="preserve">criar arquivos, manter aniversários, organizar celebrações, pronunciar elogios fúnebres, notarizar atas, </w:t>
      </w:r>
      <w:r>
        <w:rPr>
          <w:szCs w:val="24"/>
        </w:rPr>
        <w:t xml:space="preserve">enfim fazer registros do que é importante, ou mesmo do que julgamos ser importante </w:t>
      </w:r>
      <w:r w:rsidRPr="007B2072">
        <w:rPr>
          <w:szCs w:val="24"/>
        </w:rPr>
        <w:t xml:space="preserve">(NORA, 1993, p. </w:t>
      </w:r>
      <w:r>
        <w:rPr>
          <w:szCs w:val="24"/>
        </w:rPr>
        <w:t>13</w:t>
      </w:r>
      <w:r w:rsidRPr="007B2072">
        <w:rPr>
          <w:szCs w:val="24"/>
        </w:rPr>
        <w:t>).</w:t>
      </w:r>
    </w:p>
    <w:p w:rsidR="00537DEC" w:rsidRPr="007B2072" w:rsidRDefault="00537DEC" w:rsidP="00537DEC">
      <w:pPr>
        <w:ind w:firstLine="708"/>
        <w:rPr>
          <w:szCs w:val="24"/>
        </w:rPr>
      </w:pPr>
      <w:r w:rsidRPr="007B2072">
        <w:rPr>
          <w:szCs w:val="24"/>
        </w:rPr>
        <w:t xml:space="preserve">Para Nora (1993), a memória ao ser registrada e materializada por meio da escrita, </w:t>
      </w:r>
      <w:r>
        <w:rPr>
          <w:szCs w:val="24"/>
        </w:rPr>
        <w:t>passa a fazer parte da história</w:t>
      </w:r>
      <w:r w:rsidRPr="007B2072">
        <w:rPr>
          <w:szCs w:val="24"/>
        </w:rPr>
        <w:t xml:space="preserve"> e dá lugar a uma memória arquivística, ou seja, “à constituição vertiginosa e gigantesca do estoque material daquilo que nos é impossível lembrar” (NORA, 1993, p. 15). </w:t>
      </w:r>
    </w:p>
    <w:p w:rsidR="00537DEC" w:rsidRPr="007B2072" w:rsidRDefault="00537DEC" w:rsidP="00537DEC">
      <w:pPr>
        <w:ind w:firstLine="708"/>
        <w:rPr>
          <w:szCs w:val="24"/>
        </w:rPr>
      </w:pPr>
      <w:r w:rsidRPr="007B2072">
        <w:rPr>
          <w:szCs w:val="24"/>
        </w:rPr>
        <w:t>Essa importância de registrar a memória ganhará mais destaque nos estudos científicos brasileiros a partir da década de 70 e caminhará por vários campos de estudos, inicialmente com abordagens individuais, até ser visto (nos estudos contemporâneos) como uma corrente interdisciplinar:</w:t>
      </w:r>
    </w:p>
    <w:p w:rsidR="00537DEC" w:rsidRPr="007B2072" w:rsidRDefault="00537DEC" w:rsidP="00537DEC">
      <w:pPr>
        <w:ind w:firstLine="708"/>
        <w:rPr>
          <w:szCs w:val="24"/>
        </w:rPr>
      </w:pPr>
    </w:p>
    <w:p w:rsidR="00537DEC" w:rsidRPr="00537DEC" w:rsidRDefault="00537DEC" w:rsidP="00537DEC">
      <w:pPr>
        <w:autoSpaceDE w:val="0"/>
        <w:autoSpaceDN w:val="0"/>
        <w:adjustRightInd w:val="0"/>
        <w:spacing w:line="240" w:lineRule="auto"/>
        <w:ind w:left="2268" w:firstLine="0"/>
        <w:rPr>
          <w:color w:val="000000"/>
          <w:sz w:val="22"/>
        </w:rPr>
      </w:pPr>
      <w:r w:rsidRPr="00537DEC">
        <w:rPr>
          <w:color w:val="000000"/>
          <w:sz w:val="22"/>
        </w:rPr>
        <w:t xml:space="preserve">Falar em memória na atualidade é remete‐se a um conceito que desperta inúmeras posicionamentos teóricos e ideológicos, mas de que </w:t>
      </w:r>
      <w:proofErr w:type="gramStart"/>
      <w:r w:rsidRPr="00537DEC">
        <w:rPr>
          <w:color w:val="000000"/>
          <w:sz w:val="22"/>
        </w:rPr>
        <w:t>memória estaremos</w:t>
      </w:r>
      <w:proofErr w:type="gramEnd"/>
      <w:r w:rsidRPr="00537DEC">
        <w:rPr>
          <w:color w:val="000000"/>
          <w:sz w:val="22"/>
        </w:rPr>
        <w:t xml:space="preserve"> falando? Da memória social, da memória cultural, da memória étnica, ou simplesmente de memória, ignorando os esfacelamentos a que esta foi submetida? </w:t>
      </w:r>
    </w:p>
    <w:p w:rsidR="00537DEC" w:rsidRPr="00537DEC" w:rsidRDefault="00537DEC" w:rsidP="00537DEC">
      <w:pPr>
        <w:autoSpaceDE w:val="0"/>
        <w:autoSpaceDN w:val="0"/>
        <w:adjustRightInd w:val="0"/>
        <w:spacing w:line="240" w:lineRule="auto"/>
        <w:ind w:left="2268" w:firstLine="0"/>
        <w:rPr>
          <w:color w:val="000000"/>
          <w:sz w:val="22"/>
        </w:rPr>
      </w:pPr>
      <w:r w:rsidRPr="00537DEC">
        <w:rPr>
          <w:color w:val="000000"/>
          <w:sz w:val="22"/>
        </w:rPr>
        <w:t>Um grande número de trabalhos vem sendo desenvolvidos com o objetivo de explorarem os territórios da memória, trabalhos que se desenvolvem, sobretudo dentro do campo das ciências humanas e sociais, a exemplo da História, da Sociologia e da Comunicação Social (LIRA, 2012, p. 01-02).</w:t>
      </w:r>
    </w:p>
    <w:p w:rsidR="00537DEC" w:rsidRDefault="00537DEC" w:rsidP="00537DEC">
      <w:pPr>
        <w:tabs>
          <w:tab w:val="left" w:pos="3247"/>
        </w:tabs>
        <w:autoSpaceDE w:val="0"/>
        <w:autoSpaceDN w:val="0"/>
        <w:adjustRightInd w:val="0"/>
        <w:spacing w:line="240" w:lineRule="auto"/>
        <w:ind w:left="2268"/>
        <w:rPr>
          <w:color w:val="000000"/>
          <w:szCs w:val="24"/>
        </w:rPr>
      </w:pPr>
      <w:r>
        <w:rPr>
          <w:color w:val="000000"/>
          <w:szCs w:val="24"/>
        </w:rPr>
        <w:tab/>
      </w:r>
    </w:p>
    <w:p w:rsidR="00537DEC" w:rsidRDefault="00537DEC" w:rsidP="00537DEC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Se as memórias podem ser objeto de estudo de todas essas áreas do conhecimento, quais linhas de pesquisa estão em ênfase quando a memória é estudada por um historiador?  E por um profissional das Letras? Como a memória (que carrega em si um conceito tão singular) pode ser </w:t>
      </w:r>
      <w:proofErr w:type="spellStart"/>
      <w:r>
        <w:rPr>
          <w:color w:val="000000"/>
          <w:szCs w:val="24"/>
        </w:rPr>
        <w:t>extratificada</w:t>
      </w:r>
      <w:proofErr w:type="spellEnd"/>
      <w:r>
        <w:rPr>
          <w:color w:val="000000"/>
          <w:szCs w:val="24"/>
        </w:rPr>
        <w:t xml:space="preserve"> em tantos andaimes “diferentes” de estudos? E o que há em comum entre eles, entre os métodos de abordagem? Veremos a seguir.</w:t>
      </w:r>
    </w:p>
    <w:p w:rsidR="00537DEC" w:rsidRDefault="00537DEC" w:rsidP="00537DEC">
      <w:pPr>
        <w:spacing w:after="200" w:line="276" w:lineRule="auto"/>
        <w:rPr>
          <w:color w:val="000000"/>
          <w:szCs w:val="24"/>
        </w:rPr>
      </w:pPr>
    </w:p>
    <w:p w:rsidR="00537DEC" w:rsidRDefault="00537DEC" w:rsidP="00537DEC">
      <w:pPr>
        <w:autoSpaceDE w:val="0"/>
        <w:autoSpaceDN w:val="0"/>
        <w:adjustRightInd w:val="0"/>
        <w:ind w:firstLine="0"/>
        <w:rPr>
          <w:b/>
          <w:color w:val="000000"/>
          <w:szCs w:val="24"/>
        </w:rPr>
      </w:pPr>
      <w:proofErr w:type="gramStart"/>
      <w:r>
        <w:rPr>
          <w:b/>
          <w:color w:val="000000"/>
          <w:szCs w:val="24"/>
        </w:rPr>
        <w:lastRenderedPageBreak/>
        <w:t>2</w:t>
      </w:r>
      <w:proofErr w:type="gramEnd"/>
      <w:r>
        <w:rPr>
          <w:b/>
          <w:color w:val="000000"/>
          <w:szCs w:val="24"/>
        </w:rPr>
        <w:t xml:space="preserve"> </w:t>
      </w:r>
      <w:r w:rsidRPr="006F6575">
        <w:rPr>
          <w:b/>
          <w:color w:val="000000"/>
          <w:szCs w:val="24"/>
        </w:rPr>
        <w:t>Os estudos das memórias: O início</w:t>
      </w:r>
    </w:p>
    <w:p w:rsidR="00537DEC" w:rsidRPr="006F6575" w:rsidRDefault="00537DEC" w:rsidP="00537DEC">
      <w:pPr>
        <w:autoSpaceDE w:val="0"/>
        <w:autoSpaceDN w:val="0"/>
        <w:adjustRightInd w:val="0"/>
        <w:rPr>
          <w:b/>
          <w:color w:val="000000"/>
          <w:szCs w:val="24"/>
        </w:rPr>
      </w:pPr>
    </w:p>
    <w:p w:rsidR="00537DEC" w:rsidRPr="008B7C27" w:rsidRDefault="00537DEC" w:rsidP="00537DEC">
      <w:pPr>
        <w:autoSpaceDE w:val="0"/>
        <w:autoSpaceDN w:val="0"/>
        <w:adjustRightInd w:val="0"/>
        <w:rPr>
          <w:szCs w:val="24"/>
        </w:rPr>
      </w:pPr>
      <w:r>
        <w:rPr>
          <w:color w:val="000000"/>
          <w:szCs w:val="24"/>
        </w:rPr>
        <w:tab/>
        <w:t>Quando estudamos “memórias”, por diversas vezes nos deparamos com relatos de historiadores que atribuem à Grécia Arcaica a divinização da memória:</w:t>
      </w:r>
    </w:p>
    <w:p w:rsidR="00537DEC" w:rsidRDefault="00537DEC" w:rsidP="00537DEC">
      <w:pPr>
        <w:spacing w:line="240" w:lineRule="auto"/>
        <w:ind w:left="2268"/>
      </w:pPr>
    </w:p>
    <w:p w:rsidR="00537DEC" w:rsidRPr="008B7C27" w:rsidRDefault="00537DEC" w:rsidP="00537DEC">
      <w:pPr>
        <w:spacing w:line="240" w:lineRule="auto"/>
        <w:ind w:left="2268"/>
      </w:pPr>
      <w:r w:rsidRPr="008B7C27">
        <w:t xml:space="preserve">Desde o tempo em que a memória era considerada um dom divino, na Grécia Arcaica, passando pelo processo de laicização - a partir do qual foram desenvolvidas as técnicas mnemônicas, pela retórica, pela ética, até o período no qual passou a </w:t>
      </w:r>
      <w:proofErr w:type="gramStart"/>
      <w:r w:rsidRPr="008B7C27">
        <w:t>ser</w:t>
      </w:r>
      <w:proofErr w:type="gramEnd"/>
      <w:r w:rsidRPr="008B7C27">
        <w:t xml:space="preserve"> estudada na perspectiva científica, muitos foram os pensadores e cientistas que contribuíram para melhor compreensão de seu conceito e dos fenômenos a ela relacionados. </w:t>
      </w:r>
    </w:p>
    <w:p w:rsidR="00537DEC" w:rsidRPr="008B7C27" w:rsidRDefault="00537DEC" w:rsidP="00537DEC">
      <w:pPr>
        <w:spacing w:line="240" w:lineRule="auto"/>
        <w:ind w:left="2268"/>
      </w:pPr>
      <w:r w:rsidRPr="008B7C27">
        <w:t>Por muito tempo, durante a Antiguidade, a memória foi considerada algo sublime, religioso, que elevava os mortais ao mundo das divindades</w:t>
      </w:r>
      <w:r>
        <w:t xml:space="preserve"> (OLIVEIRA e RODRIGUES, 2008, p. 03)</w:t>
      </w:r>
      <w:r w:rsidRPr="008B7C27">
        <w:t>.</w:t>
      </w:r>
    </w:p>
    <w:p w:rsidR="00537DEC" w:rsidRPr="008B7C27" w:rsidRDefault="00537DEC" w:rsidP="00537DEC">
      <w:pPr>
        <w:spacing w:line="240" w:lineRule="auto"/>
        <w:ind w:left="2268"/>
        <w:rPr>
          <w:color w:val="000000"/>
          <w:szCs w:val="24"/>
        </w:rPr>
      </w:pPr>
    </w:p>
    <w:p w:rsidR="00537DEC" w:rsidRDefault="00537DEC" w:rsidP="00537DEC">
      <w:pPr>
        <w:autoSpaceDE w:val="0"/>
        <w:autoSpaceDN w:val="0"/>
        <w:adjustRightInd w:val="0"/>
        <w:ind w:firstLine="423"/>
        <w:rPr>
          <w:color w:val="000000"/>
          <w:szCs w:val="24"/>
        </w:rPr>
      </w:pPr>
      <w:r>
        <w:rPr>
          <w:color w:val="000000"/>
          <w:szCs w:val="24"/>
        </w:rPr>
        <w:t xml:space="preserve">É desta perspectiva científica - em que os autoras contextualiza a memória </w:t>
      </w:r>
      <w:proofErr w:type="gramStart"/>
      <w:r>
        <w:rPr>
          <w:color w:val="000000"/>
          <w:szCs w:val="24"/>
        </w:rPr>
        <w:t>pós divinização</w:t>
      </w:r>
      <w:proofErr w:type="gramEnd"/>
      <w:r>
        <w:rPr>
          <w:color w:val="000000"/>
          <w:szCs w:val="24"/>
        </w:rPr>
        <w:t xml:space="preserve"> - que nomes como </w:t>
      </w:r>
      <w:proofErr w:type="spellStart"/>
      <w:r>
        <w:rPr>
          <w:color w:val="000000"/>
          <w:szCs w:val="24"/>
        </w:rPr>
        <w:t>Bergson</w:t>
      </w:r>
      <w:proofErr w:type="spellEnd"/>
      <w:r>
        <w:rPr>
          <w:color w:val="000000"/>
          <w:szCs w:val="24"/>
        </w:rPr>
        <w:t xml:space="preserve">, Le </w:t>
      </w:r>
      <w:proofErr w:type="spellStart"/>
      <w:r>
        <w:rPr>
          <w:color w:val="000000"/>
          <w:szCs w:val="24"/>
        </w:rPr>
        <w:t>Goff</w:t>
      </w:r>
      <w:proofErr w:type="spellEnd"/>
      <w:r>
        <w:rPr>
          <w:color w:val="000000"/>
          <w:szCs w:val="24"/>
        </w:rPr>
        <w:t xml:space="preserve"> e </w:t>
      </w:r>
      <w:proofErr w:type="spellStart"/>
      <w:r>
        <w:rPr>
          <w:color w:val="000000"/>
          <w:szCs w:val="24"/>
        </w:rPr>
        <w:t>Halbwachs</w:t>
      </w:r>
      <w:proofErr w:type="spellEnd"/>
      <w:r>
        <w:rPr>
          <w:color w:val="000000"/>
          <w:szCs w:val="24"/>
        </w:rPr>
        <w:t>, começam a aparecer e tornam-se comuns de se encontrar no percurso dos estudos essenciais da memória em contexto social. A inegável contribuição desses grandes pesquisadores franceses fez com que a temática em questão (memórias) se disseminasse por todo o mundo, quando:</w:t>
      </w:r>
    </w:p>
    <w:p w:rsidR="00537DEC" w:rsidRPr="00262E9D" w:rsidRDefault="00537DEC" w:rsidP="00537DE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No final do século XIX, precisamente em 1896, </w:t>
      </w:r>
      <w:r w:rsidRPr="00262E9D">
        <w:rPr>
          <w:rFonts w:ascii="Times New Roman" w:eastAsiaTheme="minorHAnsi" w:hAnsi="Times New Roman"/>
          <w:color w:val="000000"/>
          <w:sz w:val="24"/>
          <w:szCs w:val="24"/>
        </w:rPr>
        <w:t>na Filosofia</w:t>
      </w:r>
      <w:r w:rsidRPr="00262E9D">
        <w:rPr>
          <w:rFonts w:ascii="Times New Roman" w:eastAsiaTheme="minorHAnsi" w:hAnsi="Times New Roman"/>
          <w:sz w:val="24"/>
          <w:szCs w:val="24"/>
        </w:rPr>
        <w:t xml:space="preserve">, </w:t>
      </w:r>
      <w:proofErr w:type="spellStart"/>
      <w:r w:rsidRPr="00262E9D">
        <w:rPr>
          <w:rFonts w:ascii="Times New Roman" w:eastAsiaTheme="minorHAnsi" w:hAnsi="Times New Roman"/>
          <w:sz w:val="24"/>
          <w:szCs w:val="24"/>
        </w:rPr>
        <w:t>Bergson</w:t>
      </w:r>
      <w:proofErr w:type="spellEnd"/>
      <w:r w:rsidRPr="00262E9D">
        <w:rPr>
          <w:rFonts w:ascii="Times New Roman" w:eastAsiaTheme="minorHAnsi" w:hAnsi="Times New Roman"/>
          <w:sz w:val="24"/>
          <w:szCs w:val="24"/>
        </w:rPr>
        <w:t xml:space="preserve"> uniu corpo e mente em sua obra: </w:t>
      </w:r>
      <w:r w:rsidRPr="00532628">
        <w:rPr>
          <w:rFonts w:ascii="Times New Roman" w:hAnsi="Times New Roman"/>
          <w:b/>
          <w:sz w:val="24"/>
          <w:szCs w:val="24"/>
          <w:shd w:val="clear" w:color="auto" w:fill="FFFFFF"/>
        </w:rPr>
        <w:t>“</w:t>
      </w:r>
      <w:r w:rsidRPr="00D67ED9">
        <w:rPr>
          <w:rStyle w:val="Forte"/>
          <w:szCs w:val="24"/>
          <w:bdr w:val="none" w:sz="0" w:space="0" w:color="auto" w:frame="1"/>
          <w:shd w:val="clear" w:color="auto" w:fill="FFFFFF"/>
        </w:rPr>
        <w:t>Matéria e memória</w:t>
      </w:r>
      <w:r w:rsidRPr="00262E9D">
        <w:rPr>
          <w:rFonts w:ascii="Times New Roman" w:hAnsi="Times New Roman"/>
          <w:sz w:val="24"/>
          <w:szCs w:val="24"/>
          <w:shd w:val="clear" w:color="auto" w:fill="FFFFFF"/>
        </w:rPr>
        <w:t>” (1</w:t>
      </w:r>
      <w:r>
        <w:rPr>
          <w:rFonts w:ascii="Times New Roman" w:hAnsi="Times New Roman"/>
          <w:sz w:val="24"/>
          <w:szCs w:val="24"/>
          <w:shd w:val="clear" w:color="auto" w:fill="FFFFFF"/>
        </w:rPr>
        <w:t>999</w:t>
      </w:r>
      <w:r w:rsidRPr="00262E9D">
        <w:rPr>
          <w:rFonts w:ascii="Times New Roman" w:hAnsi="Times New Roman"/>
          <w:sz w:val="24"/>
          <w:szCs w:val="24"/>
          <w:shd w:val="clear" w:color="auto" w:fill="FFFFFF"/>
        </w:rPr>
        <w:t>), se aprofundando em percepção e memória n</w:t>
      </w:r>
      <w:r>
        <w:rPr>
          <w:rFonts w:ascii="Times New Roman" w:hAnsi="Times New Roman"/>
          <w:sz w:val="24"/>
          <w:szCs w:val="24"/>
          <w:shd w:val="clear" w:color="auto" w:fill="FFFFFF"/>
        </w:rPr>
        <w:t>uma linha neurológica de estudo;</w:t>
      </w:r>
    </w:p>
    <w:p w:rsidR="00537DEC" w:rsidRPr="005D6043" w:rsidRDefault="00537DEC" w:rsidP="00537DE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No final do século XX, o historiador Le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Goff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, traz, em sua obra: “História e Memória”</w:t>
      </w:r>
      <w:r w:rsidRPr="00262E9D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(1988) uma grandiosa explanação de como a memória é objeto de poder das grandes civilizações desde a Idade Média, assim afirma o autor:</w:t>
      </w:r>
    </w:p>
    <w:p w:rsidR="00537DEC" w:rsidRDefault="00537DEC" w:rsidP="00537DEC">
      <w:pPr>
        <w:pStyle w:val="PargrafodaLista"/>
        <w:autoSpaceDE w:val="0"/>
        <w:autoSpaceDN w:val="0"/>
        <w:adjustRightInd w:val="0"/>
        <w:spacing w:before="0" w:after="0" w:line="240" w:lineRule="auto"/>
        <w:ind w:left="2268"/>
        <w:jc w:val="both"/>
        <w:rPr>
          <w:rFonts w:ascii="Times New Roman" w:eastAsiaTheme="minorHAnsi" w:hAnsi="Times New Roman"/>
          <w:sz w:val="24"/>
          <w:szCs w:val="24"/>
        </w:rPr>
      </w:pPr>
    </w:p>
    <w:p w:rsidR="00537DEC" w:rsidRPr="004C6403" w:rsidRDefault="00537DEC" w:rsidP="00537DEC">
      <w:pPr>
        <w:pStyle w:val="PargrafodaLista"/>
        <w:autoSpaceDE w:val="0"/>
        <w:autoSpaceDN w:val="0"/>
        <w:adjustRightInd w:val="0"/>
        <w:spacing w:before="0" w:after="0" w:line="240" w:lineRule="auto"/>
        <w:ind w:left="2268"/>
        <w:jc w:val="both"/>
        <w:rPr>
          <w:rFonts w:ascii="Times New Roman" w:eastAsiaTheme="minorHAnsi" w:hAnsi="Times New Roman"/>
        </w:rPr>
      </w:pPr>
      <w:r w:rsidRPr="004C6403">
        <w:rPr>
          <w:rFonts w:ascii="Times New Roman" w:eastAsiaTheme="minorHAnsi" w:hAnsi="Times New Roman"/>
        </w:rPr>
        <w:t>(...) a memória coletiva foi posta em jogo de forma importante na luta das forças sociais pelo poder. Tornarem-se senhores da memória e do esquecimento é uma das grandes preocupações das classes, dos grupos, dos indivíduos que dominaram e dominam as sociedades históricas. Os esquecimentos e os silêncios da história são reveladores desses mecanismos de manipulação da memória coletiva (LE GOFF, 1990, p. 368).</w:t>
      </w:r>
    </w:p>
    <w:p w:rsidR="00537DEC" w:rsidRDefault="00537DEC" w:rsidP="00537DEC">
      <w:pPr>
        <w:pStyle w:val="PargrafodaLista"/>
        <w:autoSpaceDE w:val="0"/>
        <w:autoSpaceDN w:val="0"/>
        <w:adjustRightInd w:val="0"/>
        <w:spacing w:before="0" w:after="0" w:line="240" w:lineRule="auto"/>
        <w:ind w:left="2268"/>
        <w:jc w:val="both"/>
        <w:rPr>
          <w:rFonts w:ascii="Times New Roman" w:eastAsiaTheme="minorHAnsi" w:hAnsi="Times New Roman"/>
          <w:sz w:val="24"/>
          <w:szCs w:val="24"/>
        </w:rPr>
      </w:pPr>
    </w:p>
    <w:p w:rsidR="00537DEC" w:rsidRPr="00877294" w:rsidRDefault="00537DEC" w:rsidP="00537DE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ind w:left="714" w:hanging="357"/>
        <w:jc w:val="both"/>
        <w:rPr>
          <w:rFonts w:ascii="Times New Roman" w:eastAsiaTheme="minorHAnsi" w:hAnsi="Times New Roman"/>
          <w:sz w:val="24"/>
          <w:szCs w:val="24"/>
        </w:rPr>
      </w:pPr>
      <w:r w:rsidRPr="00801C09">
        <w:rPr>
          <w:rFonts w:ascii="Times New Roman" w:eastAsiaTheme="minorHAnsi" w:hAnsi="Times New Roman"/>
          <w:sz w:val="24"/>
          <w:szCs w:val="24"/>
        </w:rPr>
        <w:t xml:space="preserve">Ainda na vertente da memória coletiva, o sociólogo Maurice </w:t>
      </w:r>
      <w:proofErr w:type="spellStart"/>
      <w:r w:rsidRPr="00801C09">
        <w:rPr>
          <w:rFonts w:ascii="Times New Roman" w:eastAsiaTheme="minorHAnsi" w:hAnsi="Times New Roman"/>
          <w:sz w:val="24"/>
          <w:szCs w:val="24"/>
        </w:rPr>
        <w:t>Halbwachs</w:t>
      </w:r>
      <w:proofErr w:type="spellEnd"/>
      <w:r w:rsidRPr="00801C09">
        <w:rPr>
          <w:rFonts w:ascii="Times New Roman" w:eastAsiaTheme="minorHAnsi" w:hAnsi="Times New Roman"/>
          <w:sz w:val="24"/>
          <w:szCs w:val="24"/>
        </w:rPr>
        <w:t>, inovou, na década de 40, os estudos sobre memórias quando em sua tese “</w:t>
      </w:r>
      <w:r w:rsidRPr="00801C09">
        <w:rPr>
          <w:rFonts w:ascii="Times New Roman" w:hAnsi="Times New Roman"/>
          <w:sz w:val="24"/>
          <w:szCs w:val="24"/>
        </w:rPr>
        <w:t xml:space="preserve">postulou que o fenômeno de recordação e localização das lembranças não pode ser efetivamente analisado se não for levado em consideração os contextos </w:t>
      </w:r>
      <w:r w:rsidRPr="00801C09">
        <w:rPr>
          <w:rFonts w:ascii="Times New Roman" w:hAnsi="Times New Roman"/>
          <w:sz w:val="24"/>
          <w:szCs w:val="24"/>
        </w:rPr>
        <w:lastRenderedPageBreak/>
        <w:t>sociais que atuam como base para o trabalho de reconstrução da memória” (SILVA, 2013, p. 01).</w:t>
      </w:r>
      <w:r>
        <w:rPr>
          <w:rFonts w:ascii="Times New Roman" w:hAnsi="Times New Roman"/>
          <w:sz w:val="24"/>
          <w:szCs w:val="24"/>
        </w:rPr>
        <w:t xml:space="preserve"> A partir dessa categoria social de avaliação da memória como marcadamente </w:t>
      </w:r>
      <w:proofErr w:type="gramStart"/>
      <w:r>
        <w:rPr>
          <w:rFonts w:ascii="Times New Roman" w:hAnsi="Times New Roman"/>
          <w:sz w:val="24"/>
          <w:szCs w:val="24"/>
        </w:rPr>
        <w:t xml:space="preserve">coletiva, </w:t>
      </w:r>
      <w:proofErr w:type="spellStart"/>
      <w:r>
        <w:rPr>
          <w:rFonts w:ascii="Times New Roman" w:hAnsi="Times New Roman"/>
          <w:sz w:val="24"/>
          <w:szCs w:val="24"/>
        </w:rPr>
        <w:t>Halbwachs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inaugura os estudos das memórias nas Ciências sociais. </w:t>
      </w:r>
    </w:p>
    <w:p w:rsidR="00537DEC" w:rsidRDefault="00537DEC" w:rsidP="00537DEC">
      <w:pPr>
        <w:autoSpaceDE w:val="0"/>
        <w:autoSpaceDN w:val="0"/>
        <w:adjustRightInd w:val="0"/>
        <w:ind w:firstLine="357"/>
        <w:rPr>
          <w:szCs w:val="24"/>
        </w:rPr>
      </w:pPr>
      <w:r w:rsidRPr="00B323BE">
        <w:rPr>
          <w:szCs w:val="24"/>
        </w:rPr>
        <w:t>A França deixou um grande legado aos estudiosos das memórias e marcadamente</w:t>
      </w:r>
      <w:r>
        <w:rPr>
          <w:szCs w:val="24"/>
        </w:rPr>
        <w:t xml:space="preserve"> nas linhas de pesquisas que envolvem “memória” no Brasil, esse legado se presentifica e se atualiza nas dissertações e teses dos programas de Pós-Graduação brasileiros em consolidação a partir da década de 70.</w:t>
      </w:r>
    </w:p>
    <w:p w:rsidR="00537DEC" w:rsidRDefault="00537DEC" w:rsidP="00537DEC">
      <w:pPr>
        <w:autoSpaceDE w:val="0"/>
        <w:autoSpaceDN w:val="0"/>
        <w:adjustRightInd w:val="0"/>
        <w:ind w:firstLine="357"/>
        <w:rPr>
          <w:szCs w:val="24"/>
        </w:rPr>
      </w:pPr>
      <w:r>
        <w:rPr>
          <w:szCs w:val="24"/>
        </w:rPr>
        <w:t xml:space="preserve">É desta década também o grandioso trabalho da psicóloga social </w:t>
      </w:r>
      <w:proofErr w:type="spellStart"/>
      <w:r>
        <w:rPr>
          <w:szCs w:val="24"/>
        </w:rPr>
        <w:t>Eclea</w:t>
      </w:r>
      <w:proofErr w:type="spellEnd"/>
      <w:r>
        <w:rPr>
          <w:szCs w:val="24"/>
        </w:rPr>
        <w:t xml:space="preserve"> Bosi, “Memória e Sociedade: Lembranças de velhos” (1979), um grande marco brasileiro no estudo das memórias de idosos. Bosi com sua tese de livre-docência, que se transformou em livro,</w:t>
      </w:r>
    </w:p>
    <w:p w:rsidR="00537DEC" w:rsidRDefault="00537DEC" w:rsidP="00537DEC">
      <w:pPr>
        <w:autoSpaceDE w:val="0"/>
        <w:autoSpaceDN w:val="0"/>
        <w:adjustRightInd w:val="0"/>
        <w:spacing w:line="240" w:lineRule="auto"/>
        <w:ind w:left="2268"/>
      </w:pPr>
    </w:p>
    <w:p w:rsidR="00537DEC" w:rsidRPr="00537DEC" w:rsidRDefault="00537DEC" w:rsidP="00537DEC">
      <w:pPr>
        <w:autoSpaceDE w:val="0"/>
        <w:autoSpaceDN w:val="0"/>
        <w:adjustRightInd w:val="0"/>
        <w:spacing w:line="240" w:lineRule="auto"/>
        <w:ind w:left="2268" w:firstLine="0"/>
        <w:rPr>
          <w:sz w:val="22"/>
        </w:rPr>
      </w:pPr>
      <w:r w:rsidRPr="00537DEC">
        <w:rPr>
          <w:sz w:val="22"/>
        </w:rPr>
        <w:t>(...) traz uma singular reflexão feita a partir de entrevistas aprofundadas com oito pessoas idosas, maiores de 70 anos, que viveram desde a infância na cidade de São Paulo. A história da cidade é revisitada através da memória social de sujeitos que participaram de sua construção. Até aquele momento – falamos da segunda metade dos anos 70 – suas vozes e suas presenças estavam como que amortecidas. Não se falava com frequência dos velhos e, tampouco, da terceira idade. Sabíamos de São Paulo apenas através do que dizia a historiografia, em suas múltiplas versões. Nenhuma delas, porém, havia se dado conta até então da expressividade narrativa dos velhos (OLIVEIRA, 2013, p. 89-90).</w:t>
      </w:r>
    </w:p>
    <w:p w:rsidR="00537DEC" w:rsidRPr="00C8756B" w:rsidRDefault="00537DEC" w:rsidP="00537DEC">
      <w:pPr>
        <w:autoSpaceDE w:val="0"/>
        <w:autoSpaceDN w:val="0"/>
        <w:adjustRightInd w:val="0"/>
        <w:spacing w:line="240" w:lineRule="auto"/>
      </w:pPr>
    </w:p>
    <w:p w:rsidR="00537DEC" w:rsidRDefault="00537DEC" w:rsidP="00537DEC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Bosi inovou em todas as vertentes com essa pesquisa, pois soube unificar a categorias da psicologia social com </w:t>
      </w:r>
      <w:proofErr w:type="gramStart"/>
      <w:r>
        <w:rPr>
          <w:color w:val="000000"/>
          <w:szCs w:val="24"/>
        </w:rPr>
        <w:t>os marcos</w:t>
      </w:r>
      <w:proofErr w:type="gramEnd"/>
      <w:r>
        <w:rPr>
          <w:color w:val="000000"/>
          <w:szCs w:val="24"/>
        </w:rPr>
        <w:t xml:space="preserve"> históricos da memória coletiva de um grupo paulista, sem enfadar o leitor com uma linguagem puramente científica. Ao contrário, o livro se reveste de um tom poético sem perder a essência cientificista e humana.  </w:t>
      </w:r>
    </w:p>
    <w:p w:rsidR="00537DEC" w:rsidRDefault="00537DEC" w:rsidP="00537DEC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ab/>
        <w:t>Essa obra é também fonte de inspiração para os estudiosos das Letras, já que a análise empreendida por Bosi, nesse livro, ultrapassa as vertentes da psicologia e tem a linguagem como ferramenta elementar para a concretização e, consequentemente, análise das memórias dos entrevistados.</w:t>
      </w:r>
    </w:p>
    <w:p w:rsidR="00537DEC" w:rsidRPr="007B2072" w:rsidRDefault="00537DEC" w:rsidP="00537DEC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ab/>
        <w:t>Assim, quando Oliveira (2013) afirma que na obra de Bosi: “a</w:t>
      </w:r>
      <w:r w:rsidRPr="00B00571">
        <w:rPr>
          <w:color w:val="000000"/>
          <w:szCs w:val="24"/>
        </w:rPr>
        <w:t xml:space="preserve"> memória brota do embate entre a</w:t>
      </w:r>
      <w:r>
        <w:rPr>
          <w:color w:val="000000"/>
          <w:szCs w:val="24"/>
        </w:rPr>
        <w:t xml:space="preserve"> </w:t>
      </w:r>
      <w:r w:rsidRPr="00B00571">
        <w:rPr>
          <w:color w:val="000000"/>
          <w:szCs w:val="24"/>
        </w:rPr>
        <w:t>subjetividade do espírito e a exterioridade da</w:t>
      </w:r>
      <w:r>
        <w:rPr>
          <w:color w:val="000000"/>
          <w:szCs w:val="24"/>
        </w:rPr>
        <w:t xml:space="preserve"> </w:t>
      </w:r>
      <w:r w:rsidRPr="00B00571">
        <w:rPr>
          <w:color w:val="000000"/>
          <w:szCs w:val="24"/>
        </w:rPr>
        <w:t>matéria</w:t>
      </w:r>
      <w:r>
        <w:rPr>
          <w:color w:val="000000"/>
          <w:szCs w:val="24"/>
        </w:rPr>
        <w:t>”, podemos, como estudiosos das Letras, propor uma analogia entre o nascimento da memória e da linguagem, já que esta última também se configura no interior do ser, subjetivamente, e se exterioriza na matéria oral, escrita ou mesmo gestual.</w:t>
      </w:r>
    </w:p>
    <w:p w:rsidR="00537DEC" w:rsidRPr="007B2072" w:rsidRDefault="00537DEC" w:rsidP="00537DEC">
      <w:pPr>
        <w:autoSpaceDE w:val="0"/>
        <w:autoSpaceDN w:val="0"/>
        <w:adjustRightInd w:val="0"/>
        <w:spacing w:line="240" w:lineRule="auto"/>
        <w:rPr>
          <w:b/>
          <w:color w:val="000000"/>
          <w:szCs w:val="24"/>
          <w:shd w:val="clear" w:color="auto" w:fill="FFFFFF"/>
        </w:rPr>
      </w:pPr>
    </w:p>
    <w:p w:rsidR="00537DEC" w:rsidRDefault="00537DEC" w:rsidP="00537DEC">
      <w:pPr>
        <w:spacing w:after="200" w:line="276" w:lineRule="auto"/>
        <w:ind w:firstLine="0"/>
        <w:rPr>
          <w:b/>
          <w:color w:val="000000"/>
          <w:szCs w:val="24"/>
          <w:shd w:val="clear" w:color="auto" w:fill="FFFFFF"/>
        </w:rPr>
      </w:pPr>
      <w:proofErr w:type="gramStart"/>
      <w:r>
        <w:rPr>
          <w:b/>
          <w:color w:val="000000"/>
          <w:szCs w:val="24"/>
          <w:shd w:val="clear" w:color="auto" w:fill="FFFFFF"/>
        </w:rPr>
        <w:t>3</w:t>
      </w:r>
      <w:proofErr w:type="gramEnd"/>
      <w:r>
        <w:rPr>
          <w:b/>
          <w:color w:val="000000"/>
          <w:szCs w:val="24"/>
          <w:shd w:val="clear" w:color="auto" w:fill="FFFFFF"/>
        </w:rPr>
        <w:t xml:space="preserve"> As “memórias” e a Linguagem: nos Programas de Pós-Graduação brasileiros</w:t>
      </w:r>
    </w:p>
    <w:p w:rsidR="00537DEC" w:rsidRPr="007B2072" w:rsidRDefault="00537DEC" w:rsidP="00537DEC">
      <w:pPr>
        <w:spacing w:after="200" w:line="276" w:lineRule="auto"/>
        <w:rPr>
          <w:b/>
          <w:color w:val="000000"/>
          <w:szCs w:val="24"/>
          <w:shd w:val="clear" w:color="auto" w:fill="FFFFFF"/>
        </w:rPr>
      </w:pPr>
    </w:p>
    <w:p w:rsidR="00537DEC" w:rsidRDefault="00537DEC" w:rsidP="00537DEC">
      <w:pPr>
        <w:ind w:firstLine="675"/>
        <w:rPr>
          <w:color w:val="000000"/>
          <w:szCs w:val="24"/>
          <w:shd w:val="clear" w:color="auto" w:fill="FFFFFF"/>
        </w:rPr>
      </w:pPr>
      <w:r w:rsidRPr="0082571B">
        <w:rPr>
          <w:color w:val="000000"/>
          <w:szCs w:val="24"/>
          <w:shd w:val="clear" w:color="auto" w:fill="FFFFFF"/>
        </w:rPr>
        <w:t>Numa pesquisa rápida sobre as linhas de estudos d</w:t>
      </w:r>
      <w:r>
        <w:rPr>
          <w:color w:val="000000"/>
          <w:szCs w:val="24"/>
          <w:shd w:val="clear" w:color="auto" w:fill="FFFFFF"/>
        </w:rPr>
        <w:t>e memórias nos programas de Pós-</w:t>
      </w:r>
      <w:r w:rsidRPr="0082571B">
        <w:rPr>
          <w:color w:val="000000"/>
          <w:szCs w:val="24"/>
          <w:shd w:val="clear" w:color="auto" w:fill="FFFFFF"/>
        </w:rPr>
        <w:t xml:space="preserve">graduação do Brasil, através da ferramenta de busca online </w:t>
      </w:r>
      <w:proofErr w:type="gramStart"/>
      <w:r w:rsidRPr="0082571B">
        <w:rPr>
          <w:i/>
          <w:color w:val="000000"/>
          <w:szCs w:val="24"/>
          <w:shd w:val="clear" w:color="auto" w:fill="FFFFFF"/>
        </w:rPr>
        <w:t>Google,</w:t>
      </w:r>
      <w:r>
        <w:rPr>
          <w:i/>
          <w:color w:val="000000"/>
          <w:szCs w:val="24"/>
          <w:shd w:val="clear" w:color="auto" w:fill="FFFFFF"/>
        </w:rPr>
        <w:t xml:space="preserve"> </w:t>
      </w:r>
      <w:r w:rsidRPr="0082571B">
        <w:rPr>
          <w:color w:val="000000"/>
          <w:szCs w:val="24"/>
          <w:shd w:val="clear" w:color="auto" w:fill="FFFFFF"/>
        </w:rPr>
        <w:t>na primeira página d</w:t>
      </w:r>
      <w:r>
        <w:rPr>
          <w:color w:val="000000"/>
          <w:szCs w:val="24"/>
          <w:shd w:val="clear" w:color="auto" w:fill="FFFFFF"/>
        </w:rPr>
        <w:t>a</w:t>
      </w:r>
      <w:r w:rsidRPr="0082571B">
        <w:rPr>
          <w:color w:val="000000"/>
          <w:szCs w:val="24"/>
          <w:shd w:val="clear" w:color="auto" w:fill="FFFFFF"/>
        </w:rPr>
        <w:t xml:space="preserve"> busca</w:t>
      </w:r>
      <w:r>
        <w:rPr>
          <w:color w:val="000000"/>
          <w:szCs w:val="24"/>
          <w:shd w:val="clear" w:color="auto" w:fill="FFFFFF"/>
        </w:rPr>
        <w:t>,</w:t>
      </w:r>
      <w:r w:rsidRPr="0082571B">
        <w:rPr>
          <w:color w:val="000000"/>
          <w:szCs w:val="24"/>
          <w:shd w:val="clear" w:color="auto" w:fill="FFFFFF"/>
        </w:rPr>
        <w:t xml:space="preserve"> encontramos</w:t>
      </w:r>
      <w:proofErr w:type="gramEnd"/>
      <w:r w:rsidRPr="0082571B">
        <w:rPr>
          <w:color w:val="000000"/>
          <w:szCs w:val="24"/>
          <w:shd w:val="clear" w:color="auto" w:fill="FFFFFF"/>
        </w:rPr>
        <w:t xml:space="preserve"> os seguintes Programas:</w:t>
      </w:r>
    </w:p>
    <w:p w:rsidR="00537DEC" w:rsidRDefault="00537DEC" w:rsidP="00537DEC">
      <w:pPr>
        <w:rPr>
          <w:color w:val="000000"/>
          <w:szCs w:val="24"/>
          <w:shd w:val="clear" w:color="auto" w:fill="FFFFFF"/>
        </w:rPr>
      </w:pPr>
    </w:p>
    <w:p w:rsidR="00537DEC" w:rsidRPr="009D5D15" w:rsidRDefault="00537DEC" w:rsidP="00537DEC">
      <w:pPr>
        <w:rPr>
          <w:color w:val="000000"/>
          <w:szCs w:val="24"/>
          <w:shd w:val="clear" w:color="auto" w:fill="FFFFFF"/>
        </w:rPr>
      </w:pPr>
      <w:r w:rsidRPr="009D5D15">
        <w:rPr>
          <w:color w:val="000000"/>
          <w:shd w:val="clear" w:color="auto" w:fill="FFFFFF"/>
        </w:rPr>
        <w:t>Tabela 1 – Alguns Programas de Pós-graduação</w:t>
      </w: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1576"/>
        <w:gridCol w:w="3282"/>
        <w:gridCol w:w="2776"/>
        <w:gridCol w:w="1830"/>
      </w:tblGrid>
      <w:tr w:rsidR="00537DEC" w:rsidRPr="0082571B" w:rsidTr="000E41AB">
        <w:tc>
          <w:tcPr>
            <w:tcW w:w="1463" w:type="dxa"/>
            <w:shd w:val="clear" w:color="auto" w:fill="A6A6A6" w:themeFill="background1" w:themeFillShade="A6"/>
          </w:tcPr>
          <w:p w:rsidR="00537DEC" w:rsidRPr="0082571B" w:rsidRDefault="00537DEC" w:rsidP="000E41AB">
            <w:r w:rsidRPr="0082571B">
              <w:t>IES</w:t>
            </w:r>
          </w:p>
        </w:tc>
        <w:tc>
          <w:tcPr>
            <w:tcW w:w="3323" w:type="dxa"/>
            <w:shd w:val="clear" w:color="auto" w:fill="A6A6A6" w:themeFill="background1" w:themeFillShade="A6"/>
          </w:tcPr>
          <w:p w:rsidR="00537DEC" w:rsidRPr="0082571B" w:rsidRDefault="00537DEC" w:rsidP="000E41AB">
            <w:r w:rsidRPr="0082571B">
              <w:t>PROGRAMA DE MESTRADO/CURSO</w:t>
            </w:r>
          </w:p>
        </w:tc>
        <w:tc>
          <w:tcPr>
            <w:tcW w:w="2836" w:type="dxa"/>
            <w:shd w:val="clear" w:color="auto" w:fill="A6A6A6" w:themeFill="background1" w:themeFillShade="A6"/>
          </w:tcPr>
          <w:p w:rsidR="00537DEC" w:rsidRPr="0082571B" w:rsidRDefault="00537DEC" w:rsidP="000E41AB">
            <w:r w:rsidRPr="0082571B">
              <w:t>LINHA DE PESQUISA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537DEC" w:rsidRPr="0082571B" w:rsidRDefault="00537DEC" w:rsidP="000E41AB">
            <w:r w:rsidRPr="0082571B">
              <w:t>ANO DE INÍCIO DO PROGRAMA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FGV</w:t>
            </w:r>
          </w:p>
        </w:tc>
        <w:tc>
          <w:tcPr>
            <w:tcW w:w="3323" w:type="dxa"/>
            <w:shd w:val="clear" w:color="auto" w:fill="FFFFFF" w:themeFill="background1"/>
          </w:tcPr>
          <w:p w:rsidR="00537DEC" w:rsidRPr="0082571B" w:rsidRDefault="00537DEC" w:rsidP="000E41AB">
            <w:r w:rsidRPr="008845FA">
              <w:t>O Programa de Pós-Graduação (mestrado e doutorado) em História, Política e Bens Culturais (PPHPBC</w:t>
            </w:r>
            <w:proofErr w:type="gramStart"/>
            <w:r w:rsidRPr="008845FA">
              <w:t>)</w:t>
            </w:r>
            <w:proofErr w:type="gramEnd"/>
          </w:p>
        </w:tc>
        <w:tc>
          <w:tcPr>
            <w:tcW w:w="2836" w:type="dxa"/>
          </w:tcPr>
          <w:p w:rsidR="00537DEC" w:rsidRPr="00612205" w:rsidRDefault="00537DEC" w:rsidP="000E41AB">
            <w:r w:rsidRPr="00612205">
              <w:t>Memória e Cultura</w:t>
            </w:r>
          </w:p>
        </w:tc>
        <w:tc>
          <w:tcPr>
            <w:tcW w:w="1842" w:type="dxa"/>
          </w:tcPr>
          <w:p w:rsidR="00537DEC" w:rsidRPr="0082571B" w:rsidRDefault="00537DEC" w:rsidP="000E41AB">
            <w:r w:rsidRPr="0082571B">
              <w:t>2003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UFRPE</w:t>
            </w:r>
          </w:p>
        </w:tc>
        <w:tc>
          <w:tcPr>
            <w:tcW w:w="3323" w:type="dxa"/>
          </w:tcPr>
          <w:p w:rsidR="00537DEC" w:rsidRPr="0082571B" w:rsidRDefault="00537DEC" w:rsidP="000E41AB">
            <w:pPr>
              <w:rPr>
                <w:shd w:val="clear" w:color="auto" w:fill="FFFFFF"/>
              </w:rPr>
            </w:pPr>
            <w:r w:rsidRPr="0082571B">
              <w:rPr>
                <w:shd w:val="clear" w:color="auto" w:fill="FFFFFF"/>
              </w:rPr>
              <w:t>Programa de Pós-Graduação em História Social da Cultura Regional da Universidade Federal Rural de Pernambuco – PGH </w:t>
            </w:r>
          </w:p>
        </w:tc>
        <w:tc>
          <w:tcPr>
            <w:tcW w:w="2836" w:type="dxa"/>
          </w:tcPr>
          <w:p w:rsidR="00537DEC" w:rsidRPr="00612205" w:rsidRDefault="00537DEC" w:rsidP="000E41AB">
            <w:pPr>
              <w:pStyle w:val="rtejustify"/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612205">
              <w:rPr>
                <w:rStyle w:val="Forte"/>
                <w:sz w:val="22"/>
                <w:szCs w:val="22"/>
              </w:rPr>
              <w:t xml:space="preserve">Cultura, Patrimônio e </w:t>
            </w:r>
            <w:proofErr w:type="gramStart"/>
            <w:r w:rsidRPr="00612205">
              <w:rPr>
                <w:rStyle w:val="Forte"/>
                <w:sz w:val="22"/>
                <w:szCs w:val="22"/>
              </w:rPr>
              <w:t>Memória</w:t>
            </w:r>
            <w:proofErr w:type="gramEnd"/>
          </w:p>
          <w:p w:rsidR="00537DEC" w:rsidRPr="00612205" w:rsidRDefault="00537DEC" w:rsidP="000E41AB"/>
        </w:tc>
        <w:tc>
          <w:tcPr>
            <w:tcW w:w="1842" w:type="dxa"/>
          </w:tcPr>
          <w:p w:rsidR="00537DEC" w:rsidRPr="0082571B" w:rsidRDefault="00537DEC" w:rsidP="000E41AB">
            <w:r w:rsidRPr="0082571B">
              <w:t>2006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UFPB</w:t>
            </w:r>
          </w:p>
        </w:tc>
        <w:tc>
          <w:tcPr>
            <w:tcW w:w="3323" w:type="dxa"/>
          </w:tcPr>
          <w:p w:rsidR="00537DEC" w:rsidRPr="0082571B" w:rsidRDefault="00537DEC" w:rsidP="000E41AB">
            <w:r w:rsidRPr="0082571B">
              <w:rPr>
                <w:shd w:val="clear" w:color="auto" w:fill="FFFFFF"/>
              </w:rPr>
              <w:t xml:space="preserve">Programa de Pós-Graduação (mestrado e doutorado) em Ciência da Informação (PPGCI) da Universidade Federal a Paraíba (UFPB) </w:t>
            </w:r>
          </w:p>
        </w:tc>
        <w:tc>
          <w:tcPr>
            <w:tcW w:w="2836" w:type="dxa"/>
          </w:tcPr>
          <w:p w:rsidR="00537DEC" w:rsidRPr="00612205" w:rsidRDefault="00537DEC" w:rsidP="000E41AB">
            <w:pPr>
              <w:rPr>
                <w:b/>
              </w:rPr>
            </w:pPr>
            <w:r w:rsidRPr="00612205">
              <w:rPr>
                <w:rStyle w:val="Forte"/>
                <w:shd w:val="clear" w:color="auto" w:fill="FFFFFF"/>
              </w:rPr>
              <w:t xml:space="preserve">Informação, Memória e </w:t>
            </w:r>
            <w:proofErr w:type="gramStart"/>
            <w:r w:rsidRPr="00612205">
              <w:rPr>
                <w:rStyle w:val="Forte"/>
                <w:shd w:val="clear" w:color="auto" w:fill="FFFFFF"/>
              </w:rPr>
              <w:t>Sociedade</w:t>
            </w:r>
            <w:proofErr w:type="gramEnd"/>
          </w:p>
        </w:tc>
        <w:tc>
          <w:tcPr>
            <w:tcW w:w="1842" w:type="dxa"/>
          </w:tcPr>
          <w:p w:rsidR="00537DEC" w:rsidRPr="0082571B" w:rsidRDefault="00537DEC" w:rsidP="000E41AB">
            <w:r w:rsidRPr="0082571B">
              <w:t>2006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 xml:space="preserve">UFG (Universidade Federal de Goiás) </w:t>
            </w:r>
          </w:p>
        </w:tc>
        <w:tc>
          <w:tcPr>
            <w:tcW w:w="3323" w:type="dxa"/>
          </w:tcPr>
          <w:p w:rsidR="00537DEC" w:rsidRPr="0082571B" w:rsidRDefault="00537DEC" w:rsidP="000E41AB">
            <w:r w:rsidRPr="004B688B">
              <w:rPr>
                <w:rStyle w:val="Forte"/>
                <w:bdr w:val="none" w:sz="0" w:space="0" w:color="auto" w:frame="1"/>
                <w:shd w:val="clear" w:color="auto" w:fill="FFFFFF"/>
              </w:rPr>
              <w:t>O Programa de Pós-Graduação em História (PPGH)</w:t>
            </w:r>
            <w:r w:rsidRPr="0082571B">
              <w:rPr>
                <w:shd w:val="clear" w:color="auto" w:fill="FFFFFF"/>
              </w:rPr>
              <w:t xml:space="preserve"> da Universidade Federal de Goiás </w:t>
            </w:r>
          </w:p>
        </w:tc>
        <w:tc>
          <w:tcPr>
            <w:tcW w:w="2836" w:type="dxa"/>
          </w:tcPr>
          <w:p w:rsidR="00537DEC" w:rsidRPr="00612205" w:rsidRDefault="00537DEC" w:rsidP="000E41AB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612205">
              <w:rPr>
                <w:rStyle w:val="Forte"/>
                <w:sz w:val="22"/>
                <w:szCs w:val="22"/>
                <w:bdr w:val="none" w:sz="0" w:space="0" w:color="auto" w:frame="1"/>
              </w:rPr>
              <w:t xml:space="preserve">História, Memória e Imaginários </w:t>
            </w:r>
            <w:proofErr w:type="gramStart"/>
            <w:r w:rsidRPr="00612205">
              <w:rPr>
                <w:rStyle w:val="Forte"/>
                <w:sz w:val="22"/>
                <w:szCs w:val="22"/>
                <w:bdr w:val="none" w:sz="0" w:space="0" w:color="auto" w:frame="1"/>
              </w:rPr>
              <w:t>Sociais</w:t>
            </w:r>
            <w:proofErr w:type="gramEnd"/>
          </w:p>
          <w:p w:rsidR="00537DEC" w:rsidRPr="00612205" w:rsidRDefault="00537DEC" w:rsidP="000E41AB"/>
        </w:tc>
        <w:tc>
          <w:tcPr>
            <w:tcW w:w="1842" w:type="dxa"/>
          </w:tcPr>
          <w:p w:rsidR="00537DEC" w:rsidRPr="0082571B" w:rsidRDefault="00537DEC" w:rsidP="000E41AB">
            <w:r w:rsidRPr="0082571B">
              <w:t>Mestrado (1972)</w:t>
            </w:r>
          </w:p>
          <w:p w:rsidR="00537DEC" w:rsidRPr="0082571B" w:rsidRDefault="00537DEC" w:rsidP="000E41AB">
            <w:r w:rsidRPr="0082571B">
              <w:t>Doutorado</w:t>
            </w:r>
          </w:p>
          <w:p w:rsidR="00537DEC" w:rsidRPr="0082571B" w:rsidRDefault="00537DEC" w:rsidP="000E41AB">
            <w:r w:rsidRPr="0082571B">
              <w:t>(2006)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UFG</w:t>
            </w:r>
          </w:p>
        </w:tc>
        <w:tc>
          <w:tcPr>
            <w:tcW w:w="3323" w:type="dxa"/>
          </w:tcPr>
          <w:p w:rsidR="00537DEC" w:rsidRPr="0082571B" w:rsidRDefault="00537DEC" w:rsidP="000E41AB">
            <w:r w:rsidRPr="0082571B">
              <w:rPr>
                <w:shd w:val="clear" w:color="auto" w:fill="FFFFFF"/>
              </w:rPr>
              <w:t>Programa de Pós-graduação </w:t>
            </w:r>
            <w:r w:rsidRPr="0082571B">
              <w:rPr>
                <w:rStyle w:val="nfase"/>
                <w:shd w:val="clear" w:color="auto" w:fill="FFFFFF"/>
              </w:rPr>
              <w:t>Stricto Sensu</w:t>
            </w:r>
            <w:r w:rsidRPr="0082571B">
              <w:rPr>
                <w:shd w:val="clear" w:color="auto" w:fill="FFFFFF"/>
              </w:rPr>
              <w:t> - </w:t>
            </w:r>
            <w:r w:rsidRPr="004B688B">
              <w:rPr>
                <w:rStyle w:val="Forte"/>
                <w:shd w:val="clear" w:color="auto" w:fill="FFFFFF"/>
              </w:rPr>
              <w:t>Mestrado em Estudos da Linguagem (PPGEL)</w:t>
            </w:r>
            <w:r w:rsidRPr="0082571B">
              <w:rPr>
                <w:shd w:val="clear" w:color="auto" w:fill="FFFFFF"/>
              </w:rPr>
              <w:t> </w:t>
            </w:r>
          </w:p>
        </w:tc>
        <w:tc>
          <w:tcPr>
            <w:tcW w:w="2836" w:type="dxa"/>
          </w:tcPr>
          <w:p w:rsidR="00537DEC" w:rsidRPr="00612205" w:rsidRDefault="00537DEC" w:rsidP="000E41AB">
            <w:pPr>
              <w:rPr>
                <w:b/>
              </w:rPr>
            </w:pPr>
            <w:r w:rsidRPr="00612205">
              <w:rPr>
                <w:rStyle w:val="Forte"/>
                <w:shd w:val="clear" w:color="auto" w:fill="FFFFFF"/>
              </w:rPr>
              <w:t> Literatura, Memória e Identidade:</w:t>
            </w:r>
          </w:p>
        </w:tc>
        <w:tc>
          <w:tcPr>
            <w:tcW w:w="1842" w:type="dxa"/>
          </w:tcPr>
          <w:p w:rsidR="00537DEC" w:rsidRPr="0082571B" w:rsidRDefault="00537DEC" w:rsidP="000E41AB">
            <w:r w:rsidRPr="0082571B">
              <w:t>2011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UEMA</w:t>
            </w:r>
          </w:p>
        </w:tc>
        <w:tc>
          <w:tcPr>
            <w:tcW w:w="3323" w:type="dxa"/>
          </w:tcPr>
          <w:p w:rsidR="00537DEC" w:rsidRPr="0082571B" w:rsidRDefault="00537DEC" w:rsidP="000E41AB">
            <w:r w:rsidRPr="0082571B">
              <w:rPr>
                <w:shd w:val="clear" w:color="auto" w:fill="FFFFFF"/>
              </w:rPr>
              <w:t xml:space="preserve">Programa de </w:t>
            </w:r>
            <w:proofErr w:type="spellStart"/>
            <w:r w:rsidRPr="0082571B">
              <w:rPr>
                <w:shd w:val="clear" w:color="auto" w:fill="FFFFFF"/>
              </w:rPr>
              <w:t>Pós-Gradução</w:t>
            </w:r>
            <w:proofErr w:type="spellEnd"/>
            <w:r w:rsidRPr="0082571B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Mestrado em Letras </w:t>
            </w:r>
            <w:r w:rsidRPr="0082571B">
              <w:rPr>
                <w:shd w:val="clear" w:color="auto" w:fill="FFFFFF"/>
              </w:rPr>
              <w:t>da Universidade Estadual do Maranhão</w:t>
            </w:r>
          </w:p>
        </w:tc>
        <w:tc>
          <w:tcPr>
            <w:tcW w:w="2836" w:type="dxa"/>
          </w:tcPr>
          <w:p w:rsidR="00537DEC" w:rsidRPr="00612205" w:rsidRDefault="00537DEC" w:rsidP="000E41AB">
            <w:pPr>
              <w:rPr>
                <w:b/>
              </w:rPr>
            </w:pPr>
            <w:r w:rsidRPr="00612205">
              <w:t> </w:t>
            </w:r>
            <w:r w:rsidRPr="00612205">
              <w:rPr>
                <w:rStyle w:val="Forte"/>
                <w:bdr w:val="none" w:sz="0" w:space="0" w:color="auto" w:frame="1"/>
              </w:rPr>
              <w:t xml:space="preserve">Literatura, Memória e </w:t>
            </w:r>
            <w:proofErr w:type="gramStart"/>
            <w:r w:rsidRPr="00612205">
              <w:rPr>
                <w:rStyle w:val="Forte"/>
                <w:bdr w:val="none" w:sz="0" w:space="0" w:color="auto" w:frame="1"/>
              </w:rPr>
              <w:t>Cultura</w:t>
            </w:r>
            <w:proofErr w:type="gramEnd"/>
          </w:p>
        </w:tc>
        <w:tc>
          <w:tcPr>
            <w:tcW w:w="1842" w:type="dxa"/>
          </w:tcPr>
          <w:p w:rsidR="00537DEC" w:rsidRPr="0082571B" w:rsidRDefault="00537DEC" w:rsidP="000E41AB"/>
          <w:p w:rsidR="00537DEC" w:rsidRPr="0082571B" w:rsidRDefault="00537DEC" w:rsidP="000E41AB"/>
          <w:p w:rsidR="00537DEC" w:rsidRPr="0082571B" w:rsidRDefault="00537DEC" w:rsidP="000E41AB">
            <w:pPr>
              <w:tabs>
                <w:tab w:val="left" w:pos="735"/>
              </w:tabs>
            </w:pPr>
            <w:r w:rsidRPr="0082571B">
              <w:t>2015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UNISINOS</w:t>
            </w:r>
          </w:p>
        </w:tc>
        <w:tc>
          <w:tcPr>
            <w:tcW w:w="3323" w:type="dxa"/>
          </w:tcPr>
          <w:p w:rsidR="00537DEC" w:rsidRPr="0082571B" w:rsidRDefault="00537DEC" w:rsidP="000E41AB">
            <w:r w:rsidRPr="00E072F0">
              <w:t xml:space="preserve">Mestrado e Doutorado em História, </w:t>
            </w:r>
            <w:r w:rsidRPr="00E072F0">
              <w:rPr>
                <w:shd w:val="clear" w:color="auto" w:fill="FFFFFF"/>
              </w:rPr>
              <w:t xml:space="preserve">Universidade do Vale do Rio dos </w:t>
            </w:r>
            <w:proofErr w:type="gramStart"/>
            <w:r w:rsidRPr="00E072F0">
              <w:rPr>
                <w:shd w:val="clear" w:color="auto" w:fill="FFFFFF"/>
              </w:rPr>
              <w:t>Sinos</w:t>
            </w:r>
            <w:proofErr w:type="gramEnd"/>
          </w:p>
        </w:tc>
        <w:tc>
          <w:tcPr>
            <w:tcW w:w="2836" w:type="dxa"/>
          </w:tcPr>
          <w:p w:rsidR="00537DEC" w:rsidRPr="00612205" w:rsidRDefault="00537DEC" w:rsidP="000E41AB">
            <w:pPr>
              <w:pStyle w:val="Ttulo3"/>
              <w:spacing w:before="0"/>
              <w:textAlignment w:val="baseline"/>
              <w:outlineLvl w:val="2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612205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Sociedades indígenas, cultura e </w:t>
            </w:r>
            <w:proofErr w:type="gramStart"/>
            <w:r w:rsidRPr="00612205">
              <w:rPr>
                <w:rFonts w:ascii="Times New Roman" w:hAnsi="Times New Roman" w:cs="Times New Roman"/>
                <w:b w:val="0"/>
                <w:bCs w:val="0"/>
                <w:color w:val="auto"/>
              </w:rPr>
              <w:t>memória</w:t>
            </w:r>
            <w:proofErr w:type="gramEnd"/>
          </w:p>
          <w:p w:rsidR="00537DEC" w:rsidRPr="00612205" w:rsidRDefault="00537DEC" w:rsidP="000E41AB"/>
        </w:tc>
        <w:tc>
          <w:tcPr>
            <w:tcW w:w="1842" w:type="dxa"/>
          </w:tcPr>
          <w:p w:rsidR="00537DEC" w:rsidRPr="0082571B" w:rsidRDefault="00537DEC" w:rsidP="000E41AB">
            <w:r w:rsidRPr="0082571B">
              <w:t>2010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UFPI</w:t>
            </w:r>
          </w:p>
        </w:tc>
        <w:tc>
          <w:tcPr>
            <w:tcW w:w="3323" w:type="dxa"/>
          </w:tcPr>
          <w:p w:rsidR="00537DEC" w:rsidRPr="0082571B" w:rsidRDefault="00537DEC" w:rsidP="000E41AB">
            <w:r w:rsidRPr="0082571B">
              <w:t>Mestrado em História</w:t>
            </w:r>
            <w:r>
              <w:t xml:space="preserve"> da Universidade Federal do Piauí</w:t>
            </w:r>
          </w:p>
        </w:tc>
        <w:tc>
          <w:tcPr>
            <w:tcW w:w="2836" w:type="dxa"/>
          </w:tcPr>
          <w:p w:rsidR="00537DEC" w:rsidRPr="00612205" w:rsidRDefault="00537DEC" w:rsidP="000E41AB">
            <w:pPr>
              <w:pStyle w:val="Ttulo5"/>
              <w:spacing w:before="0" w:line="240" w:lineRule="auto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612205">
              <w:rPr>
                <w:rFonts w:ascii="Times New Roman" w:hAnsi="Times New Roman" w:cs="Times New Roman"/>
                <w:color w:val="auto"/>
              </w:rPr>
              <w:t xml:space="preserve">História, Cidade, Memória e </w:t>
            </w:r>
            <w:proofErr w:type="gramStart"/>
            <w:r w:rsidRPr="00612205">
              <w:rPr>
                <w:rFonts w:ascii="Times New Roman" w:hAnsi="Times New Roman" w:cs="Times New Roman"/>
                <w:color w:val="auto"/>
              </w:rPr>
              <w:t>Trabalho</w:t>
            </w:r>
            <w:proofErr w:type="gramEnd"/>
          </w:p>
          <w:p w:rsidR="00537DEC" w:rsidRPr="00612205" w:rsidRDefault="00537DEC" w:rsidP="000E41AB">
            <w:pPr>
              <w:pStyle w:val="Ttulo3"/>
              <w:spacing w:before="0"/>
              <w:textAlignment w:val="baseline"/>
              <w:outlineLvl w:val="2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842" w:type="dxa"/>
          </w:tcPr>
          <w:p w:rsidR="00537DEC" w:rsidRPr="0082571B" w:rsidRDefault="00537DEC" w:rsidP="000E41AB">
            <w:r w:rsidRPr="0082571B">
              <w:t>2004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lastRenderedPageBreak/>
              <w:t>UFMG</w:t>
            </w:r>
          </w:p>
        </w:tc>
        <w:tc>
          <w:tcPr>
            <w:tcW w:w="3323" w:type="dxa"/>
          </w:tcPr>
          <w:p w:rsidR="00537DEC" w:rsidRPr="0082571B" w:rsidRDefault="00537DEC" w:rsidP="000E41AB">
            <w:r w:rsidRPr="008845FA">
              <w:t>Curso de Pós-Graduação em Letras da FALE/UFMG</w:t>
            </w:r>
          </w:p>
        </w:tc>
        <w:tc>
          <w:tcPr>
            <w:tcW w:w="2836" w:type="dxa"/>
          </w:tcPr>
          <w:p w:rsidR="00537DEC" w:rsidRPr="008845FA" w:rsidRDefault="00537DEC" w:rsidP="000E41AB">
            <w:pPr>
              <w:pStyle w:val="Ttulo5"/>
              <w:spacing w:before="0" w:line="240" w:lineRule="auto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8845FA">
              <w:rPr>
                <w:rFonts w:ascii="Times New Roman" w:hAnsi="Times New Roman" w:cs="Times New Roman"/>
                <w:color w:val="auto"/>
              </w:rPr>
              <w:t>Literatura, História e Memória Cultural (LHMC</w:t>
            </w:r>
            <w:proofErr w:type="gramStart"/>
            <w:r w:rsidRPr="008845FA">
              <w:rPr>
                <w:rFonts w:ascii="Times New Roman" w:hAnsi="Times New Roman" w:cs="Times New Roman"/>
                <w:color w:val="auto"/>
              </w:rPr>
              <w:t>)</w:t>
            </w:r>
            <w:proofErr w:type="gramEnd"/>
          </w:p>
        </w:tc>
        <w:tc>
          <w:tcPr>
            <w:tcW w:w="1842" w:type="dxa"/>
          </w:tcPr>
          <w:p w:rsidR="00537DEC" w:rsidRPr="0082571B" w:rsidRDefault="00537DEC" w:rsidP="000E41AB">
            <w:r w:rsidRPr="0082571B">
              <w:t>1973</w:t>
            </w:r>
          </w:p>
        </w:tc>
      </w:tr>
      <w:tr w:rsidR="00537DEC" w:rsidRPr="0082571B" w:rsidTr="000E41AB">
        <w:tc>
          <w:tcPr>
            <w:tcW w:w="1463" w:type="dxa"/>
          </w:tcPr>
          <w:p w:rsidR="00537DEC" w:rsidRPr="0082571B" w:rsidRDefault="00537DEC" w:rsidP="000E41AB">
            <w:r w:rsidRPr="0082571B">
              <w:t>UESB</w:t>
            </w:r>
          </w:p>
        </w:tc>
        <w:tc>
          <w:tcPr>
            <w:tcW w:w="3323" w:type="dxa"/>
          </w:tcPr>
          <w:p w:rsidR="00537DEC" w:rsidRPr="0082571B" w:rsidRDefault="00537DEC" w:rsidP="000E41AB">
            <w:pPr>
              <w:rPr>
                <w:shd w:val="clear" w:color="auto" w:fill="FAFAFA"/>
              </w:rPr>
            </w:pPr>
            <w:r w:rsidRPr="0082571B">
              <w:rPr>
                <w:shd w:val="clear" w:color="auto" w:fill="FFFFFF"/>
              </w:rPr>
              <w:t xml:space="preserve">Programa de Pós-Graduação em Memória: Linguagem e Sociedade Mestrado e Doutorado, Universidade Estadual do Sudoeste da </w:t>
            </w:r>
            <w:proofErr w:type="gramStart"/>
            <w:r w:rsidRPr="0082571B">
              <w:rPr>
                <w:shd w:val="clear" w:color="auto" w:fill="FFFFFF"/>
              </w:rPr>
              <w:t>Bahia</w:t>
            </w:r>
            <w:proofErr w:type="gramEnd"/>
          </w:p>
        </w:tc>
        <w:tc>
          <w:tcPr>
            <w:tcW w:w="2836" w:type="dxa"/>
          </w:tcPr>
          <w:p w:rsidR="00537DEC" w:rsidRPr="00612205" w:rsidRDefault="00537DEC" w:rsidP="000E41AB">
            <w:pPr>
              <w:pStyle w:val="Ttulo5"/>
              <w:spacing w:before="0" w:line="240" w:lineRule="auto"/>
              <w:outlineLvl w:val="4"/>
              <w:rPr>
                <w:rStyle w:val="Forte"/>
                <w:rFonts w:cs="Times New Roman"/>
                <w:color w:val="auto"/>
                <w:shd w:val="clear" w:color="auto" w:fill="FAFAFA"/>
              </w:rPr>
            </w:pPr>
            <w:r w:rsidRPr="00612205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“Memória, Cultura e Educação” e</w:t>
            </w:r>
            <w:proofErr w:type="gramStart"/>
            <w:r w:rsidRPr="00612205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proofErr w:type="gramEnd"/>
            <w:r w:rsidRPr="00612205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“Memória, Discursos e Narrativas”.</w:t>
            </w:r>
          </w:p>
        </w:tc>
        <w:tc>
          <w:tcPr>
            <w:tcW w:w="1842" w:type="dxa"/>
          </w:tcPr>
          <w:p w:rsidR="00537DEC" w:rsidRPr="0082571B" w:rsidRDefault="00537DEC" w:rsidP="000E41AB"/>
        </w:tc>
      </w:tr>
    </w:tbl>
    <w:p w:rsidR="00537DEC" w:rsidRPr="009D5D15" w:rsidRDefault="00537DEC" w:rsidP="00537DEC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9D5D15">
        <w:rPr>
          <w:color w:val="000000"/>
          <w:sz w:val="20"/>
          <w:szCs w:val="20"/>
          <w:shd w:val="clear" w:color="auto" w:fill="FFFFFF"/>
        </w:rPr>
        <w:t>(</w:t>
      </w:r>
      <w:r>
        <w:rPr>
          <w:color w:val="000000"/>
          <w:sz w:val="20"/>
          <w:szCs w:val="20"/>
          <w:shd w:val="clear" w:color="auto" w:fill="FFFFFF"/>
        </w:rPr>
        <w:t>Fonte: As pesquisadora</w:t>
      </w:r>
      <w:r w:rsidRPr="009D5D15">
        <w:rPr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z w:val="20"/>
          <w:szCs w:val="20"/>
          <w:shd w:val="clear" w:color="auto" w:fill="FFFFFF"/>
        </w:rPr>
        <w:t>, 2018</w:t>
      </w:r>
      <w:proofErr w:type="gramStart"/>
      <w:r w:rsidRPr="009D5D15">
        <w:rPr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537DEC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</w:rPr>
      </w:pPr>
    </w:p>
    <w:p w:rsidR="00537DEC" w:rsidRPr="00415501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Interpretando essa busca, percebemos como as pesquisas, em nosso país, que tematizam a “Memória” transitam entre os campos de estudo da História e da Linguagem. </w:t>
      </w:r>
      <w:r>
        <w:rPr>
          <w:rFonts w:ascii="Times New Roman" w:hAnsi="Times New Roman"/>
          <w:sz w:val="24"/>
          <w:szCs w:val="24"/>
          <w:shd w:val="clear" w:color="auto" w:fill="FFFFFF"/>
        </w:rPr>
        <w:t>A lista ainda revela como essas linhas de investigação científica são tão amplamente interdisciplinares quanto os programas que a</w:t>
      </w:r>
      <w:r w:rsidRPr="00415501">
        <w:rPr>
          <w:rFonts w:ascii="Times New Roman" w:hAnsi="Times New Roman"/>
          <w:sz w:val="24"/>
          <w:szCs w:val="24"/>
          <w:shd w:val="clear" w:color="auto" w:fill="FFFFFF"/>
        </w:rPr>
        <w:t>s insere</w:t>
      </w:r>
      <w:r>
        <w:rPr>
          <w:rFonts w:ascii="Times New Roman" w:hAnsi="Times New Roman"/>
          <w:sz w:val="24"/>
          <w:szCs w:val="24"/>
          <w:shd w:val="clear" w:color="auto" w:fill="FFFFFF"/>
        </w:rPr>
        <w:t>m</w:t>
      </w:r>
      <w:r w:rsidRPr="00415501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:rsidR="00537DEC" w:rsidRDefault="00537DEC" w:rsidP="00537DEC">
      <w:pPr>
        <w:ind w:firstLine="675"/>
        <w:rPr>
          <w:szCs w:val="24"/>
        </w:rPr>
      </w:pPr>
      <w:r w:rsidRPr="00415501">
        <w:rPr>
          <w:szCs w:val="24"/>
        </w:rPr>
        <w:t xml:space="preserve"> Curioso é perceber que os dois cursos de Pós-graduação mais antigos dessa lista, o</w:t>
      </w:r>
      <w:r w:rsidRPr="00415501">
        <w:rPr>
          <w:rStyle w:val="Forte"/>
          <w:szCs w:val="24"/>
          <w:bdr w:val="none" w:sz="0" w:space="0" w:color="auto" w:frame="1"/>
          <w:shd w:val="clear" w:color="auto" w:fill="FFFFFF"/>
        </w:rPr>
        <w:t xml:space="preserve"> Programa de Pós-Graduação em História – PPGH </w:t>
      </w:r>
      <w:r w:rsidRPr="00415501">
        <w:rPr>
          <w:szCs w:val="24"/>
          <w:shd w:val="clear" w:color="auto" w:fill="FFFFFF"/>
        </w:rPr>
        <w:t>da Universidade Federal de Goiás e o curso de Pós-Graduação em Letras da FALE/UFMG</w:t>
      </w:r>
      <w:r w:rsidRPr="00415501">
        <w:rPr>
          <w:szCs w:val="24"/>
        </w:rPr>
        <w:t>, surgiram quase no mesmo ano (1972/1973), se encontram em territórios aproximados geograficamente</w:t>
      </w:r>
      <w:r>
        <w:rPr>
          <w:szCs w:val="24"/>
        </w:rPr>
        <w:t xml:space="preserve"> e têm como grandes linhas de estudos o diálogo entre o social, a história e a memória.</w:t>
      </w:r>
    </w:p>
    <w:p w:rsidR="00537DEC" w:rsidRDefault="00537DEC" w:rsidP="00537DEC">
      <w:pPr>
        <w:rPr>
          <w:szCs w:val="24"/>
        </w:rPr>
      </w:pPr>
      <w:r>
        <w:rPr>
          <w:szCs w:val="24"/>
        </w:rPr>
        <w:t>As ementas dessas respectivas linhas de estudo dos dois programas, também apontam estreitas ligações:</w:t>
      </w:r>
    </w:p>
    <w:p w:rsidR="00537DEC" w:rsidRDefault="00537DEC" w:rsidP="00537DEC">
      <w:pPr>
        <w:rPr>
          <w:szCs w:val="24"/>
        </w:rPr>
      </w:pPr>
    </w:p>
    <w:p w:rsidR="00537DEC" w:rsidRPr="009D5D15" w:rsidRDefault="00537DEC" w:rsidP="00537DEC">
      <w:pPr>
        <w:ind w:firstLine="0"/>
        <w:rPr>
          <w:color w:val="000000"/>
          <w:szCs w:val="24"/>
          <w:shd w:val="clear" w:color="auto" w:fill="FFFFFF"/>
        </w:rPr>
      </w:pPr>
      <w:r w:rsidRPr="009D5D15">
        <w:rPr>
          <w:color w:val="000000"/>
          <w:shd w:val="clear" w:color="auto" w:fill="FFFFFF"/>
        </w:rPr>
        <w:t xml:space="preserve">Tabela </w:t>
      </w:r>
      <w:r>
        <w:rPr>
          <w:color w:val="000000"/>
          <w:shd w:val="clear" w:color="auto" w:fill="FFFFFF"/>
        </w:rPr>
        <w:t>2</w:t>
      </w:r>
      <w:r w:rsidRPr="009D5D15">
        <w:rPr>
          <w:color w:val="000000"/>
          <w:shd w:val="clear" w:color="auto" w:fill="FFFFFF"/>
        </w:rPr>
        <w:t xml:space="preserve"> –</w:t>
      </w:r>
      <w:proofErr w:type="gramStart"/>
      <w:r w:rsidRPr="009D5D1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 </w:t>
      </w:r>
      <w:proofErr w:type="gramEnd"/>
      <w:r>
        <w:rPr>
          <w:color w:val="000000"/>
          <w:shd w:val="clear" w:color="auto" w:fill="FFFFFF"/>
        </w:rPr>
        <w:t>Ementas dos programas mais PPGH/LHMC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425"/>
      </w:tblGrid>
      <w:tr w:rsidR="00537DEC" w:rsidTr="000E41AB">
        <w:tc>
          <w:tcPr>
            <w:tcW w:w="1809" w:type="dxa"/>
          </w:tcPr>
          <w:p w:rsidR="00537DEC" w:rsidRDefault="00537DEC" w:rsidP="000E41AB">
            <w:pPr>
              <w:rPr>
                <w:szCs w:val="24"/>
              </w:rPr>
            </w:pPr>
            <w:r w:rsidRPr="0082571B">
              <w:t>UFG (Universidade Federal de Goiás)</w:t>
            </w:r>
          </w:p>
        </w:tc>
        <w:tc>
          <w:tcPr>
            <w:tcW w:w="2410" w:type="dxa"/>
          </w:tcPr>
          <w:p w:rsidR="00537DEC" w:rsidRDefault="00537DEC" w:rsidP="000E41AB">
            <w:pPr>
              <w:rPr>
                <w:szCs w:val="24"/>
              </w:rPr>
            </w:pPr>
            <w:r w:rsidRPr="004B688B">
              <w:rPr>
                <w:rStyle w:val="Forte"/>
                <w:bdr w:val="none" w:sz="0" w:space="0" w:color="auto" w:frame="1"/>
                <w:shd w:val="clear" w:color="auto" w:fill="FFFFFF"/>
              </w:rPr>
              <w:t>Programa de Pós-Graduação em História (PPGH)</w:t>
            </w:r>
            <w:r w:rsidRPr="0082571B">
              <w:rPr>
                <w:shd w:val="clear" w:color="auto" w:fill="FFFFFF"/>
              </w:rPr>
              <w:t> </w:t>
            </w:r>
          </w:p>
        </w:tc>
        <w:tc>
          <w:tcPr>
            <w:tcW w:w="4425" w:type="dxa"/>
          </w:tcPr>
          <w:p w:rsidR="00537DEC" w:rsidRPr="00D26D9E" w:rsidRDefault="00537DEC" w:rsidP="000E41AB">
            <w:pPr>
              <w:rPr>
                <w:szCs w:val="24"/>
              </w:rPr>
            </w:pPr>
            <w:r w:rsidRPr="00D26D9E">
              <w:rPr>
                <w:shd w:val="clear" w:color="auto" w:fill="FFFFFF"/>
              </w:rPr>
              <w:t xml:space="preserve">A linha de pesquisa História, Memória e Imaginários Sociais </w:t>
            </w:r>
            <w:proofErr w:type="gramStart"/>
            <w:r w:rsidRPr="00D26D9E">
              <w:rPr>
                <w:shd w:val="clear" w:color="auto" w:fill="FFFFFF"/>
              </w:rPr>
              <w:t>tem</w:t>
            </w:r>
            <w:proofErr w:type="gramEnd"/>
            <w:r w:rsidRPr="00D26D9E">
              <w:rPr>
                <w:shd w:val="clear" w:color="auto" w:fill="FFFFFF"/>
              </w:rPr>
              <w:t xml:space="preserve"> por objetivo problematizar a elaboração da história como forma de conhecimento e como narrativa. A memória é ordenadora da consciência e matéria-prima da história. Trata-se de problematizar a relação entre memória e história. Essa linha de pesquisa propõe-se a analisar a formação, a difusão e a apropriação de repertórios de imagens e discursos em diferentes espaços e tempos históricos. Os suportes dessas imagens e discursos </w:t>
            </w:r>
            <w:proofErr w:type="gramStart"/>
            <w:r w:rsidRPr="00D26D9E">
              <w:rPr>
                <w:shd w:val="clear" w:color="auto" w:fill="FFFFFF"/>
              </w:rPr>
              <w:t>encontram-se</w:t>
            </w:r>
            <w:proofErr w:type="gramEnd"/>
            <w:r w:rsidRPr="00D26D9E">
              <w:rPr>
                <w:shd w:val="clear" w:color="auto" w:fill="FFFFFF"/>
              </w:rPr>
              <w:t xml:space="preserve"> em diversas linguagens: verbal, escrita, gestual, iconográfica e simbólica, definindo as relações étnicas, de gênero e de poder. Memórias e imaginários sociais interligam-se na medida em que ambas configuram </w:t>
            </w:r>
            <w:r w:rsidRPr="00D26D9E">
              <w:rPr>
                <w:shd w:val="clear" w:color="auto" w:fill="FFFFFF"/>
              </w:rPr>
              <w:lastRenderedPageBreak/>
              <w:t>representações influentes na definição das identidades sociais</w:t>
            </w:r>
            <w:r>
              <w:rPr>
                <w:shd w:val="clear" w:color="auto" w:fill="FFFFFF"/>
              </w:rPr>
              <w:t xml:space="preserve"> (UFG, 2017)</w:t>
            </w:r>
            <w:r w:rsidRPr="00D26D9E">
              <w:rPr>
                <w:shd w:val="clear" w:color="auto" w:fill="FFFFFF"/>
              </w:rPr>
              <w:t>.</w:t>
            </w:r>
          </w:p>
        </w:tc>
      </w:tr>
      <w:tr w:rsidR="00537DEC" w:rsidRPr="004B688B" w:rsidTr="000E41AB">
        <w:tc>
          <w:tcPr>
            <w:tcW w:w="1809" w:type="dxa"/>
          </w:tcPr>
          <w:p w:rsidR="00537DEC" w:rsidRPr="004B688B" w:rsidRDefault="00537DEC" w:rsidP="000E41AB">
            <w:r w:rsidRPr="004B688B">
              <w:lastRenderedPageBreak/>
              <w:t>Curso de Pós-Graduação em Letras da FALE/UFMG</w:t>
            </w:r>
          </w:p>
        </w:tc>
        <w:tc>
          <w:tcPr>
            <w:tcW w:w="2410" w:type="dxa"/>
          </w:tcPr>
          <w:p w:rsidR="00537DEC" w:rsidRPr="004B688B" w:rsidRDefault="00537DEC" w:rsidP="000E41AB">
            <w:r w:rsidRPr="004B688B">
              <w:t>Literatura, História e Memória Cultural (LHMC</w:t>
            </w:r>
            <w:proofErr w:type="gramStart"/>
            <w:r w:rsidRPr="004B688B">
              <w:t>)</w:t>
            </w:r>
            <w:proofErr w:type="gramEnd"/>
          </w:p>
        </w:tc>
        <w:tc>
          <w:tcPr>
            <w:tcW w:w="4425" w:type="dxa"/>
          </w:tcPr>
          <w:p w:rsidR="00537DEC" w:rsidRPr="00D26D9E" w:rsidRDefault="00537DEC" w:rsidP="000E41AB">
            <w:r w:rsidRPr="00D26D9E">
              <w:t>Ementa: Estudo das relações entre literatura, história e memória cultural, com o objetivo de investigar as articulações entre experiência vivida, ficção e organização social, bem como a constituição de acervos enquanto fontes primárias.</w:t>
            </w:r>
          </w:p>
        </w:tc>
      </w:tr>
    </w:tbl>
    <w:p w:rsidR="00537DEC" w:rsidRPr="009D5D15" w:rsidRDefault="00537DEC" w:rsidP="00537DEC">
      <w:pPr>
        <w:spacing w:line="240" w:lineRule="auto"/>
        <w:rPr>
          <w:color w:val="000000"/>
          <w:sz w:val="20"/>
          <w:szCs w:val="20"/>
          <w:shd w:val="clear" w:color="auto" w:fill="FFFFFF"/>
        </w:rPr>
      </w:pPr>
      <w:r w:rsidRPr="009D5D15">
        <w:rPr>
          <w:color w:val="000000"/>
          <w:sz w:val="20"/>
          <w:szCs w:val="20"/>
          <w:shd w:val="clear" w:color="auto" w:fill="FFFFFF"/>
        </w:rPr>
        <w:t>(</w:t>
      </w:r>
      <w:r>
        <w:rPr>
          <w:color w:val="000000"/>
          <w:sz w:val="20"/>
          <w:szCs w:val="20"/>
          <w:shd w:val="clear" w:color="auto" w:fill="FFFFFF"/>
        </w:rPr>
        <w:t>Fonte: As pesquisadora</w:t>
      </w:r>
      <w:r w:rsidRPr="009D5D15">
        <w:rPr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z w:val="20"/>
          <w:szCs w:val="20"/>
          <w:shd w:val="clear" w:color="auto" w:fill="FFFFFF"/>
        </w:rPr>
        <w:t>, 2018</w:t>
      </w:r>
      <w:proofErr w:type="gramStart"/>
      <w:r w:rsidRPr="009D5D15">
        <w:rPr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537DEC" w:rsidRDefault="00537DEC" w:rsidP="00537DEC">
      <w:pPr>
        <w:rPr>
          <w:szCs w:val="24"/>
        </w:rPr>
      </w:pPr>
    </w:p>
    <w:p w:rsidR="00537DEC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Ambos os cursos, em suas respectivas linhas de pesquisa, inter-relacionam a memória e a história, </w:t>
      </w:r>
      <w:r w:rsidRPr="002F17C3">
        <w:rPr>
          <w:rFonts w:ascii="Times New Roman" w:hAnsi="Times New Roman"/>
          <w:sz w:val="24"/>
          <w:szCs w:val="24"/>
        </w:rPr>
        <w:t xml:space="preserve">numa perspectiva em que a linguagem se torna o </w:t>
      </w:r>
      <w:r>
        <w:rPr>
          <w:rFonts w:ascii="Times New Roman" w:hAnsi="Times New Roman"/>
          <w:sz w:val="24"/>
          <w:szCs w:val="24"/>
        </w:rPr>
        <w:t>alicerce</w:t>
      </w:r>
      <w:r w:rsidRPr="002F17C3">
        <w:rPr>
          <w:rFonts w:ascii="Times New Roman" w:hAnsi="Times New Roman"/>
          <w:sz w:val="24"/>
          <w:szCs w:val="24"/>
        </w:rPr>
        <w:t xml:space="preserve"> dos discursos sociais: “</w:t>
      </w:r>
      <w:r>
        <w:rPr>
          <w:rFonts w:ascii="Times New Roman" w:hAnsi="Times New Roman"/>
          <w:sz w:val="24"/>
          <w:szCs w:val="24"/>
        </w:rPr>
        <w:t>o</w:t>
      </w:r>
      <w:r w:rsidRPr="002F17C3">
        <w:rPr>
          <w:rFonts w:ascii="Times New Roman" w:hAnsi="Times New Roman"/>
          <w:sz w:val="24"/>
          <w:szCs w:val="24"/>
          <w:shd w:val="clear" w:color="auto" w:fill="FFFFFF"/>
        </w:rPr>
        <w:t>s suportes dessas imagens e discursos encontram-se em diversas linguagens: verbal, escrita, gestual, iconográfica 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simbólica.</w:t>
      </w:r>
      <w:r w:rsidRPr="002F17C3">
        <w:rPr>
          <w:rFonts w:ascii="Times New Roman" w:hAnsi="Times New Roman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(ementa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:rsidR="00537DEC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Ainda que a palavra “discurso” não integre os títulos das linhas de pesquisa apontadas, ela aparece diluída nas ementas em questão, diretamente exposta na ementa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e de forma implícita na ementa 2, a qual propõe estudos que articulem a experiência vivida, a ficção e a organização social. Articulação essa que só será possível através dos discursos.</w:t>
      </w:r>
    </w:p>
    <w:p w:rsidR="00537DEC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Nessa perspectiva de unir Discurso e Memórias, temos o Programa de Pós Graduação em Letras da Universidade do Estado do Rio Grande do Norte – PPGL/UERN, com a linha: “Discurso, Memória e Identidade” que: “</w:t>
      </w:r>
      <w:r w:rsidRPr="00D7138D">
        <w:rPr>
          <w:rFonts w:ascii="Times New Roman" w:hAnsi="Times New Roman"/>
          <w:sz w:val="24"/>
          <w:szCs w:val="24"/>
        </w:rPr>
        <w:t xml:space="preserve">articula pesquisas que relacionam discurso, memória e identidade, investigando a produção de sentidos em diferentes campos discursivos, em diversos contextos sócio históricos de </w:t>
      </w:r>
      <w:r>
        <w:rPr>
          <w:rFonts w:ascii="Times New Roman" w:hAnsi="Times New Roman"/>
          <w:sz w:val="24"/>
          <w:szCs w:val="24"/>
        </w:rPr>
        <w:t>produção, circulação e recepção.” (PROPEG/UERN, 2018).</w:t>
      </w:r>
    </w:p>
    <w:p w:rsidR="00537DEC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Visualizando essa ementa, percebemos que n</w:t>
      </w:r>
      <w:r w:rsidRPr="00F30960">
        <w:rPr>
          <w:rFonts w:ascii="Times New Roman" w:hAnsi="Times New Roman"/>
          <w:sz w:val="24"/>
          <w:szCs w:val="24"/>
        </w:rPr>
        <w:t xml:space="preserve">um programa como esse, mais explicitamente </w:t>
      </w:r>
      <w:r>
        <w:rPr>
          <w:rFonts w:ascii="Times New Roman" w:hAnsi="Times New Roman"/>
          <w:sz w:val="24"/>
          <w:szCs w:val="24"/>
        </w:rPr>
        <w:t>a memória se inter-relaciona e se concretiza em discurso e a ênfase que é dada a linguagem vem ao encontro dom papel fundamental que esta tem quando se trabalha memoria num deslocamento entre a memória individual e a coletiva:</w:t>
      </w:r>
    </w:p>
    <w:p w:rsidR="00537DEC" w:rsidRDefault="00537DEC" w:rsidP="00537DEC">
      <w:pPr>
        <w:pStyle w:val="PargrafodaLista"/>
        <w:spacing w:before="0" w:after="0" w:line="240" w:lineRule="auto"/>
        <w:ind w:left="2268"/>
        <w:jc w:val="both"/>
        <w:rPr>
          <w:rFonts w:ascii="Times New Roman" w:hAnsi="Times New Roman"/>
        </w:rPr>
      </w:pPr>
    </w:p>
    <w:p w:rsidR="00537DEC" w:rsidRPr="00901A79" w:rsidRDefault="00537DEC" w:rsidP="00537DEC">
      <w:pPr>
        <w:pStyle w:val="PargrafodaLista"/>
        <w:spacing w:before="0" w:after="0" w:line="240" w:lineRule="auto"/>
        <w:ind w:left="2268"/>
        <w:jc w:val="both"/>
        <w:rPr>
          <w:rFonts w:ascii="Times New Roman" w:hAnsi="Times New Roman"/>
        </w:rPr>
      </w:pPr>
      <w:r w:rsidRPr="00901A79">
        <w:rPr>
          <w:rFonts w:ascii="Times New Roman" w:hAnsi="Times New Roman"/>
        </w:rPr>
        <w:t>As memórias individuais alimentam-se da memória coletiva e histórica e incluem elementos mais amplos do que a memória construída pelo indivíduo e seu grupo. Um dos elementos mais importantes, que afirmam o caráter social da memória, é a linguagem, a linguagem é elemento articulador entre o mundo da memória e o vivido. As trocas entre os membros de um grupo se fazem por meio de linguagem. Lembrar e narrar se constituem como elementos primordiais da linguagem</w:t>
      </w:r>
      <w:r>
        <w:rPr>
          <w:rFonts w:ascii="Times New Roman" w:hAnsi="Times New Roman"/>
        </w:rPr>
        <w:t xml:space="preserve"> (LIRA, 2012, p. 03)</w:t>
      </w:r>
      <w:r w:rsidRPr="00901A79">
        <w:rPr>
          <w:rFonts w:ascii="Times New Roman" w:hAnsi="Times New Roman"/>
        </w:rPr>
        <w:t>.</w:t>
      </w:r>
    </w:p>
    <w:p w:rsidR="00537DEC" w:rsidRPr="00D7138D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537DEC" w:rsidRDefault="00537DEC" w:rsidP="00537DEC">
      <w:pPr>
        <w:pStyle w:val="PargrafodaLista"/>
        <w:ind w:left="0" w:firstLine="675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A importância que Lira (2012) atribui à linguagem nessa afirmação dialoga diretamente com o que se espera com os trabalhos que envolvem memórias num contexto social que “as vozes (</w:t>
      </w:r>
      <w:r>
        <w:rPr>
          <w:rFonts w:ascii="Times New Roman" w:hAnsi="Times New Roman"/>
          <w:i/>
          <w:sz w:val="24"/>
          <w:szCs w:val="24"/>
          <w:shd w:val="clear" w:color="auto" w:fill="FFFFFF"/>
        </w:rPr>
        <w:t>revelando as mem</w:t>
      </w:r>
      <w:r w:rsidRPr="00D26D9E">
        <w:rPr>
          <w:rFonts w:ascii="Times New Roman" w:hAnsi="Times New Roman"/>
          <w:i/>
          <w:sz w:val="24"/>
          <w:szCs w:val="24"/>
          <w:shd w:val="clear" w:color="auto" w:fill="FFFFFF"/>
        </w:rPr>
        <w:t>órias</w:t>
      </w:r>
      <w:r>
        <w:rPr>
          <w:rFonts w:ascii="Times New Roman" w:hAnsi="Times New Roman"/>
          <w:sz w:val="24"/>
          <w:szCs w:val="24"/>
          <w:shd w:val="clear" w:color="auto" w:fill="FFFFFF"/>
        </w:rPr>
        <w:t>) permitem compreender as imagens de um tempo, fundamentais para entender as do outro, o passado e o presente entrelaçados em suas lembranças” (HOROCHOVSKI, 2013, p. 22, grifos nossos). Nas memórias expostas através da linguagem se encontra a verdadeira essência da humanização: a compreensão de um ser por outro, de um tempo em outro.</w:t>
      </w:r>
    </w:p>
    <w:p w:rsidR="00537DEC" w:rsidRDefault="00537DEC" w:rsidP="00537DEC">
      <w:pPr>
        <w:spacing w:after="200" w:line="276" w:lineRule="auto"/>
        <w:rPr>
          <w:szCs w:val="24"/>
          <w:shd w:val="clear" w:color="auto" w:fill="FFFFFF"/>
        </w:rPr>
      </w:pPr>
    </w:p>
    <w:p w:rsidR="00537DEC" w:rsidRPr="00415501" w:rsidRDefault="00537DEC" w:rsidP="00537DEC">
      <w:pPr>
        <w:ind w:firstLine="0"/>
        <w:rPr>
          <w:b/>
          <w:szCs w:val="24"/>
        </w:rPr>
      </w:pPr>
      <w:r w:rsidRPr="00415501">
        <w:rPr>
          <w:b/>
          <w:szCs w:val="24"/>
        </w:rPr>
        <w:t>Considerações Finais</w:t>
      </w:r>
    </w:p>
    <w:p w:rsidR="00537DEC" w:rsidRDefault="00537DEC" w:rsidP="00537DEC">
      <w:pPr>
        <w:ind w:firstLine="708"/>
        <w:rPr>
          <w:szCs w:val="24"/>
        </w:rPr>
      </w:pPr>
    </w:p>
    <w:p w:rsidR="00537DEC" w:rsidRDefault="00537DEC" w:rsidP="00537DEC">
      <w:pPr>
        <w:ind w:firstLine="708"/>
        <w:rPr>
          <w:szCs w:val="24"/>
        </w:rPr>
      </w:pPr>
      <w:r>
        <w:rPr>
          <w:szCs w:val="24"/>
        </w:rPr>
        <w:t xml:space="preserve">O caráter interdisciplinar do tema “memórias” já foi enfatizado por </w:t>
      </w:r>
      <w:proofErr w:type="spellStart"/>
      <w:r>
        <w:rPr>
          <w:szCs w:val="24"/>
        </w:rPr>
        <w:t>Gondar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Dodebel</w:t>
      </w:r>
      <w:proofErr w:type="spellEnd"/>
      <w:r>
        <w:rPr>
          <w:szCs w:val="24"/>
        </w:rPr>
        <w:t xml:space="preserve"> (2005) quando afirmaram que </w:t>
      </w:r>
      <w:r w:rsidRPr="007B2072">
        <w:rPr>
          <w:szCs w:val="24"/>
        </w:rPr>
        <w:t xml:space="preserve">as </w:t>
      </w:r>
      <w:r>
        <w:rPr>
          <w:szCs w:val="24"/>
        </w:rPr>
        <w:t>m</w:t>
      </w:r>
      <w:r w:rsidRPr="007B2072">
        <w:rPr>
          <w:szCs w:val="24"/>
        </w:rPr>
        <w:t xml:space="preserve">emórias são de fundamental importância para as áreas que trabalham com os registros da informação, </w:t>
      </w:r>
      <w:r>
        <w:rPr>
          <w:szCs w:val="24"/>
        </w:rPr>
        <w:t xml:space="preserve">contudo </w:t>
      </w:r>
      <w:r w:rsidRPr="007B2072">
        <w:rPr>
          <w:szCs w:val="24"/>
        </w:rPr>
        <w:t>esta temática não é objeto exclusivo de uma área de estudo e vem sendo tratado por diversos domínios do conhecimento.</w:t>
      </w:r>
    </w:p>
    <w:p w:rsidR="00537DEC" w:rsidRDefault="00537DEC" w:rsidP="00537DEC">
      <w:pPr>
        <w:ind w:firstLine="708"/>
        <w:rPr>
          <w:szCs w:val="24"/>
        </w:rPr>
      </w:pPr>
      <w:r w:rsidRPr="007B2072">
        <w:rPr>
          <w:szCs w:val="24"/>
        </w:rPr>
        <w:t xml:space="preserve">Nessa perspectiva, </w:t>
      </w:r>
      <w:r>
        <w:rPr>
          <w:szCs w:val="24"/>
        </w:rPr>
        <w:t>ressaltamos nesse</w:t>
      </w:r>
      <w:r w:rsidRPr="007B2072">
        <w:rPr>
          <w:szCs w:val="24"/>
        </w:rPr>
        <w:t xml:space="preserve"> </w:t>
      </w:r>
      <w:r>
        <w:rPr>
          <w:szCs w:val="24"/>
        </w:rPr>
        <w:t>artig</w:t>
      </w:r>
      <w:r w:rsidRPr="007B2072">
        <w:rPr>
          <w:szCs w:val="24"/>
        </w:rPr>
        <w:t>o</w:t>
      </w:r>
      <w:r w:rsidR="000F1A92">
        <w:rPr>
          <w:szCs w:val="24"/>
        </w:rPr>
        <w:t xml:space="preserve"> como a macro</w:t>
      </w:r>
      <w:r>
        <w:rPr>
          <w:szCs w:val="24"/>
        </w:rPr>
        <w:t>área das Letras vem abrindo espaço para os trabalhos</w:t>
      </w:r>
      <w:r w:rsidRPr="007B2072">
        <w:rPr>
          <w:szCs w:val="24"/>
        </w:rPr>
        <w:t xml:space="preserve"> de análises de memórias </w:t>
      </w:r>
      <w:r>
        <w:rPr>
          <w:szCs w:val="24"/>
        </w:rPr>
        <w:t xml:space="preserve">e como essas memórias </w:t>
      </w:r>
      <w:r w:rsidRPr="007B2072">
        <w:rPr>
          <w:szCs w:val="24"/>
        </w:rPr>
        <w:t>e</w:t>
      </w:r>
      <w:r>
        <w:rPr>
          <w:szCs w:val="24"/>
        </w:rPr>
        <w:t>stão se constituindo (desde a década de 1970) linhas de pesquisa em Programas de Pós-graduação brasileiros.</w:t>
      </w:r>
    </w:p>
    <w:p w:rsidR="00537DEC" w:rsidRDefault="00537DEC" w:rsidP="00537DEC">
      <w:pPr>
        <w:tabs>
          <w:tab w:val="left" w:pos="3138"/>
        </w:tabs>
        <w:ind w:firstLine="708"/>
        <w:rPr>
          <w:color w:val="000000"/>
          <w:szCs w:val="24"/>
        </w:rPr>
      </w:pPr>
      <w:r>
        <w:rPr>
          <w:szCs w:val="24"/>
        </w:rPr>
        <w:t xml:space="preserve">A inter-relação entre Memória, Discurso e Linguagem também foi discutida nessa pesquisa. E por intermédio de analogia da condição humana, estreitamos aqui as semelhanças entre </w:t>
      </w:r>
      <w:r>
        <w:rPr>
          <w:color w:val="000000"/>
          <w:szCs w:val="24"/>
        </w:rPr>
        <w:t xml:space="preserve">o nascimento da memória e o da linguagem, visto que ambas se configuram no interior do ser, subjetivamente, e se exteriorizam na matéria oral ou escrita. Há mais similitudes entre memórias e linguagem do que se pode traçar, e a conexão entre essas duas faculdades humana vai muito além da mera condição de </w:t>
      </w:r>
      <w:proofErr w:type="gramStart"/>
      <w:r>
        <w:rPr>
          <w:color w:val="000000"/>
          <w:szCs w:val="24"/>
        </w:rPr>
        <w:t>uma ser</w:t>
      </w:r>
      <w:proofErr w:type="gramEnd"/>
      <w:r>
        <w:rPr>
          <w:color w:val="000000"/>
          <w:szCs w:val="24"/>
        </w:rPr>
        <w:t xml:space="preserve"> instrumento de manifestação da outra.</w:t>
      </w:r>
    </w:p>
    <w:p w:rsidR="00537DEC" w:rsidRDefault="00537DEC" w:rsidP="00537DEC">
      <w:pPr>
        <w:tabs>
          <w:tab w:val="left" w:pos="3138"/>
        </w:tabs>
        <w:rPr>
          <w:color w:val="000000"/>
          <w:szCs w:val="24"/>
        </w:rPr>
      </w:pPr>
    </w:p>
    <w:p w:rsidR="00537DEC" w:rsidRPr="00FE0FF6" w:rsidRDefault="00537DEC" w:rsidP="00537DEC">
      <w:pPr>
        <w:tabs>
          <w:tab w:val="left" w:pos="3138"/>
        </w:tabs>
        <w:ind w:firstLine="0"/>
        <w:rPr>
          <w:b/>
          <w:color w:val="000000"/>
          <w:szCs w:val="24"/>
        </w:rPr>
      </w:pPr>
      <w:r w:rsidRPr="00FE0FF6">
        <w:rPr>
          <w:b/>
          <w:color w:val="000000"/>
          <w:szCs w:val="24"/>
        </w:rPr>
        <w:t>Referências</w:t>
      </w:r>
    </w:p>
    <w:p w:rsidR="00537DEC" w:rsidRPr="00FE0FF6" w:rsidRDefault="00537DEC" w:rsidP="00537DEC">
      <w:pPr>
        <w:spacing w:before="120" w:after="120" w:line="240" w:lineRule="auto"/>
        <w:ind w:firstLine="0"/>
        <w:rPr>
          <w:szCs w:val="24"/>
        </w:rPr>
      </w:pPr>
      <w:r w:rsidRPr="00FE0FF6">
        <w:rPr>
          <w:szCs w:val="24"/>
        </w:rPr>
        <w:t xml:space="preserve">BERGSON, Henri. </w:t>
      </w:r>
      <w:r w:rsidRPr="00FE0FF6">
        <w:rPr>
          <w:b/>
          <w:szCs w:val="24"/>
        </w:rPr>
        <w:t>Matéria e memória</w:t>
      </w:r>
      <w:r w:rsidRPr="00FE0FF6">
        <w:rPr>
          <w:szCs w:val="24"/>
        </w:rPr>
        <w:t xml:space="preserve">: ensaio sobre a relação do corpo com o espírito. Tradução: Paulo Neves. </w:t>
      </w:r>
      <w:proofErr w:type="gramStart"/>
      <w:r w:rsidRPr="00FE0FF6">
        <w:rPr>
          <w:szCs w:val="24"/>
        </w:rPr>
        <w:t>2</w:t>
      </w:r>
      <w:proofErr w:type="gramEnd"/>
      <w:r w:rsidRPr="00FE0FF6">
        <w:rPr>
          <w:szCs w:val="24"/>
        </w:rPr>
        <w:t xml:space="preserve"> ed. São Paulo: Martins Fontes, 1999. (Coleção tópicos).</w:t>
      </w:r>
    </w:p>
    <w:p w:rsidR="00537DEC" w:rsidRPr="00FE0FF6" w:rsidRDefault="00537DEC" w:rsidP="00537DEC">
      <w:pPr>
        <w:spacing w:before="120" w:after="120" w:line="240" w:lineRule="auto"/>
        <w:ind w:firstLine="0"/>
        <w:rPr>
          <w:szCs w:val="24"/>
        </w:rPr>
      </w:pPr>
      <w:r w:rsidRPr="00FE0FF6">
        <w:rPr>
          <w:szCs w:val="24"/>
        </w:rPr>
        <w:t xml:space="preserve">BOSI, E. </w:t>
      </w:r>
      <w:r w:rsidRPr="00FE0FF6">
        <w:rPr>
          <w:b/>
          <w:szCs w:val="24"/>
        </w:rPr>
        <w:t>Memória e Sociedade</w:t>
      </w:r>
      <w:r w:rsidRPr="00FE0FF6">
        <w:rPr>
          <w:szCs w:val="24"/>
        </w:rPr>
        <w:t>: Lembranças de Velhos. 3a ed. São Paulo, Companhia das Letras, 1994.</w:t>
      </w:r>
    </w:p>
    <w:p w:rsidR="00537DEC" w:rsidRPr="00FE0FF6" w:rsidRDefault="00537DEC" w:rsidP="00537DEC">
      <w:pPr>
        <w:pStyle w:val="Ttulo1"/>
        <w:shd w:val="clear" w:color="auto" w:fill="FFFFFF"/>
        <w:spacing w:before="120" w:beforeAutospacing="0" w:after="120" w:afterAutospacing="0"/>
        <w:jc w:val="both"/>
        <w:rPr>
          <w:rFonts w:eastAsiaTheme="minorHAnsi"/>
          <w:b w:val="0"/>
          <w:sz w:val="24"/>
          <w:szCs w:val="24"/>
        </w:rPr>
      </w:pPr>
      <w:r w:rsidRPr="00537DEC">
        <w:rPr>
          <w:rStyle w:val="Forte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FGV. Programa de Pós-Graduação em História – PPGH </w:t>
      </w:r>
      <w:r w:rsidRPr="00537DEC">
        <w:rPr>
          <w:sz w:val="24"/>
          <w:szCs w:val="24"/>
          <w:shd w:val="clear" w:color="auto" w:fill="FFFFFF"/>
        </w:rPr>
        <w:t xml:space="preserve">da Universidade Federal de Goiás. Linhas de pesquisa (2017). Disponível em: </w:t>
      </w:r>
      <w:r w:rsidRPr="00537DEC">
        <w:rPr>
          <w:rFonts w:eastAsiaTheme="minorHAnsi"/>
          <w:b w:val="0"/>
          <w:sz w:val="24"/>
          <w:szCs w:val="24"/>
        </w:rPr>
        <w:t xml:space="preserve">‹ </w:t>
      </w:r>
      <w:proofErr w:type="gramStart"/>
      <w:r w:rsidRPr="00537DEC">
        <w:rPr>
          <w:rFonts w:eastAsiaTheme="minorHAnsi"/>
          <w:b w:val="0"/>
          <w:sz w:val="24"/>
          <w:szCs w:val="24"/>
        </w:rPr>
        <w:t>https</w:t>
      </w:r>
      <w:proofErr w:type="gramEnd"/>
      <w:r w:rsidRPr="00FE0FF6">
        <w:rPr>
          <w:rFonts w:eastAsiaTheme="minorHAnsi"/>
          <w:b w:val="0"/>
          <w:sz w:val="24"/>
          <w:szCs w:val="24"/>
        </w:rPr>
        <w:t>://pos.historia.ufg.br/›. Acesso em 24 de setembro de 2018.</w:t>
      </w:r>
    </w:p>
    <w:p w:rsidR="00537DEC" w:rsidRPr="00FE0FF6" w:rsidRDefault="00537DEC" w:rsidP="00537DEC">
      <w:pPr>
        <w:autoSpaceDE w:val="0"/>
        <w:autoSpaceDN w:val="0"/>
        <w:adjustRightInd w:val="0"/>
        <w:spacing w:before="120" w:after="120" w:line="240" w:lineRule="auto"/>
        <w:ind w:firstLine="0"/>
        <w:rPr>
          <w:szCs w:val="24"/>
        </w:rPr>
      </w:pPr>
      <w:r w:rsidRPr="00FE0FF6">
        <w:rPr>
          <w:szCs w:val="24"/>
        </w:rPr>
        <w:t>GONDAR, Jô. Quatro proposições sobre memória social. In: GONDAR, Jô e</w:t>
      </w:r>
      <w:r>
        <w:rPr>
          <w:szCs w:val="24"/>
        </w:rPr>
        <w:t xml:space="preserve"> </w:t>
      </w:r>
      <w:r w:rsidRPr="00FE0FF6">
        <w:rPr>
          <w:szCs w:val="24"/>
        </w:rPr>
        <w:t>DODEBEI, Vera (</w:t>
      </w:r>
      <w:proofErr w:type="spellStart"/>
      <w:r w:rsidRPr="00FE0FF6">
        <w:rPr>
          <w:szCs w:val="24"/>
        </w:rPr>
        <w:t>orgs</w:t>
      </w:r>
      <w:proofErr w:type="spellEnd"/>
      <w:proofErr w:type="gramStart"/>
      <w:r w:rsidRPr="00FE0FF6">
        <w:rPr>
          <w:szCs w:val="24"/>
        </w:rPr>
        <w:t xml:space="preserve">.) </w:t>
      </w:r>
      <w:r w:rsidRPr="00FE0FF6">
        <w:rPr>
          <w:b/>
          <w:iCs/>
          <w:szCs w:val="24"/>
        </w:rPr>
        <w:t>O</w:t>
      </w:r>
      <w:proofErr w:type="gramEnd"/>
      <w:r w:rsidRPr="00FE0FF6">
        <w:rPr>
          <w:b/>
          <w:iCs/>
          <w:szCs w:val="24"/>
        </w:rPr>
        <w:t xml:space="preserve"> que é memória social?</w:t>
      </w:r>
      <w:r w:rsidRPr="00FE0FF6">
        <w:rPr>
          <w:i/>
          <w:iCs/>
          <w:szCs w:val="24"/>
        </w:rPr>
        <w:t xml:space="preserve"> </w:t>
      </w:r>
      <w:r w:rsidRPr="00FE0FF6">
        <w:rPr>
          <w:szCs w:val="24"/>
        </w:rPr>
        <w:t>Rio de Janeiro: Contra Capa Livraria.  2005.</w:t>
      </w:r>
    </w:p>
    <w:p w:rsidR="00537DEC" w:rsidRPr="00FE0FF6" w:rsidRDefault="00537DEC" w:rsidP="00537DEC">
      <w:pPr>
        <w:tabs>
          <w:tab w:val="left" w:pos="3138"/>
        </w:tabs>
        <w:spacing w:before="120" w:after="120" w:line="240" w:lineRule="auto"/>
        <w:ind w:firstLine="0"/>
        <w:rPr>
          <w:szCs w:val="24"/>
        </w:rPr>
      </w:pPr>
      <w:r w:rsidRPr="00FE0FF6">
        <w:rPr>
          <w:szCs w:val="24"/>
        </w:rPr>
        <w:t xml:space="preserve">HALBWACHS, Maurice. </w:t>
      </w:r>
      <w:r w:rsidRPr="00FE0FF6">
        <w:rPr>
          <w:b/>
          <w:szCs w:val="24"/>
        </w:rPr>
        <w:t>A memória coletiva</w:t>
      </w:r>
      <w:r w:rsidRPr="00FE0FF6">
        <w:rPr>
          <w:szCs w:val="24"/>
        </w:rPr>
        <w:t xml:space="preserve">. Tradução de Beatriz </w:t>
      </w:r>
      <w:proofErr w:type="spellStart"/>
      <w:r w:rsidRPr="00FE0FF6">
        <w:rPr>
          <w:szCs w:val="24"/>
        </w:rPr>
        <w:t>Sidou</w:t>
      </w:r>
      <w:proofErr w:type="spellEnd"/>
      <w:r w:rsidRPr="00FE0FF6">
        <w:rPr>
          <w:szCs w:val="24"/>
        </w:rPr>
        <w:t>. 2ª ed. São Paulo: Centauro, 2013.</w:t>
      </w:r>
    </w:p>
    <w:p w:rsidR="00537DEC" w:rsidRPr="00FE0FF6" w:rsidRDefault="00537DEC" w:rsidP="00537DEC">
      <w:pPr>
        <w:spacing w:before="120" w:after="120" w:line="240" w:lineRule="auto"/>
        <w:ind w:firstLine="0"/>
        <w:rPr>
          <w:color w:val="000000"/>
          <w:szCs w:val="24"/>
          <w:shd w:val="clear" w:color="auto" w:fill="FFFFFF"/>
        </w:rPr>
      </w:pPr>
      <w:r w:rsidRPr="00FE0FF6">
        <w:rPr>
          <w:color w:val="000000"/>
          <w:szCs w:val="24"/>
          <w:shd w:val="clear" w:color="auto" w:fill="FFFFFF"/>
        </w:rPr>
        <w:t xml:space="preserve">HOFFMANN-HOROCHOVSKI, Terezinha </w:t>
      </w:r>
      <w:proofErr w:type="spellStart"/>
      <w:r w:rsidRPr="00FE0FF6">
        <w:rPr>
          <w:color w:val="000000"/>
          <w:szCs w:val="24"/>
          <w:shd w:val="clear" w:color="auto" w:fill="FFFFFF"/>
        </w:rPr>
        <w:t>Marisete</w:t>
      </w:r>
      <w:proofErr w:type="spellEnd"/>
      <w:r w:rsidRPr="00FE0FF6">
        <w:rPr>
          <w:color w:val="000000"/>
          <w:szCs w:val="24"/>
          <w:shd w:val="clear" w:color="auto" w:fill="FFFFFF"/>
        </w:rPr>
        <w:t xml:space="preserve">. </w:t>
      </w:r>
      <w:r w:rsidRPr="00FE0FF6">
        <w:rPr>
          <w:b/>
          <w:color w:val="000000"/>
          <w:szCs w:val="24"/>
          <w:shd w:val="clear" w:color="auto" w:fill="FFFFFF"/>
        </w:rPr>
        <w:t>Memória de morte e outras memórias</w:t>
      </w:r>
      <w:r w:rsidRPr="00FE0FF6">
        <w:rPr>
          <w:color w:val="000000"/>
          <w:szCs w:val="24"/>
          <w:shd w:val="clear" w:color="auto" w:fill="FFFFFF"/>
        </w:rPr>
        <w:t xml:space="preserve">: lembranças de velhos. Curitiba: Ed. UFPR. 2013. </w:t>
      </w:r>
    </w:p>
    <w:p w:rsidR="00537DEC" w:rsidRPr="00FE0FF6" w:rsidRDefault="00537DEC" w:rsidP="00537DEC">
      <w:pPr>
        <w:autoSpaceDE w:val="0"/>
        <w:autoSpaceDN w:val="0"/>
        <w:adjustRightInd w:val="0"/>
        <w:spacing w:before="120" w:after="120" w:line="240" w:lineRule="auto"/>
        <w:ind w:firstLine="0"/>
        <w:rPr>
          <w:color w:val="000000"/>
          <w:szCs w:val="24"/>
          <w:shd w:val="clear" w:color="auto" w:fill="FFFFFF"/>
        </w:rPr>
      </w:pPr>
      <w:r w:rsidRPr="00FE0FF6">
        <w:rPr>
          <w:szCs w:val="24"/>
        </w:rPr>
        <w:t xml:space="preserve">LE GOFF, Jacques, </w:t>
      </w:r>
      <w:r w:rsidRPr="00FE0FF6">
        <w:rPr>
          <w:b/>
          <w:szCs w:val="24"/>
        </w:rPr>
        <w:t>História e memória</w:t>
      </w:r>
      <w:r>
        <w:rPr>
          <w:szCs w:val="24"/>
        </w:rPr>
        <w:t>.</w:t>
      </w:r>
      <w:r w:rsidRPr="00FE0FF6">
        <w:rPr>
          <w:szCs w:val="24"/>
        </w:rPr>
        <w:t xml:space="preserve"> </w:t>
      </w:r>
      <w:r>
        <w:rPr>
          <w:szCs w:val="24"/>
        </w:rPr>
        <w:t>T</w:t>
      </w:r>
      <w:r w:rsidRPr="00FE0FF6">
        <w:rPr>
          <w:szCs w:val="24"/>
        </w:rPr>
        <w:t>radução</w:t>
      </w:r>
      <w:r>
        <w:rPr>
          <w:szCs w:val="24"/>
        </w:rPr>
        <w:t>:</w:t>
      </w:r>
      <w:r w:rsidRPr="00FE0FF6">
        <w:rPr>
          <w:szCs w:val="24"/>
        </w:rPr>
        <w:t xml:space="preserve"> Bernardo Leitão</w:t>
      </w:r>
      <w:r>
        <w:rPr>
          <w:szCs w:val="24"/>
        </w:rPr>
        <w:t xml:space="preserve"> [et. al.]. Campinas, SP:</w:t>
      </w:r>
      <w:r w:rsidRPr="00FE0FF6">
        <w:rPr>
          <w:szCs w:val="24"/>
        </w:rPr>
        <w:t xml:space="preserve"> Editora da UNICAMP, 1990. (Coleção Repertórios).</w:t>
      </w:r>
    </w:p>
    <w:p w:rsidR="00537DEC" w:rsidRPr="00FE0FF6" w:rsidRDefault="00537DEC" w:rsidP="00537DEC">
      <w:pPr>
        <w:autoSpaceDE w:val="0"/>
        <w:autoSpaceDN w:val="0"/>
        <w:adjustRightInd w:val="0"/>
        <w:spacing w:before="120" w:after="120" w:line="240" w:lineRule="auto"/>
        <w:ind w:firstLine="0"/>
        <w:rPr>
          <w:szCs w:val="24"/>
        </w:rPr>
      </w:pPr>
      <w:r w:rsidRPr="00FE0FF6">
        <w:rPr>
          <w:bCs/>
          <w:szCs w:val="24"/>
        </w:rPr>
        <w:t>LIRA, S</w:t>
      </w:r>
      <w:r w:rsidRPr="00FE0FF6">
        <w:rPr>
          <w:szCs w:val="24"/>
        </w:rPr>
        <w:t xml:space="preserve">ilvano Fidelis de. </w:t>
      </w:r>
      <w:r w:rsidRPr="00FE0FF6">
        <w:rPr>
          <w:bCs/>
          <w:szCs w:val="24"/>
        </w:rPr>
        <w:t>Memória, pesquisa e ensino de história: Pesquisa e prática de ensino, um diálogo possível</w:t>
      </w:r>
      <w:r>
        <w:rPr>
          <w:bCs/>
          <w:szCs w:val="24"/>
        </w:rPr>
        <w:t>.</w:t>
      </w:r>
      <w:r w:rsidRPr="00FE0FF6">
        <w:rPr>
          <w:bCs/>
          <w:szCs w:val="24"/>
        </w:rPr>
        <w:t xml:space="preserve"> In: </w:t>
      </w:r>
      <w:r w:rsidRPr="00FE0FF6">
        <w:rPr>
          <w:b/>
          <w:bCs/>
          <w:szCs w:val="24"/>
        </w:rPr>
        <w:t>Anais do</w:t>
      </w:r>
      <w:r w:rsidRPr="00FE0FF6">
        <w:rPr>
          <w:b/>
          <w:szCs w:val="24"/>
        </w:rPr>
        <w:t xml:space="preserve"> </w:t>
      </w:r>
      <w:r w:rsidRPr="00FE0FF6">
        <w:rPr>
          <w:b/>
          <w:bCs/>
          <w:szCs w:val="24"/>
        </w:rPr>
        <w:t>IX Seminário Nacional de Estudos e Pesquisas “História, Sociedade e Educação no Brasil</w:t>
      </w:r>
      <w:r w:rsidRPr="00FE0FF6">
        <w:rPr>
          <w:bCs/>
          <w:szCs w:val="24"/>
        </w:rPr>
        <w:t>”. Universidade Federal da Paraíba – João Pessoa. 31/07 a 03/08/2012. Anais eletrônicos. ISBN: 978-85-7745-551-</w:t>
      </w:r>
    </w:p>
    <w:p w:rsidR="00537DEC" w:rsidRPr="00FE0FF6" w:rsidRDefault="00537DEC" w:rsidP="00537DEC">
      <w:pPr>
        <w:autoSpaceDE w:val="0"/>
        <w:autoSpaceDN w:val="0"/>
        <w:adjustRightInd w:val="0"/>
        <w:spacing w:before="120" w:after="120" w:line="240" w:lineRule="auto"/>
        <w:ind w:firstLine="0"/>
        <w:rPr>
          <w:szCs w:val="24"/>
        </w:rPr>
      </w:pPr>
      <w:r w:rsidRPr="00FE0FF6">
        <w:rPr>
          <w:szCs w:val="24"/>
        </w:rPr>
        <w:t xml:space="preserve">NORA, Pierre. </w:t>
      </w:r>
      <w:r w:rsidRPr="00FE0FF6">
        <w:rPr>
          <w:b/>
          <w:szCs w:val="24"/>
        </w:rPr>
        <w:t>Entre memória e história: a problemática dos lugares.</w:t>
      </w:r>
      <w:r w:rsidRPr="00FE0FF6">
        <w:rPr>
          <w:szCs w:val="24"/>
        </w:rPr>
        <w:t xml:space="preserve"> Revista Projeto História. São Paulo: Departamento de História de Pontifícia Universidade Católica de São Paulo/PUC-SP, n.10, 1993, pp. 07-28.</w:t>
      </w:r>
    </w:p>
    <w:p w:rsidR="00537DEC" w:rsidRPr="00FE0FF6" w:rsidRDefault="00537DEC" w:rsidP="00537DEC">
      <w:pPr>
        <w:autoSpaceDE w:val="0"/>
        <w:autoSpaceDN w:val="0"/>
        <w:adjustRightInd w:val="0"/>
        <w:spacing w:before="120" w:after="120" w:line="240" w:lineRule="auto"/>
        <w:ind w:firstLine="0"/>
        <w:rPr>
          <w:szCs w:val="24"/>
        </w:rPr>
      </w:pPr>
      <w:r w:rsidRPr="00FE0FF6">
        <w:rPr>
          <w:szCs w:val="24"/>
        </w:rPr>
        <w:t>OLIVEIRA, Eliane Braga de</w:t>
      </w:r>
      <w:r w:rsidRPr="00FE0FF6">
        <w:rPr>
          <w:b/>
          <w:szCs w:val="24"/>
        </w:rPr>
        <w:t xml:space="preserve">. </w:t>
      </w:r>
      <w:r w:rsidRPr="00FE0FF6">
        <w:rPr>
          <w:szCs w:val="24"/>
        </w:rPr>
        <w:t>RODRIGU</w:t>
      </w:r>
      <w:r>
        <w:rPr>
          <w:szCs w:val="24"/>
        </w:rPr>
        <w:t>ES</w:t>
      </w:r>
      <w:r w:rsidRPr="00FE0FF6">
        <w:rPr>
          <w:b/>
          <w:szCs w:val="24"/>
        </w:rPr>
        <w:t xml:space="preserve">, </w:t>
      </w:r>
      <w:proofErr w:type="spellStart"/>
      <w:r w:rsidRPr="00FE0FF6">
        <w:rPr>
          <w:szCs w:val="24"/>
        </w:rPr>
        <w:t>Georgete</w:t>
      </w:r>
      <w:proofErr w:type="spellEnd"/>
      <w:r w:rsidRPr="00FE0FF6">
        <w:rPr>
          <w:szCs w:val="24"/>
        </w:rPr>
        <w:t xml:space="preserve"> </w:t>
      </w:r>
      <w:proofErr w:type="spellStart"/>
      <w:r w:rsidRPr="00FE0FF6">
        <w:rPr>
          <w:szCs w:val="24"/>
        </w:rPr>
        <w:t>Medleg</w:t>
      </w:r>
      <w:proofErr w:type="spellEnd"/>
      <w:r w:rsidRPr="00FE0FF6">
        <w:rPr>
          <w:b/>
          <w:szCs w:val="24"/>
        </w:rPr>
        <w:t xml:space="preserve">. </w:t>
      </w:r>
      <w:r w:rsidRPr="00FE0FF6">
        <w:rPr>
          <w:szCs w:val="24"/>
        </w:rPr>
        <w:t>As concepções de memória na Ciência da Informação no Brasil: estudo preliminar sobre a ocorrência do tema na produção científica</w:t>
      </w:r>
      <w:r w:rsidRPr="00FE0FF6">
        <w:rPr>
          <w:b/>
          <w:szCs w:val="24"/>
        </w:rPr>
        <w:t xml:space="preserve">. </w:t>
      </w:r>
      <w:r w:rsidRPr="00FE0FF6">
        <w:rPr>
          <w:szCs w:val="24"/>
        </w:rPr>
        <w:t xml:space="preserve">In: </w:t>
      </w:r>
      <w:r w:rsidRPr="00FE0FF6">
        <w:rPr>
          <w:b/>
          <w:szCs w:val="24"/>
        </w:rPr>
        <w:t>Anais do IX Encontro Nacional de Pesquisa em Ciência da Inform</w:t>
      </w:r>
      <w:r>
        <w:rPr>
          <w:b/>
          <w:szCs w:val="24"/>
        </w:rPr>
        <w:t xml:space="preserve">ação - </w:t>
      </w:r>
      <w:r w:rsidRPr="00FE0FF6">
        <w:rPr>
          <w:b/>
          <w:szCs w:val="24"/>
        </w:rPr>
        <w:t>ENANCIB: Diversidade Cultural e Políticas de Informação.</w:t>
      </w:r>
      <w:r w:rsidRPr="00FE0FF6">
        <w:rPr>
          <w:szCs w:val="24"/>
        </w:rPr>
        <w:t xml:space="preserve"> São Paulo: USP. 2008.</w:t>
      </w:r>
    </w:p>
    <w:p w:rsidR="00537DEC" w:rsidRPr="00FE0FF6" w:rsidRDefault="00537DEC" w:rsidP="00537DEC">
      <w:pPr>
        <w:autoSpaceDE w:val="0"/>
        <w:autoSpaceDN w:val="0"/>
        <w:adjustRightInd w:val="0"/>
        <w:spacing w:before="120" w:after="120" w:line="240" w:lineRule="auto"/>
        <w:ind w:firstLine="0"/>
        <w:rPr>
          <w:szCs w:val="24"/>
        </w:rPr>
      </w:pPr>
      <w:r w:rsidRPr="00FE0FF6">
        <w:rPr>
          <w:bCs/>
          <w:szCs w:val="24"/>
        </w:rPr>
        <w:t xml:space="preserve">OLIVEIRA, Paulo de Salles. </w:t>
      </w:r>
      <w:r w:rsidRPr="00FE0FF6">
        <w:rPr>
          <w:b/>
          <w:szCs w:val="24"/>
        </w:rPr>
        <w:t xml:space="preserve">Sobre </w:t>
      </w:r>
      <w:r w:rsidRPr="00FE0FF6">
        <w:rPr>
          <w:b/>
          <w:bCs/>
          <w:iCs/>
          <w:szCs w:val="24"/>
        </w:rPr>
        <w:t>Memória e Sociedade</w:t>
      </w:r>
      <w:r>
        <w:rPr>
          <w:bCs/>
          <w:iCs/>
          <w:szCs w:val="24"/>
        </w:rPr>
        <w:t>.</w:t>
      </w:r>
      <w:r w:rsidRPr="00FE0FF6">
        <w:rPr>
          <w:bCs/>
          <w:i/>
          <w:iCs/>
          <w:szCs w:val="24"/>
        </w:rPr>
        <w:t xml:space="preserve"> </w:t>
      </w:r>
      <w:r w:rsidRPr="00FE0FF6">
        <w:rPr>
          <w:bCs/>
          <w:szCs w:val="24"/>
        </w:rPr>
        <w:t>Revista USP: São Pau</w:t>
      </w:r>
      <w:r>
        <w:rPr>
          <w:bCs/>
          <w:szCs w:val="24"/>
        </w:rPr>
        <w:t xml:space="preserve">lo, </w:t>
      </w:r>
      <w:r w:rsidRPr="00FE0FF6">
        <w:rPr>
          <w:bCs/>
          <w:szCs w:val="24"/>
        </w:rPr>
        <w:t>n. 98</w:t>
      </w:r>
      <w:r>
        <w:rPr>
          <w:bCs/>
          <w:szCs w:val="24"/>
        </w:rPr>
        <w:t xml:space="preserve">, p. 87-94. </w:t>
      </w:r>
      <w:r w:rsidRPr="00FE0FF6">
        <w:rPr>
          <w:bCs/>
          <w:szCs w:val="24"/>
        </w:rPr>
        <w:t xml:space="preserve">Junho/Julho/agosto 2013. </w:t>
      </w:r>
    </w:p>
    <w:p w:rsidR="00537DEC" w:rsidRPr="00FE0FF6" w:rsidRDefault="00537DEC" w:rsidP="00537DEC">
      <w:pPr>
        <w:spacing w:before="120" w:after="120" w:line="240" w:lineRule="auto"/>
        <w:ind w:firstLine="0"/>
        <w:rPr>
          <w:rFonts w:eastAsia="Times New Roman"/>
          <w:color w:val="000000"/>
          <w:szCs w:val="24"/>
          <w:shd w:val="clear" w:color="auto" w:fill="FFFFFF"/>
          <w:lang w:eastAsia="pt-BR"/>
        </w:rPr>
      </w:pPr>
      <w:r w:rsidRPr="00FE0FF6">
        <w:rPr>
          <w:szCs w:val="24"/>
        </w:rPr>
        <w:t xml:space="preserve">SILVA, </w:t>
      </w:r>
      <w:proofErr w:type="spellStart"/>
      <w:r w:rsidRPr="00FE0FF6">
        <w:rPr>
          <w:szCs w:val="24"/>
        </w:rPr>
        <w:t>Giuslane</w:t>
      </w:r>
      <w:proofErr w:type="spellEnd"/>
      <w:r w:rsidRPr="00FE0FF6">
        <w:rPr>
          <w:szCs w:val="24"/>
        </w:rPr>
        <w:t xml:space="preserve"> Francisca </w:t>
      </w:r>
      <w:proofErr w:type="gramStart"/>
      <w:r w:rsidRPr="00FE0FF6">
        <w:rPr>
          <w:szCs w:val="24"/>
        </w:rPr>
        <w:t>da.</w:t>
      </w:r>
      <w:proofErr w:type="gramEnd"/>
      <w:r w:rsidRPr="00FE0FF6">
        <w:rPr>
          <w:szCs w:val="24"/>
        </w:rPr>
        <w:t xml:space="preserve"> </w:t>
      </w:r>
      <w:r w:rsidRPr="00FE0FF6">
        <w:rPr>
          <w:b/>
          <w:szCs w:val="24"/>
        </w:rPr>
        <w:t>Resenha: HALBWACHS, Maurice. A memória coletiva.</w:t>
      </w:r>
      <w:r w:rsidRPr="00FE0FF6">
        <w:rPr>
          <w:szCs w:val="24"/>
        </w:rPr>
        <w:t xml:space="preserve"> </w:t>
      </w:r>
      <w:proofErr w:type="spellStart"/>
      <w:r w:rsidRPr="00FE0FF6">
        <w:rPr>
          <w:szCs w:val="24"/>
        </w:rPr>
        <w:t>Aedos</w:t>
      </w:r>
      <w:proofErr w:type="spellEnd"/>
      <w:r w:rsidRPr="00FE0FF6">
        <w:rPr>
          <w:szCs w:val="24"/>
        </w:rPr>
        <w:t>, Porto Alegre, v. 8, n. 18, p. 247-253, Ago. 2016.</w:t>
      </w:r>
    </w:p>
    <w:p w:rsidR="00537DEC" w:rsidRPr="00FE0FF6" w:rsidRDefault="00537DEC" w:rsidP="00537DEC">
      <w:pPr>
        <w:tabs>
          <w:tab w:val="left" w:pos="3138"/>
        </w:tabs>
        <w:spacing w:before="120" w:after="120" w:line="240" w:lineRule="auto"/>
        <w:ind w:firstLine="0"/>
        <w:rPr>
          <w:szCs w:val="24"/>
          <w:shd w:val="clear" w:color="auto" w:fill="FFFFFF"/>
        </w:rPr>
      </w:pPr>
      <w:r w:rsidRPr="00FE0FF6">
        <w:rPr>
          <w:szCs w:val="24"/>
          <w:shd w:val="clear" w:color="auto" w:fill="FFFFFF"/>
        </w:rPr>
        <w:t>SIMSON, Olga Rodrigues de Moraes. Memória, cultura e poder na sociedade do esquecimento. </w:t>
      </w:r>
      <w:r w:rsidRPr="00FE0FF6">
        <w:rPr>
          <w:rStyle w:val="Forte"/>
          <w:szCs w:val="24"/>
          <w:shd w:val="clear" w:color="auto" w:fill="FFFFFF"/>
        </w:rPr>
        <w:t xml:space="preserve">Augusto </w:t>
      </w:r>
      <w:proofErr w:type="spellStart"/>
      <w:r w:rsidRPr="00FE0FF6">
        <w:rPr>
          <w:rStyle w:val="Forte"/>
          <w:szCs w:val="24"/>
          <w:shd w:val="clear" w:color="auto" w:fill="FFFFFF"/>
        </w:rPr>
        <w:t>Guzzo</w:t>
      </w:r>
      <w:proofErr w:type="spellEnd"/>
      <w:r w:rsidRPr="00FE0FF6">
        <w:rPr>
          <w:rStyle w:val="Forte"/>
          <w:szCs w:val="24"/>
          <w:shd w:val="clear" w:color="auto" w:fill="FFFFFF"/>
        </w:rPr>
        <w:t xml:space="preserve"> Revista Acadêmica</w:t>
      </w:r>
      <w:r w:rsidRPr="00FE0FF6">
        <w:rPr>
          <w:szCs w:val="24"/>
          <w:shd w:val="clear" w:color="auto" w:fill="FFFFFF"/>
        </w:rPr>
        <w:t>, São Paulo, n. 6, p. 14-18, maio, 2003. ISSN 2316-3852.</w:t>
      </w:r>
    </w:p>
    <w:p w:rsidR="00537DEC" w:rsidRPr="00FE0FF6" w:rsidRDefault="00537DEC" w:rsidP="00537DEC">
      <w:pPr>
        <w:pStyle w:val="Ttulo1"/>
        <w:shd w:val="clear" w:color="auto" w:fill="FFFFFF"/>
        <w:spacing w:before="120" w:beforeAutospacing="0" w:after="120" w:afterAutospacing="0"/>
        <w:jc w:val="both"/>
        <w:rPr>
          <w:rFonts w:eastAsiaTheme="minorHAnsi"/>
          <w:b w:val="0"/>
          <w:sz w:val="24"/>
          <w:szCs w:val="24"/>
        </w:rPr>
      </w:pPr>
      <w:r w:rsidRPr="00FE0FF6">
        <w:rPr>
          <w:rFonts w:eastAsiaTheme="minorHAnsi"/>
          <w:b w:val="0"/>
          <w:sz w:val="24"/>
          <w:szCs w:val="24"/>
        </w:rPr>
        <w:t xml:space="preserve">UERN. Programa de Pós-graduação em Letras/PPGL. </w:t>
      </w:r>
      <w:r w:rsidRPr="00FE0FF6">
        <w:rPr>
          <w:rFonts w:eastAsiaTheme="minorHAnsi"/>
          <w:sz w:val="24"/>
          <w:szCs w:val="24"/>
        </w:rPr>
        <w:t>Linhas de Pesquisa</w:t>
      </w:r>
      <w:r w:rsidRPr="00FE0FF6">
        <w:rPr>
          <w:rFonts w:eastAsiaTheme="minorHAnsi"/>
          <w:b w:val="0"/>
          <w:sz w:val="24"/>
          <w:szCs w:val="24"/>
        </w:rPr>
        <w:t xml:space="preserve"> (2017). Disponível em ‹ </w:t>
      </w:r>
      <w:proofErr w:type="gramStart"/>
      <w:r w:rsidRPr="00FE0FF6">
        <w:rPr>
          <w:rFonts w:eastAsiaTheme="minorHAnsi"/>
          <w:b w:val="0"/>
          <w:sz w:val="24"/>
          <w:szCs w:val="24"/>
        </w:rPr>
        <w:t>propeg.</w:t>
      </w:r>
      <w:proofErr w:type="gramEnd"/>
      <w:r w:rsidRPr="00FE0FF6">
        <w:rPr>
          <w:rFonts w:eastAsiaTheme="minorHAnsi"/>
          <w:b w:val="0"/>
          <w:sz w:val="24"/>
          <w:szCs w:val="24"/>
        </w:rPr>
        <w:t xml:space="preserve">uern.br › Acesso em 24 de setembro de 2017. </w:t>
      </w:r>
    </w:p>
    <w:p w:rsidR="00537DEC" w:rsidRPr="00FE0FF6" w:rsidRDefault="00537DEC" w:rsidP="00537DEC">
      <w:pPr>
        <w:pStyle w:val="Ttulo1"/>
        <w:shd w:val="clear" w:color="auto" w:fill="FFFFFF"/>
        <w:spacing w:before="120" w:beforeAutospacing="0" w:after="120" w:afterAutospacing="0"/>
        <w:jc w:val="both"/>
        <w:rPr>
          <w:rFonts w:eastAsiaTheme="minorHAnsi"/>
          <w:b w:val="0"/>
          <w:sz w:val="24"/>
          <w:szCs w:val="24"/>
        </w:rPr>
      </w:pPr>
      <w:r w:rsidRPr="00FE0FF6">
        <w:rPr>
          <w:rFonts w:eastAsiaTheme="minorHAnsi"/>
          <w:b w:val="0"/>
          <w:sz w:val="24"/>
          <w:szCs w:val="24"/>
        </w:rPr>
        <w:t xml:space="preserve">UFMG. Curso de Pós-Graduação em Letras da FALE/UFMG. Linhas de Pesquisa (2017). Disponível em ‹ </w:t>
      </w:r>
      <w:proofErr w:type="gramStart"/>
      <w:r w:rsidRPr="00FE0FF6">
        <w:rPr>
          <w:rFonts w:eastAsiaTheme="minorHAnsi"/>
          <w:b w:val="0"/>
          <w:sz w:val="24"/>
          <w:szCs w:val="24"/>
        </w:rPr>
        <w:t>https</w:t>
      </w:r>
      <w:proofErr w:type="gramEnd"/>
      <w:r w:rsidRPr="00FE0FF6">
        <w:rPr>
          <w:rFonts w:eastAsiaTheme="minorHAnsi"/>
          <w:b w:val="0"/>
          <w:sz w:val="24"/>
          <w:szCs w:val="24"/>
        </w:rPr>
        <w:t xml:space="preserve">://poslit.letras.ufmg.br/›. Acesso em 24 de setembro de 2018. </w:t>
      </w:r>
    </w:p>
    <w:p w:rsidR="00667B21" w:rsidRPr="00537DEC" w:rsidRDefault="00667B21" w:rsidP="00537DEC">
      <w:pPr>
        <w:spacing w:before="120" w:after="120"/>
      </w:pPr>
    </w:p>
    <w:sectPr w:rsidR="00667B21" w:rsidRPr="00537D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0F4" w:rsidRDefault="003D20F4" w:rsidP="004C7AB7">
      <w:pPr>
        <w:spacing w:line="240" w:lineRule="auto"/>
      </w:pPr>
      <w:r>
        <w:separator/>
      </w:r>
    </w:p>
  </w:endnote>
  <w:endnote w:type="continuationSeparator" w:id="0">
    <w:p w:rsidR="003D20F4" w:rsidRDefault="003D20F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0F4" w:rsidRDefault="003D20F4" w:rsidP="004C7AB7">
      <w:pPr>
        <w:spacing w:line="240" w:lineRule="auto"/>
      </w:pPr>
      <w:r>
        <w:separator/>
      </w:r>
    </w:p>
  </w:footnote>
  <w:footnote w:type="continuationSeparator" w:id="0">
    <w:p w:rsidR="003D20F4" w:rsidRDefault="003D20F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D20F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D20F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866"/>
    <w:multiLevelType w:val="hybridMultilevel"/>
    <w:tmpl w:val="60BC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A44C5"/>
    <w:multiLevelType w:val="hybridMultilevel"/>
    <w:tmpl w:val="FC108456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F1A92"/>
    <w:rsid w:val="0010278D"/>
    <w:rsid w:val="0010290D"/>
    <w:rsid w:val="00140C4F"/>
    <w:rsid w:val="001A0530"/>
    <w:rsid w:val="00200DAB"/>
    <w:rsid w:val="002B6CA6"/>
    <w:rsid w:val="002F7A23"/>
    <w:rsid w:val="00350FAD"/>
    <w:rsid w:val="003730CF"/>
    <w:rsid w:val="003954AB"/>
    <w:rsid w:val="003D20F4"/>
    <w:rsid w:val="0044735C"/>
    <w:rsid w:val="004C7AB7"/>
    <w:rsid w:val="004D30B1"/>
    <w:rsid w:val="00500771"/>
    <w:rsid w:val="00537DEC"/>
    <w:rsid w:val="00591B4F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36427"/>
    <w:rsid w:val="00975E96"/>
    <w:rsid w:val="00980C48"/>
    <w:rsid w:val="009936FB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93642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427"/>
    <w:pPr>
      <w:keepNext/>
      <w:keepLines/>
      <w:spacing w:before="200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36427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364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642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9364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936427"/>
    <w:pPr>
      <w:spacing w:before="120" w:after="120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Forte">
    <w:name w:val="Strong"/>
    <w:basedOn w:val="Fontepargpadro"/>
    <w:uiPriority w:val="22"/>
    <w:qFormat/>
    <w:rsid w:val="00936427"/>
    <w:rPr>
      <w:b/>
      <w:bCs/>
    </w:rPr>
  </w:style>
  <w:style w:type="paragraph" w:styleId="NormalWeb">
    <w:name w:val="Normal (Web)"/>
    <w:basedOn w:val="Normal"/>
    <w:uiPriority w:val="99"/>
    <w:unhideWhenUsed/>
    <w:rsid w:val="009364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customStyle="1" w:styleId="paragraph">
    <w:name w:val="paragraph"/>
    <w:basedOn w:val="Normal"/>
    <w:rsid w:val="009364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9364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justify">
    <w:name w:val="rtejustify"/>
    <w:basedOn w:val="Normal"/>
    <w:rsid w:val="009364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364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93642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427"/>
    <w:pPr>
      <w:keepNext/>
      <w:keepLines/>
      <w:spacing w:before="200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36427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364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642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9364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936427"/>
    <w:pPr>
      <w:spacing w:before="120" w:after="120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Forte">
    <w:name w:val="Strong"/>
    <w:basedOn w:val="Fontepargpadro"/>
    <w:uiPriority w:val="22"/>
    <w:qFormat/>
    <w:rsid w:val="00936427"/>
    <w:rPr>
      <w:b/>
      <w:bCs/>
    </w:rPr>
  </w:style>
  <w:style w:type="paragraph" w:styleId="NormalWeb">
    <w:name w:val="Normal (Web)"/>
    <w:basedOn w:val="Normal"/>
    <w:uiPriority w:val="99"/>
    <w:unhideWhenUsed/>
    <w:rsid w:val="009364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customStyle="1" w:styleId="paragraph">
    <w:name w:val="paragraph"/>
    <w:basedOn w:val="Normal"/>
    <w:rsid w:val="009364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9364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justify">
    <w:name w:val="rtejustify"/>
    <w:basedOn w:val="Normal"/>
    <w:rsid w:val="009364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36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3F7DB-2EB2-4E77-96A5-E6330AA9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3428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dc:description/>
  <cp:lastModifiedBy>unobre</cp:lastModifiedBy>
  <cp:revision>24</cp:revision>
  <dcterms:created xsi:type="dcterms:W3CDTF">2018-09-24T15:31:00Z</dcterms:created>
  <dcterms:modified xsi:type="dcterms:W3CDTF">2018-09-27T13:54:00Z</dcterms:modified>
</cp:coreProperties>
</file>