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3BD" w:rsidRPr="00827E4D" w:rsidRDefault="002E73BD" w:rsidP="002E73BD">
      <w:pPr>
        <w:autoSpaceDE w:val="0"/>
        <w:autoSpaceDN w:val="0"/>
        <w:adjustRightInd w:val="0"/>
        <w:spacing w:line="240" w:lineRule="auto"/>
        <w:ind w:firstLine="0"/>
        <w:jc w:val="center"/>
        <w:rPr>
          <w:rFonts w:cs="Times New Roman"/>
          <w:b/>
          <w:color w:val="000000"/>
        </w:rPr>
      </w:pPr>
      <w:r w:rsidRPr="00827E4D">
        <w:rPr>
          <w:rFonts w:cs="Times New Roman"/>
          <w:b/>
          <w:color w:val="000000"/>
        </w:rPr>
        <w:t>INTERDISCIPLINARIDADE COMO ALTENATIVAS DE APRENDIZAGEM A PARTIR DA PRODUÇÃ</w:t>
      </w:r>
      <w:bookmarkStart w:id="0" w:name="_GoBack"/>
      <w:bookmarkEnd w:id="0"/>
      <w:r w:rsidRPr="00827E4D">
        <w:rPr>
          <w:rFonts w:cs="Times New Roman"/>
          <w:b/>
          <w:color w:val="000000"/>
        </w:rPr>
        <w:t>O DO CULTIVO DE BANANA.</w:t>
      </w:r>
    </w:p>
    <w:p w:rsidR="002E73BD" w:rsidRPr="00827E4D" w:rsidRDefault="002E73BD" w:rsidP="002E73BD">
      <w:pPr>
        <w:autoSpaceDE w:val="0"/>
        <w:autoSpaceDN w:val="0"/>
        <w:adjustRightInd w:val="0"/>
        <w:spacing w:line="240" w:lineRule="auto"/>
        <w:ind w:firstLine="0"/>
        <w:rPr>
          <w:rFonts w:cs="Times New Roman"/>
          <w:b/>
          <w:bCs/>
        </w:rPr>
      </w:pPr>
    </w:p>
    <w:p w:rsidR="002E73BD" w:rsidRPr="002E73BD" w:rsidRDefault="002E73BD" w:rsidP="002E73BD">
      <w:pPr>
        <w:pStyle w:val="Ttulo3"/>
        <w:shd w:val="clear" w:color="auto" w:fill="FFFFFF"/>
        <w:spacing w:before="0" w:beforeAutospacing="0" w:after="150" w:afterAutospacing="0"/>
        <w:jc w:val="both"/>
        <w:rPr>
          <w:bCs w:val="0"/>
          <w:color w:val="222222"/>
          <w:sz w:val="22"/>
          <w:szCs w:val="22"/>
        </w:rPr>
      </w:pPr>
      <w:r w:rsidRPr="002E73BD">
        <w:rPr>
          <w:sz w:val="22"/>
          <w:szCs w:val="22"/>
        </w:rPr>
        <w:t xml:space="preserve">(GT - 14: </w:t>
      </w:r>
      <w:r w:rsidRPr="002E73BD">
        <w:rPr>
          <w:bCs w:val="0"/>
          <w:color w:val="222222"/>
          <w:sz w:val="22"/>
          <w:szCs w:val="22"/>
        </w:rPr>
        <w:t>PESQUISAS EM FORMAÇÃO DE PROFESSORES, DIDATICA, CURRICULO PRÁTICAS PEDAGÓGICAS E TRABALHO DOCENTE</w:t>
      </w:r>
      <w:proofErr w:type="gramStart"/>
      <w:r w:rsidRPr="002E73BD">
        <w:rPr>
          <w:bCs w:val="0"/>
          <w:color w:val="222222"/>
          <w:sz w:val="22"/>
          <w:szCs w:val="22"/>
        </w:rPr>
        <w:t>)</w:t>
      </w:r>
      <w:proofErr w:type="gramEnd"/>
    </w:p>
    <w:p w:rsidR="002E73BD" w:rsidRPr="00827E4D" w:rsidRDefault="002E73BD" w:rsidP="002E73BD">
      <w:pPr>
        <w:autoSpaceDE w:val="0"/>
        <w:autoSpaceDN w:val="0"/>
        <w:adjustRightInd w:val="0"/>
        <w:spacing w:line="240" w:lineRule="auto"/>
        <w:ind w:firstLine="0"/>
        <w:jc w:val="center"/>
        <w:rPr>
          <w:rFonts w:cs="Times New Roman"/>
          <w:b/>
          <w:bCs/>
          <w:sz w:val="20"/>
          <w:szCs w:val="20"/>
        </w:rPr>
      </w:pPr>
    </w:p>
    <w:p w:rsidR="002E73BD" w:rsidRPr="00827E4D" w:rsidRDefault="002E73BD" w:rsidP="002E73BD">
      <w:pPr>
        <w:spacing w:line="240" w:lineRule="auto"/>
        <w:jc w:val="center"/>
        <w:rPr>
          <w:rFonts w:cs="Times New Roman"/>
          <w:b/>
          <w:bCs/>
          <w:sz w:val="20"/>
          <w:szCs w:val="20"/>
        </w:rPr>
      </w:pPr>
    </w:p>
    <w:p w:rsidR="002E73BD" w:rsidRPr="002E73BD" w:rsidRDefault="002E73BD" w:rsidP="002E73BD">
      <w:pPr>
        <w:spacing w:line="240" w:lineRule="auto"/>
        <w:jc w:val="right"/>
        <w:rPr>
          <w:rFonts w:cs="Times New Roman"/>
          <w:b/>
          <w:sz w:val="22"/>
        </w:rPr>
      </w:pPr>
      <w:r w:rsidRPr="002E73BD">
        <w:rPr>
          <w:rFonts w:cs="Times New Roman"/>
          <w:b/>
          <w:bCs/>
          <w:sz w:val="22"/>
        </w:rPr>
        <w:t>Fernando Luís Figueiredo</w:t>
      </w:r>
    </w:p>
    <w:p w:rsidR="002E73BD" w:rsidRPr="002E73BD" w:rsidRDefault="002E73BD" w:rsidP="002E73BD">
      <w:pPr>
        <w:spacing w:line="240" w:lineRule="auto"/>
        <w:jc w:val="right"/>
        <w:rPr>
          <w:rFonts w:cs="Times New Roman"/>
          <w:i/>
          <w:iCs/>
          <w:sz w:val="22"/>
        </w:rPr>
      </w:pPr>
      <w:r w:rsidRPr="002E73BD">
        <w:rPr>
          <w:rFonts w:cs="Times New Roman"/>
          <w:sz w:val="22"/>
        </w:rPr>
        <w:t>Professor</w:t>
      </w:r>
    </w:p>
    <w:p w:rsidR="002E73BD" w:rsidRPr="002E73BD" w:rsidRDefault="002E73BD" w:rsidP="002E73BD">
      <w:pPr>
        <w:spacing w:line="240" w:lineRule="auto"/>
        <w:jc w:val="right"/>
        <w:rPr>
          <w:rFonts w:cs="Times New Roman"/>
          <w:i/>
          <w:iCs/>
          <w:sz w:val="22"/>
        </w:rPr>
      </w:pPr>
      <w:r w:rsidRPr="002E73BD">
        <w:rPr>
          <w:rFonts w:cs="Times New Roman"/>
          <w:i/>
          <w:iCs/>
          <w:sz w:val="22"/>
        </w:rPr>
        <w:t>Instituto Federal de Roraima- Campus Novo Paraíso,</w:t>
      </w:r>
    </w:p>
    <w:p w:rsidR="002E73BD" w:rsidRPr="002E73BD" w:rsidRDefault="002E73BD" w:rsidP="002E73BD">
      <w:pPr>
        <w:spacing w:line="240" w:lineRule="auto"/>
        <w:jc w:val="right"/>
        <w:rPr>
          <w:rFonts w:cs="Times New Roman"/>
          <w:b/>
          <w:bCs/>
          <w:sz w:val="22"/>
        </w:rPr>
      </w:pPr>
      <w:r w:rsidRPr="002E73BD">
        <w:rPr>
          <w:rFonts w:cs="Times New Roman"/>
          <w:i/>
          <w:iCs/>
          <w:sz w:val="22"/>
        </w:rPr>
        <w:t xml:space="preserve"> </w:t>
      </w:r>
      <w:proofErr w:type="gramStart"/>
      <w:r w:rsidRPr="002E73BD">
        <w:rPr>
          <w:rFonts w:cs="Times New Roman"/>
          <w:i/>
          <w:iCs/>
          <w:sz w:val="22"/>
        </w:rPr>
        <w:t>e-mail</w:t>
      </w:r>
      <w:proofErr w:type="gramEnd"/>
      <w:r w:rsidRPr="002E73BD">
        <w:rPr>
          <w:rFonts w:cs="Times New Roman"/>
          <w:i/>
          <w:iCs/>
          <w:sz w:val="22"/>
        </w:rPr>
        <w:t>:</w:t>
      </w:r>
      <w:r w:rsidRPr="002E73BD">
        <w:rPr>
          <w:rFonts w:cs="Times New Roman"/>
          <w:sz w:val="22"/>
        </w:rPr>
        <w:t xml:space="preserve"> </w:t>
      </w:r>
      <w:r w:rsidRPr="002E73BD">
        <w:rPr>
          <w:rFonts w:cs="Times New Roman"/>
          <w:iCs/>
          <w:sz w:val="22"/>
          <w:u w:val="single"/>
        </w:rPr>
        <w:t>fernando.figueiredo@ifrr.edu.br</w:t>
      </w:r>
    </w:p>
    <w:p w:rsidR="002E73BD" w:rsidRPr="002E73BD" w:rsidRDefault="002E73BD" w:rsidP="002E73BD">
      <w:pPr>
        <w:spacing w:line="240" w:lineRule="auto"/>
        <w:jc w:val="right"/>
        <w:rPr>
          <w:rFonts w:cs="Times New Roman"/>
          <w:sz w:val="22"/>
        </w:rPr>
      </w:pPr>
      <w:r w:rsidRPr="002E73BD">
        <w:rPr>
          <w:rFonts w:cs="Times New Roman"/>
          <w:b/>
          <w:bCs/>
          <w:sz w:val="22"/>
        </w:rPr>
        <w:t>Eliezer Nunes da Silva</w:t>
      </w:r>
    </w:p>
    <w:p w:rsidR="002E73BD" w:rsidRPr="002E73BD" w:rsidRDefault="002E73BD" w:rsidP="002E73BD">
      <w:pPr>
        <w:pStyle w:val="Standard"/>
        <w:jc w:val="right"/>
        <w:rPr>
          <w:rFonts w:cs="Times New Roman"/>
          <w:i/>
          <w:iCs/>
          <w:sz w:val="22"/>
          <w:szCs w:val="22"/>
        </w:rPr>
      </w:pPr>
      <w:r w:rsidRPr="002E73BD">
        <w:rPr>
          <w:rFonts w:cs="Times New Roman"/>
          <w:sz w:val="22"/>
          <w:szCs w:val="22"/>
        </w:rPr>
        <w:t>Técnico em Assuntos Educacionais</w:t>
      </w:r>
    </w:p>
    <w:p w:rsidR="002E73BD" w:rsidRPr="002E73BD" w:rsidRDefault="002E73BD" w:rsidP="002E73BD">
      <w:pPr>
        <w:spacing w:line="240" w:lineRule="auto"/>
        <w:jc w:val="right"/>
        <w:rPr>
          <w:rFonts w:cs="Times New Roman"/>
          <w:i/>
          <w:iCs/>
          <w:sz w:val="22"/>
        </w:rPr>
      </w:pPr>
      <w:r w:rsidRPr="002E73BD">
        <w:rPr>
          <w:rFonts w:cs="Times New Roman"/>
          <w:i/>
          <w:iCs/>
          <w:sz w:val="22"/>
        </w:rPr>
        <w:t>Instituto Federal de Roraima- Campus Novo Paraíso,</w:t>
      </w:r>
    </w:p>
    <w:p w:rsidR="002E73BD" w:rsidRPr="002E73BD" w:rsidRDefault="002E73BD" w:rsidP="002E73BD">
      <w:pPr>
        <w:spacing w:line="240" w:lineRule="auto"/>
        <w:jc w:val="right"/>
        <w:rPr>
          <w:rFonts w:cs="Times New Roman"/>
          <w:sz w:val="22"/>
        </w:rPr>
      </w:pPr>
      <w:r w:rsidRPr="002E73BD">
        <w:rPr>
          <w:rFonts w:cs="Times New Roman"/>
          <w:i/>
          <w:iCs/>
          <w:sz w:val="22"/>
        </w:rPr>
        <w:t xml:space="preserve"> </w:t>
      </w:r>
      <w:proofErr w:type="gramStart"/>
      <w:r w:rsidRPr="002E73BD">
        <w:rPr>
          <w:rFonts w:cs="Times New Roman"/>
          <w:i/>
          <w:iCs/>
          <w:sz w:val="22"/>
        </w:rPr>
        <w:t>e-mail</w:t>
      </w:r>
      <w:proofErr w:type="gramEnd"/>
      <w:r w:rsidRPr="002E73BD">
        <w:rPr>
          <w:rFonts w:cs="Times New Roman"/>
          <w:i/>
          <w:iCs/>
          <w:sz w:val="22"/>
        </w:rPr>
        <w:t>:</w:t>
      </w:r>
      <w:hyperlink r:id="rId9" w:history="1">
        <w:r w:rsidRPr="002E73BD">
          <w:rPr>
            <w:rStyle w:val="Hyperlink"/>
            <w:rFonts w:cs="Times New Roman"/>
            <w:sz w:val="22"/>
          </w:rPr>
          <w:t>eliezer.nunes@ifrr.edu.br</w:t>
        </w:r>
      </w:hyperlink>
    </w:p>
    <w:p w:rsidR="002E73BD" w:rsidRPr="002E73BD" w:rsidRDefault="002E73BD" w:rsidP="002E73BD">
      <w:pPr>
        <w:spacing w:line="240" w:lineRule="auto"/>
        <w:jc w:val="right"/>
        <w:rPr>
          <w:rFonts w:cs="Times New Roman"/>
          <w:sz w:val="22"/>
        </w:rPr>
      </w:pPr>
      <w:r w:rsidRPr="002E73BD">
        <w:rPr>
          <w:rFonts w:cs="Times New Roman"/>
          <w:b/>
          <w:bCs/>
          <w:sz w:val="22"/>
        </w:rPr>
        <w:t>José William Simplício da Silva</w:t>
      </w:r>
    </w:p>
    <w:p w:rsidR="002E73BD" w:rsidRPr="002E73BD" w:rsidRDefault="002E73BD" w:rsidP="002E73BD">
      <w:pPr>
        <w:spacing w:line="240" w:lineRule="auto"/>
        <w:jc w:val="right"/>
        <w:rPr>
          <w:rFonts w:cs="Times New Roman"/>
          <w:i/>
          <w:iCs/>
          <w:sz w:val="22"/>
        </w:rPr>
      </w:pPr>
      <w:r w:rsidRPr="002E73BD">
        <w:rPr>
          <w:rFonts w:cs="Times New Roman"/>
          <w:sz w:val="22"/>
        </w:rPr>
        <w:t xml:space="preserve">Professor </w:t>
      </w:r>
    </w:p>
    <w:p w:rsidR="002E73BD" w:rsidRPr="002E73BD" w:rsidRDefault="002E73BD" w:rsidP="002E73BD">
      <w:pPr>
        <w:spacing w:line="240" w:lineRule="auto"/>
        <w:jc w:val="right"/>
        <w:rPr>
          <w:rFonts w:cs="Times New Roman"/>
          <w:i/>
          <w:iCs/>
          <w:sz w:val="22"/>
        </w:rPr>
      </w:pPr>
      <w:r w:rsidRPr="002E73BD">
        <w:rPr>
          <w:rFonts w:cs="Times New Roman"/>
          <w:i/>
          <w:iCs/>
          <w:sz w:val="22"/>
        </w:rPr>
        <w:t xml:space="preserve">Instituto Federal de Roraima- Campus Novo Paraíso, </w:t>
      </w:r>
    </w:p>
    <w:p w:rsidR="002E73BD" w:rsidRPr="002E73BD" w:rsidRDefault="002E73BD" w:rsidP="002E73BD">
      <w:pPr>
        <w:spacing w:line="240" w:lineRule="auto"/>
        <w:jc w:val="right"/>
        <w:rPr>
          <w:rFonts w:cs="Times New Roman"/>
          <w:sz w:val="22"/>
        </w:rPr>
      </w:pPr>
      <w:proofErr w:type="gramStart"/>
      <w:r w:rsidRPr="002E73BD">
        <w:rPr>
          <w:rFonts w:cs="Times New Roman"/>
          <w:i/>
          <w:iCs/>
          <w:sz w:val="22"/>
        </w:rPr>
        <w:t>e-mail</w:t>
      </w:r>
      <w:proofErr w:type="gramEnd"/>
      <w:r w:rsidRPr="002E73BD">
        <w:rPr>
          <w:rFonts w:cs="Times New Roman"/>
          <w:i/>
          <w:iCs/>
          <w:sz w:val="22"/>
        </w:rPr>
        <w:t xml:space="preserve">: </w:t>
      </w:r>
      <w:hyperlink r:id="rId10" w:history="1">
        <w:r w:rsidRPr="002E73BD">
          <w:rPr>
            <w:rStyle w:val="Hyperlink"/>
            <w:rFonts w:cs="Times New Roman"/>
            <w:sz w:val="22"/>
          </w:rPr>
          <w:t>jose.simplicio@ifrr.edu.br</w:t>
        </w:r>
      </w:hyperlink>
    </w:p>
    <w:p w:rsidR="002E73BD" w:rsidRPr="002E73BD" w:rsidRDefault="002E73BD" w:rsidP="002E73BD">
      <w:pPr>
        <w:spacing w:line="240" w:lineRule="auto"/>
        <w:jc w:val="right"/>
        <w:rPr>
          <w:rFonts w:cs="Times New Roman"/>
          <w:sz w:val="22"/>
        </w:rPr>
      </w:pPr>
      <w:r w:rsidRPr="002E73BD">
        <w:rPr>
          <w:rFonts w:cs="Times New Roman"/>
          <w:b/>
          <w:bCs/>
          <w:sz w:val="22"/>
        </w:rPr>
        <w:t>Geovani Barroso Silva</w:t>
      </w:r>
    </w:p>
    <w:p w:rsidR="002E73BD" w:rsidRPr="002E73BD" w:rsidRDefault="002E73BD" w:rsidP="002E73BD">
      <w:pPr>
        <w:spacing w:line="240" w:lineRule="auto"/>
        <w:jc w:val="right"/>
        <w:rPr>
          <w:rFonts w:cs="Times New Roman"/>
          <w:i/>
          <w:iCs/>
          <w:sz w:val="22"/>
        </w:rPr>
      </w:pPr>
      <w:r w:rsidRPr="002E73BD">
        <w:rPr>
          <w:rFonts w:cs="Times New Roman"/>
          <w:sz w:val="22"/>
        </w:rPr>
        <w:t xml:space="preserve">Auxiliar de Serviços Diversos </w:t>
      </w:r>
    </w:p>
    <w:p w:rsidR="002E73BD" w:rsidRPr="002E73BD" w:rsidRDefault="002E73BD" w:rsidP="002E73BD">
      <w:pPr>
        <w:spacing w:line="240" w:lineRule="auto"/>
        <w:jc w:val="right"/>
        <w:rPr>
          <w:rFonts w:cs="Times New Roman"/>
          <w:i/>
          <w:iCs/>
          <w:sz w:val="22"/>
        </w:rPr>
      </w:pPr>
      <w:r w:rsidRPr="002E73BD">
        <w:rPr>
          <w:rFonts w:cs="Times New Roman"/>
          <w:i/>
          <w:iCs/>
          <w:sz w:val="22"/>
        </w:rPr>
        <w:t xml:space="preserve">Escola Municipal </w:t>
      </w:r>
      <w:proofErr w:type="spellStart"/>
      <w:r w:rsidRPr="002E73BD">
        <w:rPr>
          <w:rFonts w:cs="Times New Roman"/>
          <w:i/>
          <w:iCs/>
          <w:sz w:val="22"/>
        </w:rPr>
        <w:t>Francivan</w:t>
      </w:r>
      <w:proofErr w:type="spellEnd"/>
      <w:r w:rsidRPr="002E73BD">
        <w:rPr>
          <w:rFonts w:cs="Times New Roman"/>
          <w:i/>
          <w:iCs/>
          <w:sz w:val="22"/>
        </w:rPr>
        <w:t xml:space="preserve"> Lopes, </w:t>
      </w:r>
    </w:p>
    <w:p w:rsidR="002E73BD" w:rsidRPr="002E73BD" w:rsidRDefault="002E73BD" w:rsidP="002E73BD">
      <w:pPr>
        <w:spacing w:line="240" w:lineRule="auto"/>
        <w:jc w:val="right"/>
        <w:rPr>
          <w:rFonts w:cs="Times New Roman"/>
          <w:sz w:val="22"/>
        </w:rPr>
      </w:pPr>
      <w:proofErr w:type="gramStart"/>
      <w:r w:rsidRPr="002E73BD">
        <w:rPr>
          <w:rFonts w:cs="Times New Roman"/>
          <w:i/>
          <w:iCs/>
          <w:sz w:val="22"/>
        </w:rPr>
        <w:t>e-mail</w:t>
      </w:r>
      <w:proofErr w:type="gramEnd"/>
      <w:r w:rsidRPr="002E73BD">
        <w:rPr>
          <w:rFonts w:cs="Times New Roman"/>
          <w:i/>
          <w:iCs/>
          <w:sz w:val="22"/>
        </w:rPr>
        <w:t xml:space="preserve">: </w:t>
      </w:r>
      <w:hyperlink r:id="rId11" w:history="1">
        <w:r w:rsidRPr="002E73BD">
          <w:rPr>
            <w:rStyle w:val="Hyperlink"/>
            <w:rFonts w:cs="Times New Roman"/>
            <w:sz w:val="22"/>
          </w:rPr>
          <w:t>geovanilinda@gmail.com</w:t>
        </w:r>
      </w:hyperlink>
    </w:p>
    <w:p w:rsidR="002E73BD" w:rsidRDefault="002E73BD" w:rsidP="002E73BD">
      <w:pPr>
        <w:autoSpaceDE w:val="0"/>
        <w:autoSpaceDN w:val="0"/>
        <w:adjustRightInd w:val="0"/>
        <w:rPr>
          <w:rFonts w:cs="Times New Roman"/>
          <w:b/>
          <w:bCs/>
        </w:rPr>
      </w:pPr>
    </w:p>
    <w:p w:rsidR="00DD0727" w:rsidRPr="00827E4D" w:rsidRDefault="00DD0727" w:rsidP="002E73BD">
      <w:pPr>
        <w:autoSpaceDE w:val="0"/>
        <w:autoSpaceDN w:val="0"/>
        <w:adjustRightInd w:val="0"/>
        <w:rPr>
          <w:rFonts w:cs="Times New Roman"/>
          <w:b/>
          <w:bCs/>
        </w:rPr>
      </w:pPr>
    </w:p>
    <w:p w:rsidR="002E73BD" w:rsidRPr="002E73BD" w:rsidRDefault="002E73BD" w:rsidP="002E73BD">
      <w:pPr>
        <w:autoSpaceDE w:val="0"/>
        <w:autoSpaceDN w:val="0"/>
        <w:adjustRightInd w:val="0"/>
        <w:ind w:firstLine="0"/>
        <w:rPr>
          <w:rFonts w:cs="Times New Roman"/>
          <w:b/>
          <w:bCs/>
          <w:sz w:val="22"/>
        </w:rPr>
      </w:pPr>
    </w:p>
    <w:p w:rsidR="002E73BD" w:rsidRPr="002E73BD" w:rsidRDefault="002E73BD" w:rsidP="002E73BD">
      <w:pPr>
        <w:spacing w:line="240" w:lineRule="auto"/>
        <w:ind w:firstLine="0"/>
        <w:rPr>
          <w:rFonts w:cs="Times New Roman"/>
          <w:sz w:val="22"/>
        </w:rPr>
      </w:pPr>
      <w:r w:rsidRPr="002E73BD">
        <w:rPr>
          <w:rFonts w:cs="Times New Roman"/>
          <w:b/>
          <w:bCs/>
          <w:sz w:val="22"/>
        </w:rPr>
        <w:t xml:space="preserve">RESUMO: </w:t>
      </w:r>
      <w:r w:rsidRPr="002E73BD">
        <w:rPr>
          <w:rFonts w:cs="Times New Roman"/>
          <w:sz w:val="22"/>
        </w:rPr>
        <w:t xml:space="preserve">Este trabalho tem como objetivo fazer com que os alunos do IFRR/CNP tenham acesso aos conhecimentos de todos os aspectos técnicos da produção do cultivo da banana consolidando o processo de ensino aprendizagem em aulas individuais ou integradas das disciplinas: Fertilidade e Manejo do Solo; Irrigação e Drenagem; </w:t>
      </w:r>
      <w:proofErr w:type="spellStart"/>
      <w:r w:rsidRPr="002E73BD">
        <w:rPr>
          <w:rFonts w:cs="Times New Roman"/>
          <w:sz w:val="22"/>
        </w:rPr>
        <w:t>Fitossanidade</w:t>
      </w:r>
      <w:proofErr w:type="spellEnd"/>
      <w:r w:rsidRPr="002E73BD">
        <w:rPr>
          <w:rFonts w:cs="Times New Roman"/>
          <w:sz w:val="22"/>
        </w:rPr>
        <w:t xml:space="preserve"> e Sanidade Animal; Olericultura; Fruticultura e Mecanização Agrícola e que por sua vez essa atividade venha a promover de forma significativa melhorias no rendimento dos alunos envolvidos. A metodologia além de base bibliográfica caminha em práticas de ensino e experiências de professionais realizada em uma unidade do Instituto Federal de Educação do </w:t>
      </w:r>
      <w:r w:rsidRPr="002E73BD">
        <w:rPr>
          <w:rFonts w:cs="Times New Roman"/>
          <w:i/>
          <w:sz w:val="22"/>
        </w:rPr>
        <w:t>Campus</w:t>
      </w:r>
      <w:r w:rsidRPr="002E73BD">
        <w:rPr>
          <w:rFonts w:cs="Times New Roman"/>
          <w:sz w:val="22"/>
        </w:rPr>
        <w:t xml:space="preserve"> Novo Paraíso (IFRR-CNP). Vale ressaltar que os resultados obtidos nesse projeto poderão servir de subsídios para exploração da cultura na região vista à escassez de informações quanto ao seu comportamento às condições </w:t>
      </w:r>
      <w:proofErr w:type="spellStart"/>
      <w:r w:rsidRPr="002E73BD">
        <w:rPr>
          <w:rFonts w:cs="Times New Roman"/>
          <w:sz w:val="22"/>
        </w:rPr>
        <w:t>edafoclimáticas</w:t>
      </w:r>
      <w:proofErr w:type="spellEnd"/>
      <w:r w:rsidRPr="002E73BD">
        <w:rPr>
          <w:rFonts w:cs="Times New Roman"/>
          <w:sz w:val="22"/>
        </w:rPr>
        <w:t xml:space="preserve"> do estado, bem como incrementar de forma significativa a melhoria do rendimento escolar dos alunos visto a possibilidade de assimilação do conteúdo teórico com a aplicação prática do mesmo. </w:t>
      </w:r>
    </w:p>
    <w:p w:rsidR="002E73BD" w:rsidRPr="002E73BD" w:rsidRDefault="002E73BD" w:rsidP="002E73BD">
      <w:pPr>
        <w:autoSpaceDE w:val="0"/>
        <w:autoSpaceDN w:val="0"/>
        <w:adjustRightInd w:val="0"/>
        <w:spacing w:line="240" w:lineRule="auto"/>
        <w:ind w:firstLine="0"/>
        <w:rPr>
          <w:rFonts w:cs="Times New Roman"/>
          <w:sz w:val="22"/>
        </w:rPr>
      </w:pPr>
    </w:p>
    <w:p w:rsidR="002E73BD" w:rsidRPr="002E73BD" w:rsidRDefault="002E73BD" w:rsidP="002E73BD">
      <w:pPr>
        <w:autoSpaceDE w:val="0"/>
        <w:autoSpaceDN w:val="0"/>
        <w:adjustRightInd w:val="0"/>
        <w:spacing w:line="240" w:lineRule="auto"/>
        <w:ind w:firstLine="0"/>
        <w:rPr>
          <w:rFonts w:cs="Times New Roman"/>
          <w:sz w:val="22"/>
        </w:rPr>
      </w:pPr>
    </w:p>
    <w:p w:rsidR="002E73BD" w:rsidRPr="002E73BD" w:rsidRDefault="002E73BD" w:rsidP="002E73BD">
      <w:pPr>
        <w:autoSpaceDE w:val="0"/>
        <w:autoSpaceDN w:val="0"/>
        <w:adjustRightInd w:val="0"/>
        <w:spacing w:line="240" w:lineRule="auto"/>
        <w:ind w:firstLine="0"/>
        <w:rPr>
          <w:rFonts w:cs="Times New Roman"/>
          <w:sz w:val="22"/>
          <w:highlight w:val="yellow"/>
        </w:rPr>
      </w:pPr>
    </w:p>
    <w:p w:rsidR="002E73BD" w:rsidRPr="002E73BD" w:rsidRDefault="002E73BD" w:rsidP="002E73BD">
      <w:pPr>
        <w:autoSpaceDE w:val="0"/>
        <w:autoSpaceDN w:val="0"/>
        <w:adjustRightInd w:val="0"/>
        <w:ind w:firstLine="0"/>
        <w:rPr>
          <w:rFonts w:cs="Times New Roman"/>
          <w:sz w:val="22"/>
        </w:rPr>
      </w:pPr>
      <w:r w:rsidRPr="002E73BD">
        <w:rPr>
          <w:rFonts w:cs="Times New Roman"/>
          <w:b/>
          <w:bCs/>
          <w:sz w:val="22"/>
        </w:rPr>
        <w:t xml:space="preserve">Palavras-chave: </w:t>
      </w:r>
      <w:r w:rsidRPr="002E73BD">
        <w:rPr>
          <w:rFonts w:cs="Times New Roman"/>
          <w:sz w:val="22"/>
        </w:rPr>
        <w:t xml:space="preserve">Interdisciplinaridade. Aprendizagem. Cultivo. Rendimento. </w:t>
      </w:r>
    </w:p>
    <w:p w:rsidR="002E73BD" w:rsidRPr="00827E4D" w:rsidRDefault="002E73BD" w:rsidP="002E73BD">
      <w:pPr>
        <w:autoSpaceDE w:val="0"/>
        <w:autoSpaceDN w:val="0"/>
        <w:adjustRightInd w:val="0"/>
        <w:ind w:firstLine="0"/>
        <w:rPr>
          <w:rFonts w:cs="Times New Roman"/>
          <w:sz w:val="22"/>
        </w:rPr>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2E73BD">
      <w:pPr>
        <w:ind w:firstLine="0"/>
      </w:pPr>
    </w:p>
    <w:p w:rsidR="002E73BD" w:rsidRPr="00827E4D" w:rsidRDefault="002E73BD" w:rsidP="002E73BD">
      <w:pPr>
        <w:ind w:firstLine="851"/>
        <w:rPr>
          <w:rFonts w:cs="Times New Roman"/>
          <w:b/>
          <w:szCs w:val="24"/>
        </w:rPr>
      </w:pPr>
      <w:proofErr w:type="gramStart"/>
      <w:r w:rsidRPr="00827E4D">
        <w:rPr>
          <w:rFonts w:cs="Times New Roman"/>
          <w:b/>
          <w:szCs w:val="24"/>
        </w:rPr>
        <w:lastRenderedPageBreak/>
        <w:t>1</w:t>
      </w:r>
      <w:proofErr w:type="gramEnd"/>
      <w:r w:rsidRPr="00827E4D">
        <w:rPr>
          <w:rFonts w:cs="Times New Roman"/>
          <w:b/>
          <w:szCs w:val="24"/>
        </w:rPr>
        <w:t xml:space="preserve"> Introdução </w:t>
      </w:r>
    </w:p>
    <w:p w:rsidR="002E73BD" w:rsidRPr="00827E4D" w:rsidRDefault="002E73BD" w:rsidP="002E73BD">
      <w:pPr>
        <w:pStyle w:val="Corpodetexto"/>
        <w:spacing w:after="0" w:line="360" w:lineRule="auto"/>
        <w:ind w:firstLine="851"/>
        <w:jc w:val="both"/>
        <w:rPr>
          <w:rFonts w:ascii="Times New Roman" w:hAnsi="Times New Roman" w:cs="Times New Roman"/>
          <w:lang w:val="pt-BR"/>
        </w:rPr>
      </w:pPr>
      <w:r w:rsidRPr="00827E4D">
        <w:rPr>
          <w:rFonts w:ascii="Times New Roman" w:hAnsi="Times New Roman" w:cs="Times New Roman"/>
        </w:rPr>
        <w:t xml:space="preserve">À justificativa em organizar este estudo iniciou da necessidade de </w:t>
      </w:r>
      <w:r w:rsidRPr="00827E4D">
        <w:rPr>
          <w:rFonts w:ascii="Times New Roman" w:hAnsi="Times New Roman" w:cs="Times New Roman"/>
          <w:lang w:val="pt-BR"/>
        </w:rPr>
        <w:t>compartilhar</w:t>
      </w:r>
      <w:r w:rsidRPr="00827E4D">
        <w:rPr>
          <w:rFonts w:ascii="Times New Roman" w:hAnsi="Times New Roman" w:cs="Times New Roman"/>
        </w:rPr>
        <w:t xml:space="preserve"> conhecimentos de todos os aspectos técnicos da produção do cultivo da banana consolidando o processo de ensino aprendizagem em aulas individuais ou integradas das disciplinas</w:t>
      </w:r>
      <w:r w:rsidRPr="00827E4D">
        <w:rPr>
          <w:rFonts w:ascii="Times New Roman" w:hAnsi="Times New Roman" w:cs="Times New Roman"/>
          <w:lang w:val="pt-BR"/>
        </w:rPr>
        <w:t xml:space="preserve">. </w:t>
      </w:r>
      <w:r w:rsidRPr="00827E4D">
        <w:rPr>
          <w:rFonts w:ascii="Times New Roman" w:hAnsi="Times New Roman" w:cs="Times New Roman"/>
        </w:rPr>
        <w:t>Na educação agrícola, o aprender fazendo se constituí numa grande necessidade na formação profissional de qualidade. Nesse sentido, o desenvolvimento de atividades práticas como a implantação e condução dos mais diversos cultivos empregando as mais novas tecnologias utilizadas na agricultura moderna não podem deixar de acontecer em um CURSO TÈCNICO EM AGROPECUÀRIA</w:t>
      </w:r>
      <w:r w:rsidRPr="00827E4D">
        <w:rPr>
          <w:rFonts w:ascii="Times New Roman" w:hAnsi="Times New Roman" w:cs="Times New Roman"/>
          <w:lang w:val="pt-BR"/>
        </w:rPr>
        <w:t>.</w:t>
      </w:r>
    </w:p>
    <w:p w:rsidR="002E73BD" w:rsidRPr="00827E4D" w:rsidRDefault="002E73BD" w:rsidP="002E73BD">
      <w:pPr>
        <w:ind w:firstLine="851"/>
        <w:rPr>
          <w:rFonts w:cs="Times New Roman"/>
          <w:b/>
          <w:szCs w:val="24"/>
        </w:rPr>
      </w:pPr>
      <w:proofErr w:type="gramStart"/>
      <w:r w:rsidRPr="00827E4D">
        <w:rPr>
          <w:rFonts w:cs="Times New Roman"/>
          <w:b/>
          <w:szCs w:val="24"/>
        </w:rPr>
        <w:t>2</w:t>
      </w:r>
      <w:proofErr w:type="gramEnd"/>
      <w:r w:rsidRPr="00827E4D">
        <w:rPr>
          <w:rFonts w:cs="Times New Roman"/>
          <w:b/>
          <w:szCs w:val="24"/>
        </w:rPr>
        <w:t xml:space="preserve"> Desenvolvimento</w:t>
      </w:r>
    </w:p>
    <w:p w:rsidR="002E73BD" w:rsidRPr="00827E4D" w:rsidRDefault="002E73BD" w:rsidP="002E73BD">
      <w:pPr>
        <w:ind w:firstLine="851"/>
        <w:rPr>
          <w:rFonts w:cs="Times New Roman"/>
          <w:szCs w:val="24"/>
        </w:rPr>
      </w:pPr>
      <w:r w:rsidRPr="00827E4D">
        <w:rPr>
          <w:rFonts w:cs="Times New Roman"/>
          <w:color w:val="000000"/>
          <w:szCs w:val="24"/>
        </w:rPr>
        <w:t>A banana (</w:t>
      </w:r>
      <w:r w:rsidRPr="00827E4D">
        <w:rPr>
          <w:rFonts w:cs="Times New Roman"/>
          <w:i/>
          <w:iCs/>
          <w:color w:val="000000"/>
          <w:szCs w:val="24"/>
        </w:rPr>
        <w:t>Musa</w:t>
      </w:r>
      <w:r w:rsidRPr="00827E4D">
        <w:rPr>
          <w:rFonts w:cs="Times New Roman"/>
          <w:color w:val="000000"/>
          <w:szCs w:val="24"/>
        </w:rPr>
        <w:t xml:space="preserve"> spp.) é uma das fruteiras mais consumidas do mundo, sendo explorada na maioria dos países tropicais. Em 1990 a produção mundial atingiu 45 milhões de toneladas, seno o Brasil o segundo maior produtor mundial e, também o maior consumidor responsável por </w:t>
      </w:r>
      <w:proofErr w:type="gramStart"/>
      <w:r w:rsidRPr="00827E4D">
        <w:rPr>
          <w:rFonts w:cs="Times New Roman"/>
          <w:color w:val="000000"/>
          <w:szCs w:val="24"/>
        </w:rPr>
        <w:t>cerca de 12,1</w:t>
      </w:r>
      <w:proofErr w:type="gramEnd"/>
      <w:r w:rsidRPr="00827E4D">
        <w:rPr>
          <w:rFonts w:cs="Times New Roman"/>
          <w:color w:val="000000"/>
          <w:szCs w:val="24"/>
        </w:rPr>
        <w:t xml:space="preserve">% desse total (FAO, 1991). No estado de Roraima, a produção de banana tem se destacado principalmente no sul do estado. O IFRR – Campus Novo Paraíso é uma escola de educação técnico profissional que oferta cursos ligados as Ciências Agrárias e aqui </w:t>
      </w:r>
      <w:proofErr w:type="gramStart"/>
      <w:r w:rsidRPr="00827E4D">
        <w:rPr>
          <w:rFonts w:cs="Times New Roman"/>
          <w:color w:val="000000"/>
          <w:szCs w:val="24"/>
        </w:rPr>
        <w:t>refiro-me</w:t>
      </w:r>
      <w:proofErr w:type="gramEnd"/>
      <w:r w:rsidRPr="00827E4D">
        <w:rPr>
          <w:rFonts w:cs="Times New Roman"/>
          <w:color w:val="000000"/>
          <w:szCs w:val="24"/>
        </w:rPr>
        <w:t xml:space="preserve"> aos cursos técnicos em agricultura e agropecuária, sendo fundamental que os discentes tenham aulas de campo em pomares implantados na instituição principalmente quando de trata de uma cultura (banana) de destaque na economia do estado para que os mesmos acompanhem diariamente todos os aspectos técnicos da produção. </w:t>
      </w:r>
      <w:r w:rsidRPr="00827E4D">
        <w:rPr>
          <w:rFonts w:cs="Times New Roman"/>
          <w:szCs w:val="24"/>
        </w:rPr>
        <w:t xml:space="preserve">Na educação agrícola, o aprender fazendo se constituí numa grande necessidade na formação profissional de qualidade. Nesse sentido, o desenvolvimento de atividades práticas como a implantação e condução dos mais diversos cultivos empregando as mais novas tecnologias utilizadas na agricultura moderna não podem deixar de acontecer em um CURSO TÈCNICO EM AGROPECUÀRIA nas unidades didáticas e experimentais do IFRR/CNP para que os alunos façam a aplicação prática do conhecimento teórico que estão vendo em sala de aula, principalmente quando esse conhecimento prático abrange a integração de várias disciplinas da grade curricular do curso em questão como já aconteceu com os cultivos da melancia e do milho no campus. Vale ressaltar que os resultados obtidos nesse projeto poderão servir de subsídios para exploração da cultura na região vista à escassez de informações quanto ao seu comportamento às condições </w:t>
      </w:r>
      <w:proofErr w:type="spellStart"/>
      <w:r w:rsidRPr="00827E4D">
        <w:rPr>
          <w:rFonts w:cs="Times New Roman"/>
          <w:szCs w:val="24"/>
        </w:rPr>
        <w:t>edafoclimáticas</w:t>
      </w:r>
      <w:proofErr w:type="spellEnd"/>
      <w:r w:rsidRPr="00827E4D">
        <w:rPr>
          <w:rFonts w:cs="Times New Roman"/>
          <w:szCs w:val="24"/>
        </w:rPr>
        <w:t xml:space="preserve"> do estado, bem como incrementar de forma significativa a melhoria do rendimento escolar dos </w:t>
      </w:r>
      <w:r w:rsidRPr="00827E4D">
        <w:rPr>
          <w:rFonts w:cs="Times New Roman"/>
          <w:szCs w:val="24"/>
        </w:rPr>
        <w:lastRenderedPageBreak/>
        <w:t xml:space="preserve">alunos visto a possibilidade de assimilação do </w:t>
      </w:r>
      <w:proofErr w:type="spellStart"/>
      <w:r w:rsidRPr="00827E4D">
        <w:rPr>
          <w:rFonts w:cs="Times New Roman"/>
          <w:szCs w:val="24"/>
        </w:rPr>
        <w:t>coteúdo</w:t>
      </w:r>
      <w:proofErr w:type="spellEnd"/>
      <w:r w:rsidRPr="00827E4D">
        <w:rPr>
          <w:rFonts w:cs="Times New Roman"/>
          <w:szCs w:val="24"/>
        </w:rPr>
        <w:t xml:space="preserve"> teórico com a aplicação prática do mesmo.</w:t>
      </w:r>
    </w:p>
    <w:p w:rsidR="002E73BD" w:rsidRPr="00827E4D" w:rsidRDefault="002E73BD" w:rsidP="002E73BD">
      <w:pPr>
        <w:ind w:firstLine="851"/>
        <w:rPr>
          <w:rFonts w:cs="Times New Roman"/>
          <w:szCs w:val="24"/>
        </w:rPr>
      </w:pPr>
      <w:r w:rsidRPr="00827E4D">
        <w:rPr>
          <w:rFonts w:cs="Times New Roman"/>
          <w:szCs w:val="24"/>
        </w:rPr>
        <w:t xml:space="preserve">O trabalho tem como objetivo geral fazer com que os alunos do IFRR/CNP tenham acesso aos conhecimentos de todos os aspectos técnicos da produção do cultivo da banana consolidando o processo de ensino aprendizagem em aulas individuais ou integradas das disciplinas: Fertilidade e Manejo do Solo; Irrigação e Drenagem; </w:t>
      </w:r>
      <w:proofErr w:type="spellStart"/>
      <w:r w:rsidRPr="00827E4D">
        <w:rPr>
          <w:rFonts w:cs="Times New Roman"/>
          <w:szCs w:val="24"/>
        </w:rPr>
        <w:t>Fitossanidade</w:t>
      </w:r>
      <w:proofErr w:type="spellEnd"/>
      <w:r w:rsidRPr="00827E4D">
        <w:rPr>
          <w:rFonts w:cs="Times New Roman"/>
          <w:szCs w:val="24"/>
        </w:rPr>
        <w:t xml:space="preserve"> e Sanidade Animal; Olericultura; Fruticultura e Mecanização Agrícola e que por sua vez essa atividade venha a promover de forma significativa melhorias no rendimento dos alunos envolvidos. Para que se alcance este objetivo geral delineamos os seguintes objetivos específicos: </w:t>
      </w:r>
    </w:p>
    <w:p w:rsidR="002E73BD" w:rsidRPr="00827E4D" w:rsidRDefault="002E73BD" w:rsidP="002E73BD">
      <w:pPr>
        <w:pStyle w:val="Standard"/>
        <w:widowControl/>
        <w:numPr>
          <w:ilvl w:val="0"/>
          <w:numId w:val="2"/>
        </w:numPr>
        <w:autoSpaceDN w:val="0"/>
        <w:spacing w:line="360" w:lineRule="auto"/>
        <w:ind w:left="284" w:hanging="284"/>
        <w:jc w:val="both"/>
        <w:rPr>
          <w:rFonts w:cs="Times New Roman"/>
        </w:rPr>
      </w:pPr>
      <w:r w:rsidRPr="00827E4D">
        <w:rPr>
          <w:rFonts w:cs="Times New Roman"/>
        </w:rPr>
        <w:t xml:space="preserve">Favorecer a consolidação do conhecimento prático das disciplinas: Fertilidade e Manejo do Solo; Irrigação e Drenagem; </w:t>
      </w:r>
      <w:proofErr w:type="spellStart"/>
      <w:r w:rsidRPr="00827E4D">
        <w:rPr>
          <w:rFonts w:cs="Times New Roman"/>
        </w:rPr>
        <w:t>Fitossanidade</w:t>
      </w:r>
      <w:proofErr w:type="spellEnd"/>
      <w:r w:rsidRPr="00827E4D">
        <w:rPr>
          <w:rFonts w:cs="Times New Roman"/>
        </w:rPr>
        <w:t xml:space="preserve"> e Sanidade Animal; Olericultura; Fruticultura e Mecanização Agrícola;</w:t>
      </w:r>
    </w:p>
    <w:p w:rsidR="002E73BD" w:rsidRPr="00827E4D" w:rsidRDefault="002E73BD" w:rsidP="002E73BD">
      <w:pPr>
        <w:pStyle w:val="Standard"/>
        <w:widowControl/>
        <w:numPr>
          <w:ilvl w:val="0"/>
          <w:numId w:val="1"/>
        </w:numPr>
        <w:autoSpaceDN w:val="0"/>
        <w:spacing w:line="360" w:lineRule="auto"/>
        <w:ind w:left="284" w:hanging="284"/>
        <w:jc w:val="both"/>
        <w:rPr>
          <w:rFonts w:cs="Times New Roman"/>
        </w:rPr>
      </w:pPr>
      <w:r w:rsidRPr="00827E4D">
        <w:rPr>
          <w:rFonts w:cs="Times New Roman"/>
        </w:rPr>
        <w:t>Levar o aluno do Curso Técnico em Agropecuária do IFRR/CNP para o campo nos horários destinados a DETEC;</w:t>
      </w:r>
    </w:p>
    <w:p w:rsidR="002E73BD" w:rsidRPr="00827E4D" w:rsidRDefault="002E73BD" w:rsidP="002E73BD">
      <w:pPr>
        <w:pStyle w:val="Standard"/>
        <w:widowControl/>
        <w:numPr>
          <w:ilvl w:val="0"/>
          <w:numId w:val="1"/>
        </w:numPr>
        <w:autoSpaceDN w:val="0"/>
        <w:spacing w:line="360" w:lineRule="auto"/>
        <w:ind w:left="284" w:hanging="284"/>
        <w:jc w:val="both"/>
        <w:rPr>
          <w:rFonts w:cs="Times New Roman"/>
        </w:rPr>
      </w:pPr>
      <w:r w:rsidRPr="00827E4D">
        <w:rPr>
          <w:rFonts w:cs="Times New Roman"/>
        </w:rPr>
        <w:t>Chamar a atenção da comunidade do IFRR/CNP deixando claro que projetos agrícolas podem ser desenvolvidos com sucesso tanto do ponto de vista produtivo como didático;</w:t>
      </w:r>
    </w:p>
    <w:p w:rsidR="002E73BD" w:rsidRPr="00827E4D" w:rsidRDefault="002E73BD" w:rsidP="002E73BD">
      <w:pPr>
        <w:pStyle w:val="Standard"/>
        <w:widowControl/>
        <w:numPr>
          <w:ilvl w:val="0"/>
          <w:numId w:val="1"/>
        </w:numPr>
        <w:autoSpaceDN w:val="0"/>
        <w:spacing w:line="360" w:lineRule="auto"/>
        <w:ind w:left="284" w:hanging="284"/>
        <w:jc w:val="both"/>
        <w:rPr>
          <w:rFonts w:cs="Times New Roman"/>
        </w:rPr>
      </w:pPr>
      <w:r w:rsidRPr="00827E4D">
        <w:rPr>
          <w:rFonts w:cs="Times New Roman"/>
        </w:rPr>
        <w:t>Obter informações que venham a contribuir para a exploração comercial da cultura;</w:t>
      </w:r>
    </w:p>
    <w:p w:rsidR="002E73BD" w:rsidRDefault="002E73BD" w:rsidP="002E73BD">
      <w:pPr>
        <w:pStyle w:val="Standard"/>
        <w:widowControl/>
        <w:numPr>
          <w:ilvl w:val="0"/>
          <w:numId w:val="1"/>
        </w:numPr>
        <w:autoSpaceDN w:val="0"/>
        <w:spacing w:line="360" w:lineRule="auto"/>
        <w:ind w:left="284" w:hanging="284"/>
        <w:jc w:val="both"/>
        <w:rPr>
          <w:rFonts w:cs="Times New Roman"/>
        </w:rPr>
      </w:pPr>
      <w:r w:rsidRPr="00827E4D">
        <w:rPr>
          <w:rFonts w:cs="Times New Roman"/>
        </w:rPr>
        <w:t>Melhorar o rendimento dos alunos envolvidos.</w:t>
      </w:r>
    </w:p>
    <w:p w:rsidR="00DD0727" w:rsidRDefault="00DD0727" w:rsidP="00DD0727">
      <w:pPr>
        <w:pStyle w:val="PargrafodaLista"/>
        <w:ind w:firstLine="0"/>
        <w:rPr>
          <w:rFonts w:cs="Times New Roman"/>
          <w:b/>
          <w:szCs w:val="24"/>
        </w:rPr>
      </w:pPr>
    </w:p>
    <w:p w:rsidR="00DD0727" w:rsidRDefault="00DD0727" w:rsidP="0024441E">
      <w:pPr>
        <w:pStyle w:val="PargrafodaLista"/>
        <w:ind w:left="0" w:firstLine="851"/>
        <w:rPr>
          <w:rFonts w:cs="Times New Roman"/>
          <w:b/>
          <w:szCs w:val="24"/>
        </w:rPr>
      </w:pPr>
      <w:proofErr w:type="gramStart"/>
      <w:r w:rsidRPr="00DD0727">
        <w:rPr>
          <w:rFonts w:cs="Times New Roman"/>
          <w:b/>
          <w:szCs w:val="24"/>
        </w:rPr>
        <w:t>3</w:t>
      </w:r>
      <w:proofErr w:type="gramEnd"/>
      <w:r w:rsidRPr="00DD0727">
        <w:rPr>
          <w:rFonts w:cs="Times New Roman"/>
          <w:b/>
          <w:szCs w:val="24"/>
        </w:rPr>
        <w:t xml:space="preserve"> Detalhamento da Metodologia</w:t>
      </w:r>
    </w:p>
    <w:p w:rsidR="00DD0727" w:rsidRDefault="00DD0727" w:rsidP="00DD0727">
      <w:pPr>
        <w:ind w:firstLine="0"/>
        <w:rPr>
          <w:rFonts w:cs="Times New Roman"/>
          <w:b/>
          <w:szCs w:val="24"/>
        </w:rPr>
      </w:pPr>
    </w:p>
    <w:tbl>
      <w:tblPr>
        <w:tblStyle w:val="Tabelacomgrade"/>
        <w:tblW w:w="0" w:type="auto"/>
        <w:tblLayout w:type="fixed"/>
        <w:tblLook w:val="04A0" w:firstRow="1" w:lastRow="0" w:firstColumn="1" w:lastColumn="0" w:noHBand="0" w:noVBand="1"/>
      </w:tblPr>
      <w:tblGrid>
        <w:gridCol w:w="1668"/>
        <w:gridCol w:w="3543"/>
        <w:gridCol w:w="3433"/>
      </w:tblGrid>
      <w:tr w:rsidR="00DD0727" w:rsidTr="00DD0727">
        <w:tc>
          <w:tcPr>
            <w:tcW w:w="1668" w:type="dxa"/>
          </w:tcPr>
          <w:p w:rsidR="00DD0727" w:rsidRDefault="00DD0727" w:rsidP="00DD0727">
            <w:pPr>
              <w:ind w:firstLine="0"/>
              <w:jc w:val="center"/>
              <w:rPr>
                <w:rFonts w:cs="Times New Roman"/>
                <w:b/>
                <w:szCs w:val="24"/>
              </w:rPr>
            </w:pPr>
            <w:r w:rsidRPr="00827E4D">
              <w:rPr>
                <w:rFonts w:cs="Times New Roman"/>
                <w:b/>
                <w:color w:val="000000"/>
              </w:rPr>
              <w:t>Objetivos Específicos</w:t>
            </w:r>
          </w:p>
        </w:tc>
        <w:tc>
          <w:tcPr>
            <w:tcW w:w="3543" w:type="dxa"/>
          </w:tcPr>
          <w:p w:rsidR="00DD0727" w:rsidRDefault="00DD0727" w:rsidP="00DD0727">
            <w:pPr>
              <w:ind w:firstLine="0"/>
              <w:jc w:val="center"/>
              <w:rPr>
                <w:rFonts w:cs="Times New Roman"/>
                <w:b/>
                <w:szCs w:val="24"/>
              </w:rPr>
            </w:pPr>
            <w:r w:rsidRPr="00827E4D">
              <w:rPr>
                <w:rFonts w:cs="Times New Roman"/>
                <w:b/>
                <w:color w:val="000000"/>
              </w:rPr>
              <w:t>Atividades a serem desenvolvidas para o alcance dos objetivos</w:t>
            </w:r>
          </w:p>
        </w:tc>
        <w:tc>
          <w:tcPr>
            <w:tcW w:w="3433" w:type="dxa"/>
          </w:tcPr>
          <w:p w:rsidR="00DD0727" w:rsidRDefault="00DD0727" w:rsidP="00DD0727">
            <w:pPr>
              <w:ind w:firstLine="0"/>
              <w:jc w:val="center"/>
              <w:rPr>
                <w:rFonts w:cs="Times New Roman"/>
                <w:b/>
                <w:szCs w:val="24"/>
              </w:rPr>
            </w:pPr>
            <w:r w:rsidRPr="00827E4D">
              <w:rPr>
                <w:rFonts w:cs="Times New Roman"/>
                <w:b/>
                <w:color w:val="000000"/>
              </w:rPr>
              <w:t>Envolvidos</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Coleta de solo para envio ao laboratório</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modulo II – Fertilidade </w:t>
            </w:r>
            <w:r>
              <w:rPr>
                <w:rFonts w:cs="Times New Roman"/>
                <w:color w:val="000000"/>
              </w:rPr>
              <w:t xml:space="preserve">e </w:t>
            </w:r>
            <w:r w:rsidRPr="00827E4D">
              <w:rPr>
                <w:rFonts w:cs="Times New Roman"/>
                <w:color w:val="000000"/>
              </w:rPr>
              <w:t xml:space="preserve">Manejo do Solo Professor Romildo Nicolau Alves/Fernando L. </w:t>
            </w:r>
            <w:proofErr w:type="spellStart"/>
            <w:r w:rsidRPr="00827E4D">
              <w:rPr>
                <w:rFonts w:cs="Times New Roman"/>
                <w:color w:val="000000"/>
              </w:rPr>
              <w:t>Figueirêdo</w:t>
            </w:r>
            <w:proofErr w:type="spellEnd"/>
            <w:r w:rsidRPr="00827E4D">
              <w:rPr>
                <w:rFonts w:cs="Times New Roman"/>
                <w:color w:val="000000"/>
              </w:rPr>
              <w:t>.</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Preparo do solo</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modulo IV – Mecanização Agrícola. Professor Hugo Gonçalves/Romildo N. Alves/ Fernando L. </w:t>
            </w:r>
            <w:proofErr w:type="spellStart"/>
            <w:r w:rsidRPr="00827E4D">
              <w:rPr>
                <w:rFonts w:cs="Times New Roman"/>
                <w:color w:val="000000"/>
              </w:rPr>
              <w:t>Figueirêdo</w:t>
            </w:r>
            <w:proofErr w:type="spellEnd"/>
            <w:r w:rsidRPr="00827E4D">
              <w:rPr>
                <w:rFonts w:cs="Times New Roman"/>
                <w:color w:val="000000"/>
              </w:rPr>
              <w:t>.</w:t>
            </w:r>
          </w:p>
        </w:tc>
      </w:tr>
      <w:tr w:rsidR="00DD0727" w:rsidTr="00DD0727">
        <w:tc>
          <w:tcPr>
            <w:tcW w:w="1668" w:type="dxa"/>
          </w:tcPr>
          <w:p w:rsidR="00DD0727" w:rsidRDefault="00DD0727" w:rsidP="003D4930">
            <w:pPr>
              <w:spacing w:line="360" w:lineRule="auto"/>
            </w:pPr>
            <w:r w:rsidRPr="00337DFA">
              <w:rPr>
                <w:rFonts w:cs="Times New Roman"/>
                <w:color w:val="000000"/>
              </w:rPr>
              <w:lastRenderedPageBreak/>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Produção de Mudas e Plantio</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modulo IV– Fruticultura. Professor </w:t>
            </w:r>
            <w:proofErr w:type="spellStart"/>
            <w:r w:rsidRPr="00827E4D">
              <w:rPr>
                <w:rFonts w:cs="Times New Roman"/>
                <w:color w:val="000000"/>
              </w:rPr>
              <w:t>Tarcizio</w:t>
            </w:r>
            <w:proofErr w:type="spellEnd"/>
            <w:r w:rsidRPr="00827E4D">
              <w:rPr>
                <w:rFonts w:cs="Times New Roman"/>
                <w:color w:val="000000"/>
              </w:rPr>
              <w:t xml:space="preserve"> Gomes/ Fernando</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Adubação</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Alunos do modulo II – Fertilidade e</w:t>
            </w:r>
            <w:proofErr w:type="gramStart"/>
            <w:r w:rsidRPr="00827E4D">
              <w:rPr>
                <w:rFonts w:cs="Times New Roman"/>
                <w:color w:val="000000"/>
              </w:rPr>
              <w:t xml:space="preserve">  </w:t>
            </w:r>
            <w:proofErr w:type="gramEnd"/>
            <w:r w:rsidRPr="00827E4D">
              <w:rPr>
                <w:rFonts w:cs="Times New Roman"/>
                <w:color w:val="000000"/>
              </w:rPr>
              <w:t xml:space="preserve">Manejo do Solo Professor Romildo Nicolau Alves/Fernando L. </w:t>
            </w:r>
            <w:proofErr w:type="spellStart"/>
            <w:r w:rsidRPr="00827E4D">
              <w:rPr>
                <w:rFonts w:cs="Times New Roman"/>
                <w:color w:val="000000"/>
              </w:rPr>
              <w:t>Figueirêdo</w:t>
            </w:r>
            <w:proofErr w:type="spellEnd"/>
            <w:r w:rsidRPr="00827E4D">
              <w:rPr>
                <w:rFonts w:cs="Times New Roman"/>
                <w:color w:val="000000"/>
              </w:rPr>
              <w:t>.</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Controle de pragas e doenças</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modulo VI. </w:t>
            </w:r>
            <w:proofErr w:type="spellStart"/>
            <w:r w:rsidRPr="00827E4D">
              <w:rPr>
                <w:rFonts w:cs="Times New Roman"/>
                <w:color w:val="000000"/>
              </w:rPr>
              <w:t>Fitossanidade</w:t>
            </w:r>
            <w:proofErr w:type="spellEnd"/>
            <w:r w:rsidRPr="00827E4D">
              <w:rPr>
                <w:rFonts w:cs="Times New Roman"/>
                <w:color w:val="000000"/>
              </w:rPr>
              <w:t xml:space="preserve"> e Sanidade Animal. Rui Guilherme/ Fernando L. </w:t>
            </w:r>
            <w:proofErr w:type="spellStart"/>
            <w:r w:rsidRPr="00827E4D">
              <w:rPr>
                <w:rFonts w:cs="Times New Roman"/>
                <w:color w:val="000000"/>
              </w:rPr>
              <w:t>Figueirêdo</w:t>
            </w:r>
            <w:proofErr w:type="spellEnd"/>
            <w:r w:rsidRPr="00827E4D">
              <w:rPr>
                <w:rFonts w:cs="Times New Roman"/>
                <w:color w:val="000000"/>
              </w:rPr>
              <w:t>.</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Irrigação e Drenagem</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IV </w:t>
            </w:r>
            <w:proofErr w:type="gramStart"/>
            <w:r w:rsidRPr="00827E4D">
              <w:rPr>
                <w:rFonts w:cs="Times New Roman"/>
                <w:color w:val="000000"/>
              </w:rPr>
              <w:t>modulo</w:t>
            </w:r>
            <w:proofErr w:type="gramEnd"/>
            <w:r w:rsidRPr="00827E4D">
              <w:rPr>
                <w:rFonts w:cs="Times New Roman"/>
                <w:color w:val="000000"/>
              </w:rPr>
              <w:t xml:space="preserve"> – Irrigação e Drenagem. Gabriela Almeida</w:t>
            </w:r>
          </w:p>
        </w:tc>
      </w:tr>
      <w:tr w:rsidR="00DD0727" w:rsidTr="00DD0727">
        <w:tc>
          <w:tcPr>
            <w:tcW w:w="1668" w:type="dxa"/>
          </w:tcPr>
          <w:p w:rsidR="00DD0727" w:rsidRDefault="00DD0727" w:rsidP="003D4930">
            <w:pPr>
              <w:spacing w:line="360" w:lineRule="auto"/>
            </w:pPr>
            <w:r w:rsidRPr="00337DFA">
              <w:rPr>
                <w:rFonts w:cs="Times New Roman"/>
                <w:color w:val="000000"/>
              </w:rPr>
              <w:t>Prática/Integração</w:t>
            </w:r>
          </w:p>
        </w:tc>
        <w:tc>
          <w:tcPr>
            <w:tcW w:w="3543" w:type="dxa"/>
          </w:tcPr>
          <w:p w:rsidR="00DD0727" w:rsidRDefault="00DD0727" w:rsidP="003D4930">
            <w:pPr>
              <w:spacing w:line="360" w:lineRule="auto"/>
              <w:ind w:firstLine="0"/>
              <w:rPr>
                <w:rFonts w:cs="Times New Roman"/>
                <w:b/>
                <w:szCs w:val="24"/>
              </w:rPr>
            </w:pPr>
            <w:r w:rsidRPr="00827E4D">
              <w:rPr>
                <w:rFonts w:cs="Times New Roman"/>
                <w:color w:val="000000"/>
              </w:rPr>
              <w:t>Condução e colheita</w:t>
            </w:r>
          </w:p>
        </w:tc>
        <w:tc>
          <w:tcPr>
            <w:tcW w:w="3433" w:type="dxa"/>
          </w:tcPr>
          <w:p w:rsidR="00DD0727" w:rsidRDefault="00DD0727" w:rsidP="003D4930">
            <w:pPr>
              <w:spacing w:line="360" w:lineRule="auto"/>
              <w:ind w:firstLine="0"/>
              <w:rPr>
                <w:rFonts w:cs="Times New Roman"/>
                <w:b/>
                <w:szCs w:val="24"/>
              </w:rPr>
            </w:pPr>
            <w:r w:rsidRPr="00827E4D">
              <w:rPr>
                <w:rFonts w:cs="Times New Roman"/>
                <w:color w:val="000000"/>
              </w:rPr>
              <w:t xml:space="preserve">Alunos do IV </w:t>
            </w:r>
            <w:proofErr w:type="gramStart"/>
            <w:r w:rsidRPr="00827E4D">
              <w:rPr>
                <w:rFonts w:cs="Times New Roman"/>
                <w:color w:val="000000"/>
              </w:rPr>
              <w:t>módulo –Fruticultura</w:t>
            </w:r>
            <w:proofErr w:type="gramEnd"/>
            <w:r w:rsidRPr="00827E4D">
              <w:rPr>
                <w:rFonts w:cs="Times New Roman"/>
                <w:color w:val="000000"/>
              </w:rPr>
              <w:t xml:space="preserve">; Olericultura. </w:t>
            </w:r>
            <w:proofErr w:type="spellStart"/>
            <w:r w:rsidRPr="00827E4D">
              <w:rPr>
                <w:rFonts w:cs="Times New Roman"/>
                <w:color w:val="000000"/>
              </w:rPr>
              <w:t>Tarcizio</w:t>
            </w:r>
            <w:proofErr w:type="spellEnd"/>
            <w:r w:rsidRPr="00827E4D">
              <w:rPr>
                <w:rFonts w:cs="Times New Roman"/>
                <w:color w:val="000000"/>
              </w:rPr>
              <w:t xml:space="preserve"> Gomes, Gabriela Almeida/Fernando L. </w:t>
            </w:r>
            <w:proofErr w:type="spellStart"/>
            <w:proofErr w:type="gramStart"/>
            <w:r w:rsidRPr="00827E4D">
              <w:rPr>
                <w:rFonts w:cs="Times New Roman"/>
                <w:color w:val="000000"/>
              </w:rPr>
              <w:t>Figueirêd</w:t>
            </w:r>
            <w:r>
              <w:rPr>
                <w:rFonts w:cs="Times New Roman"/>
                <w:color w:val="000000"/>
              </w:rPr>
              <w:t>o</w:t>
            </w:r>
            <w:proofErr w:type="spellEnd"/>
            <w:proofErr w:type="gramEnd"/>
          </w:p>
        </w:tc>
      </w:tr>
    </w:tbl>
    <w:p w:rsidR="00DD0727" w:rsidRPr="00827E4D" w:rsidRDefault="00DD0727" w:rsidP="00DD0727">
      <w:pPr>
        <w:pStyle w:val="Standard"/>
        <w:widowControl/>
        <w:autoSpaceDN w:val="0"/>
        <w:spacing w:line="360" w:lineRule="auto"/>
        <w:jc w:val="both"/>
        <w:rPr>
          <w:rFonts w:cs="Times New Roman"/>
        </w:rPr>
      </w:pPr>
    </w:p>
    <w:p w:rsidR="00DD0727" w:rsidRPr="008B5508" w:rsidRDefault="00DD0727" w:rsidP="00DD0727">
      <w:pPr>
        <w:ind w:firstLine="851"/>
        <w:rPr>
          <w:rFonts w:eastAsia="TimesNewRomanPSMT" w:cs="Times New Roman"/>
          <w:szCs w:val="24"/>
        </w:rPr>
      </w:pPr>
      <w:r w:rsidRPr="008B5508">
        <w:rPr>
          <w:rFonts w:eastAsia="TimesNewRomanPSMT" w:cs="Times New Roman"/>
          <w:color w:val="000000"/>
          <w:szCs w:val="24"/>
        </w:rPr>
        <w:t xml:space="preserve">Este profissional será capaz de planejar, executar e acompanhar todas as fases dos </w:t>
      </w:r>
      <w:r w:rsidRPr="008B5508">
        <w:rPr>
          <w:rFonts w:eastAsia="TimesNewRomanPSMT" w:cs="Times New Roman"/>
          <w:szCs w:val="24"/>
        </w:rPr>
        <w:t>projetos agrícolas; administrar propriedades rurais; elaborar, aplicar e monitorar programas preventivos de sanitização na produção vegetal e animal; auxiliar na medição, demarcação e levantamentos topográficos rurais e atuar em programas de assistência técnica, extensão rural e pesquisa.</w:t>
      </w:r>
    </w:p>
    <w:p w:rsidR="00DD0727" w:rsidRPr="008B5508" w:rsidRDefault="00DD0727" w:rsidP="00DD0727">
      <w:pPr>
        <w:ind w:firstLine="851"/>
        <w:rPr>
          <w:rFonts w:eastAsia="TimesNewRomanPSMT" w:cs="Times New Roman"/>
          <w:szCs w:val="24"/>
        </w:rPr>
      </w:pPr>
      <w:r w:rsidRPr="008B5508">
        <w:rPr>
          <w:rFonts w:eastAsia="TimesNewRomanPSMT" w:cs="Times New Roman"/>
          <w:szCs w:val="24"/>
        </w:rPr>
        <w:t>Sua formação estará pautada para atender de forma sistemática às necessidades de organização e produção no segmento da agricultura e pecuária, contribuindo para o fortalecimento dos saberes, da cultura, a partir de uma atuação cidadã crítica, autônoma, criativa e empreendedora, comprometida com o desenvolvimento social, científico, tecnológico e a conservação ambiental. O Técnico em Agropecuária atuará de acordo com a legislação estabelecida no ato do credenciamento junto ao Conselho Regional de Agronomia e Arquitetura (CREA), órgão responsável pela regulamentação e fiscalização da profissão.</w:t>
      </w:r>
    </w:p>
    <w:p w:rsidR="0024441E" w:rsidRPr="008B5508" w:rsidRDefault="0024441E" w:rsidP="00DD0727">
      <w:pPr>
        <w:ind w:firstLine="851"/>
        <w:rPr>
          <w:rFonts w:eastAsia="TimesNewRomanPSMT" w:cs="Times New Roman"/>
          <w:b/>
          <w:szCs w:val="24"/>
        </w:rPr>
      </w:pPr>
    </w:p>
    <w:p w:rsidR="0024441E" w:rsidRPr="008B5508" w:rsidRDefault="0024441E" w:rsidP="00DD0727">
      <w:pPr>
        <w:ind w:firstLine="851"/>
        <w:rPr>
          <w:rFonts w:eastAsia="TimesNewRomanPSMT" w:cs="Times New Roman"/>
          <w:b/>
          <w:szCs w:val="24"/>
        </w:rPr>
      </w:pPr>
      <w:proofErr w:type="gramStart"/>
      <w:r w:rsidRPr="008B5508">
        <w:rPr>
          <w:rFonts w:eastAsia="TimesNewRomanPSMT" w:cs="Times New Roman"/>
          <w:b/>
          <w:szCs w:val="24"/>
        </w:rPr>
        <w:t>4</w:t>
      </w:r>
      <w:proofErr w:type="gramEnd"/>
      <w:r w:rsidRPr="008B5508">
        <w:rPr>
          <w:rFonts w:eastAsia="TimesNewRomanPSMT" w:cs="Times New Roman"/>
          <w:b/>
          <w:szCs w:val="24"/>
        </w:rPr>
        <w:t xml:space="preserve"> Componentes curriculares envolvidos</w:t>
      </w:r>
    </w:p>
    <w:p w:rsidR="0024441E" w:rsidRPr="008B5508" w:rsidRDefault="0024441E" w:rsidP="00DD0727">
      <w:pPr>
        <w:ind w:firstLine="851"/>
        <w:rPr>
          <w:rFonts w:eastAsia="TimesNewRomanPSMT" w:cs="Times New Roman"/>
          <w:b/>
          <w:szCs w:val="24"/>
        </w:rPr>
      </w:pPr>
    </w:p>
    <w:tbl>
      <w:tblPr>
        <w:tblStyle w:val="Tabelacomgrade"/>
        <w:tblW w:w="0" w:type="auto"/>
        <w:tblLook w:val="04A0" w:firstRow="1" w:lastRow="0" w:firstColumn="1" w:lastColumn="0" w:noHBand="0" w:noVBand="1"/>
      </w:tblPr>
      <w:tblGrid>
        <w:gridCol w:w="2881"/>
        <w:gridCol w:w="2950"/>
        <w:gridCol w:w="2882"/>
      </w:tblGrid>
      <w:tr w:rsidR="0024441E" w:rsidRPr="008B5508" w:rsidTr="0024441E">
        <w:tc>
          <w:tcPr>
            <w:tcW w:w="2881" w:type="dxa"/>
          </w:tcPr>
          <w:p w:rsidR="0024441E" w:rsidRPr="003D4930" w:rsidRDefault="0024441E" w:rsidP="0024441E">
            <w:pPr>
              <w:ind w:firstLine="0"/>
              <w:jc w:val="center"/>
              <w:rPr>
                <w:rFonts w:eastAsia="TimesNewRomanPSMT" w:cs="Times New Roman"/>
                <w:b/>
                <w:szCs w:val="24"/>
              </w:rPr>
            </w:pPr>
            <w:r w:rsidRPr="003D4930">
              <w:rPr>
                <w:rFonts w:cs="Times New Roman"/>
                <w:b/>
                <w:color w:val="000000"/>
                <w:szCs w:val="24"/>
              </w:rPr>
              <w:lastRenderedPageBreak/>
              <w:t>Componentes curriculares</w:t>
            </w:r>
          </w:p>
        </w:tc>
        <w:tc>
          <w:tcPr>
            <w:tcW w:w="2881" w:type="dxa"/>
          </w:tcPr>
          <w:p w:rsidR="0024441E" w:rsidRPr="003D4930" w:rsidRDefault="0024441E" w:rsidP="0024441E">
            <w:pPr>
              <w:ind w:firstLine="0"/>
              <w:jc w:val="center"/>
              <w:rPr>
                <w:rFonts w:eastAsia="TimesNewRomanPSMT" w:cs="Times New Roman"/>
                <w:b/>
                <w:szCs w:val="24"/>
              </w:rPr>
            </w:pPr>
            <w:r w:rsidRPr="003D4930">
              <w:rPr>
                <w:rFonts w:cs="Times New Roman"/>
                <w:b/>
                <w:color w:val="000000"/>
                <w:szCs w:val="24"/>
              </w:rPr>
              <w:t>Competências/Habilidades trabalhadas</w:t>
            </w:r>
          </w:p>
        </w:tc>
        <w:tc>
          <w:tcPr>
            <w:tcW w:w="2882" w:type="dxa"/>
          </w:tcPr>
          <w:p w:rsidR="0024441E" w:rsidRPr="003D4930" w:rsidRDefault="0024441E" w:rsidP="0024441E">
            <w:pPr>
              <w:ind w:firstLine="0"/>
              <w:jc w:val="center"/>
              <w:rPr>
                <w:rFonts w:eastAsia="TimesNewRomanPSMT" w:cs="Times New Roman"/>
                <w:b/>
                <w:szCs w:val="24"/>
              </w:rPr>
            </w:pPr>
            <w:r w:rsidRPr="003D4930">
              <w:rPr>
                <w:rFonts w:cs="Times New Roman"/>
                <w:b/>
                <w:color w:val="000000"/>
                <w:szCs w:val="24"/>
              </w:rPr>
              <w:t>Bases tecnológicas abordadas</w:t>
            </w:r>
          </w:p>
        </w:tc>
      </w:tr>
      <w:tr w:rsidR="0024441E" w:rsidRPr="008B5508" w:rsidTr="0024441E">
        <w:tc>
          <w:tcPr>
            <w:tcW w:w="2881" w:type="dxa"/>
          </w:tcPr>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24441E" w:rsidRPr="003D4930" w:rsidRDefault="0024441E" w:rsidP="00DD0727">
            <w:pPr>
              <w:ind w:firstLine="0"/>
              <w:rPr>
                <w:rFonts w:eastAsia="TimesNewRomanPSMT" w:cs="Times New Roman"/>
                <w:b/>
                <w:szCs w:val="24"/>
              </w:rPr>
            </w:pPr>
            <w:r w:rsidRPr="003D4930">
              <w:rPr>
                <w:rFonts w:cs="Times New Roman"/>
                <w:b/>
                <w:color w:val="000000"/>
                <w:szCs w:val="24"/>
              </w:rPr>
              <w:t>Fertilidade e Manejo do Solo</w:t>
            </w:r>
          </w:p>
        </w:tc>
        <w:tc>
          <w:tcPr>
            <w:tcW w:w="2881"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o solo como um sistema vivo e dinâmico; Conhecer os solos e seus principais atributos;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os fatores de formação do solo; Planejar o tipo de exploração e manejo do solo de acordo com suas características e o uso de corretivos e fertilizantes; Conhecer técnicas de amostragem e coleta de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formulações de fertilizantes e o modo de aplicação;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os nutrientes essenciais e suas funções;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Diagnosticar sintomas de deficiência e toxidez dos nutrientes;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Classificar as fontes de fornecimento de nutrientes;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95</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Realizar procedimentos práticos, a partir dos conceitos apreendidos.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Identificar as principais causas de degradação do solo;</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 xml:space="preserve">Conhecer técnicas de conservação e recuperação </w:t>
            </w:r>
            <w:r w:rsidRPr="003D4930">
              <w:rPr>
                <w:rFonts w:eastAsia="Times New Roman" w:cs="Times New Roman"/>
                <w:szCs w:val="24"/>
                <w:lang w:eastAsia="pt-BR"/>
              </w:rPr>
              <w:lastRenderedPageBreak/>
              <w:t>de áreas degradadas;</w:t>
            </w:r>
          </w:p>
        </w:tc>
        <w:tc>
          <w:tcPr>
            <w:tcW w:w="2882"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lastRenderedPageBreak/>
              <w:t>Fatores e processos de formação do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Composição do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Características físicas, químicas e biológicas do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Principais classes de solo da Amazônia;</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Importância da matéria orgânica na dinâmica do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Corretivos e adubos;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Amostragem de solos;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Cálculos de correção e adubação do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Adubação orgânica;</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Nutrientes essenciais para as plantas;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Realização de experimentos didáticos.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Principais tipos de erosão;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Práticas de recuperação de áreas degradadas;</w:t>
            </w:r>
          </w:p>
          <w:p w:rsidR="0024441E" w:rsidRPr="003D4930" w:rsidRDefault="008B5508" w:rsidP="008B5508">
            <w:pPr>
              <w:ind w:firstLine="0"/>
              <w:rPr>
                <w:rFonts w:eastAsia="TimesNewRomanPSMT" w:cs="Times New Roman"/>
                <w:b/>
                <w:szCs w:val="24"/>
              </w:rPr>
            </w:pPr>
            <w:r w:rsidRPr="003D4930">
              <w:rPr>
                <w:rFonts w:eastAsia="Times New Roman" w:cs="Times New Roman"/>
                <w:szCs w:val="24"/>
                <w:lang w:eastAsia="pt-BR"/>
              </w:rPr>
              <w:t>Práticas de conservação do solo.</w:t>
            </w:r>
          </w:p>
        </w:tc>
      </w:tr>
      <w:tr w:rsidR="0024441E" w:rsidRPr="008B5508" w:rsidTr="0024441E">
        <w:tc>
          <w:tcPr>
            <w:tcW w:w="2881" w:type="dxa"/>
          </w:tcPr>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8B5508" w:rsidRPr="003D4930" w:rsidRDefault="008B5508" w:rsidP="00DD0727">
            <w:pPr>
              <w:ind w:firstLine="0"/>
              <w:rPr>
                <w:rFonts w:cs="Times New Roman"/>
                <w:b/>
                <w:color w:val="000000"/>
                <w:szCs w:val="24"/>
              </w:rPr>
            </w:pPr>
          </w:p>
          <w:p w:rsidR="0024441E" w:rsidRPr="003D4930" w:rsidRDefault="008B5508" w:rsidP="00DD0727">
            <w:pPr>
              <w:ind w:firstLine="0"/>
              <w:rPr>
                <w:rFonts w:eastAsia="TimesNewRomanPSMT" w:cs="Times New Roman"/>
                <w:b/>
                <w:szCs w:val="24"/>
              </w:rPr>
            </w:pPr>
            <w:r w:rsidRPr="003D4930">
              <w:rPr>
                <w:rFonts w:cs="Times New Roman"/>
                <w:b/>
                <w:color w:val="000000"/>
                <w:szCs w:val="24"/>
              </w:rPr>
              <w:t>Irrigação e Drenagem</w:t>
            </w:r>
          </w:p>
        </w:tc>
        <w:tc>
          <w:tcPr>
            <w:tcW w:w="2881"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o ciclo e a dinâmica da água no sistema solo;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Apresentar noções básicas de projetos de irrigação e drenagem agrícola;</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Realizar procedimentos práticos, de manejo de irrigação e drenagem.</w:t>
            </w:r>
          </w:p>
        </w:tc>
        <w:tc>
          <w:tcPr>
            <w:tcW w:w="2882"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1 - Relações solo-água-planta-atmosfera;</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2 - Conceitos básicos sobre manejo de irrigação;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3 - Tipos de drenagem agrícola e manutenção;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4 - Fontes e qualidade da água para irrigação;</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5 - Sistemas de irrigação, localizado, por aspersão e superficial;</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6 - Procedimentos técnicos para implantação e manejo de irrigação.</w:t>
            </w:r>
          </w:p>
        </w:tc>
      </w:tr>
      <w:tr w:rsidR="0024441E" w:rsidRPr="008B5508" w:rsidTr="0024441E">
        <w:tc>
          <w:tcPr>
            <w:tcW w:w="2881" w:type="dxa"/>
          </w:tcPr>
          <w:p w:rsidR="003D4930" w:rsidRPr="003D4930" w:rsidRDefault="003D4930" w:rsidP="00DD0727">
            <w:pPr>
              <w:ind w:firstLine="0"/>
              <w:rPr>
                <w:rFonts w:cs="Times New Roman"/>
                <w:b/>
                <w:color w:val="000000"/>
                <w:szCs w:val="24"/>
              </w:rPr>
            </w:pPr>
          </w:p>
          <w:p w:rsidR="003D4930" w:rsidRPr="003D4930" w:rsidRDefault="003D4930" w:rsidP="00DD0727">
            <w:pPr>
              <w:ind w:firstLine="0"/>
              <w:rPr>
                <w:rFonts w:cs="Times New Roman"/>
                <w:b/>
                <w:color w:val="000000"/>
                <w:szCs w:val="24"/>
              </w:rPr>
            </w:pPr>
          </w:p>
          <w:p w:rsidR="003D4930" w:rsidRPr="003D4930" w:rsidRDefault="003D4930" w:rsidP="00DD0727">
            <w:pPr>
              <w:ind w:firstLine="0"/>
              <w:rPr>
                <w:rFonts w:cs="Times New Roman"/>
                <w:b/>
                <w:color w:val="000000"/>
                <w:szCs w:val="24"/>
              </w:rPr>
            </w:pPr>
          </w:p>
          <w:p w:rsidR="003D4930" w:rsidRPr="003D4930" w:rsidRDefault="003D4930" w:rsidP="00DD0727">
            <w:pPr>
              <w:ind w:firstLine="0"/>
              <w:rPr>
                <w:rFonts w:cs="Times New Roman"/>
                <w:b/>
                <w:color w:val="000000"/>
                <w:szCs w:val="24"/>
              </w:rPr>
            </w:pPr>
          </w:p>
          <w:p w:rsidR="003D4930" w:rsidRPr="003D4930" w:rsidRDefault="003D4930" w:rsidP="00DD0727">
            <w:pPr>
              <w:ind w:firstLine="0"/>
              <w:rPr>
                <w:rFonts w:cs="Times New Roman"/>
                <w:b/>
                <w:color w:val="000000"/>
                <w:szCs w:val="24"/>
              </w:rPr>
            </w:pPr>
          </w:p>
          <w:p w:rsidR="0024441E" w:rsidRPr="003D4930" w:rsidRDefault="008B5508" w:rsidP="00DD0727">
            <w:pPr>
              <w:ind w:firstLine="0"/>
              <w:rPr>
                <w:rFonts w:eastAsia="TimesNewRomanPSMT" w:cs="Times New Roman"/>
                <w:b/>
                <w:szCs w:val="24"/>
              </w:rPr>
            </w:pPr>
            <w:proofErr w:type="spellStart"/>
            <w:r w:rsidRPr="003D4930">
              <w:rPr>
                <w:rFonts w:cs="Times New Roman"/>
                <w:b/>
                <w:color w:val="000000"/>
                <w:szCs w:val="24"/>
              </w:rPr>
              <w:t>Fitossanidade</w:t>
            </w:r>
            <w:proofErr w:type="spellEnd"/>
            <w:r w:rsidRPr="003D4930">
              <w:rPr>
                <w:rFonts w:cs="Times New Roman"/>
                <w:b/>
                <w:color w:val="000000"/>
                <w:szCs w:val="24"/>
              </w:rPr>
              <w:t xml:space="preserve"> e Sanidade Animal</w:t>
            </w:r>
          </w:p>
        </w:tc>
        <w:tc>
          <w:tcPr>
            <w:tcW w:w="2881" w:type="dxa"/>
          </w:tcPr>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 xml:space="preserve">Conhecer e atuar na implantação, fiscalização, e </w:t>
            </w:r>
            <w:proofErr w:type="gramStart"/>
            <w:r w:rsidRPr="003D4930">
              <w:rPr>
                <w:rFonts w:eastAsia="Times New Roman" w:cs="Times New Roman"/>
                <w:szCs w:val="24"/>
                <w:lang w:eastAsia="pt-BR"/>
              </w:rPr>
              <w:t>implementação</w:t>
            </w:r>
            <w:proofErr w:type="gramEnd"/>
            <w:r w:rsidRPr="003D4930">
              <w:rPr>
                <w:rFonts w:eastAsia="Times New Roman" w:cs="Times New Roman"/>
                <w:szCs w:val="24"/>
                <w:lang w:eastAsia="pt-BR"/>
              </w:rPr>
              <w:t xml:space="preserve"> de políticas estaduais, nacionais de controle fitossanitário e </w:t>
            </w:r>
            <w:proofErr w:type="spellStart"/>
            <w:r w:rsidRPr="003D4930">
              <w:rPr>
                <w:rFonts w:eastAsia="Times New Roman" w:cs="Times New Roman"/>
                <w:szCs w:val="24"/>
                <w:lang w:eastAsia="pt-BR"/>
              </w:rPr>
              <w:t>zoossanitário</w:t>
            </w:r>
            <w:proofErr w:type="spellEnd"/>
            <w:r w:rsidRPr="003D4930">
              <w:rPr>
                <w:rFonts w:eastAsia="Times New Roman" w:cs="Times New Roman"/>
                <w:szCs w:val="24"/>
                <w:lang w:eastAsia="pt-BR"/>
              </w:rPr>
              <w:t xml:space="preserve">; Reconhecer e entender a legislação internacional, nacional e estadual, ao que concernem os certificados de controle fitossanitário e </w:t>
            </w:r>
            <w:proofErr w:type="spellStart"/>
            <w:r w:rsidRPr="003D4930">
              <w:rPr>
                <w:rFonts w:eastAsia="Times New Roman" w:cs="Times New Roman"/>
                <w:szCs w:val="24"/>
                <w:lang w:eastAsia="pt-BR"/>
              </w:rPr>
              <w:t>zoossanitário</w:t>
            </w:r>
            <w:proofErr w:type="spellEnd"/>
            <w:r w:rsidRPr="003D4930">
              <w:rPr>
                <w:rFonts w:eastAsia="Times New Roman" w:cs="Times New Roman"/>
                <w:szCs w:val="24"/>
                <w:lang w:eastAsia="pt-BR"/>
              </w:rPr>
              <w:t xml:space="preserve">; Entender a importância das ameaças fitossanitárias e </w:t>
            </w:r>
            <w:proofErr w:type="spellStart"/>
            <w:r w:rsidRPr="003D4930">
              <w:rPr>
                <w:rFonts w:eastAsia="Times New Roman" w:cs="Times New Roman"/>
                <w:szCs w:val="24"/>
                <w:lang w:eastAsia="pt-BR"/>
              </w:rPr>
              <w:t>zoosanitárias</w:t>
            </w:r>
            <w:proofErr w:type="spellEnd"/>
            <w:r w:rsidRPr="003D4930">
              <w:rPr>
                <w:rFonts w:eastAsia="Times New Roman" w:cs="Times New Roman"/>
                <w:szCs w:val="24"/>
                <w:lang w:eastAsia="pt-BR"/>
              </w:rPr>
              <w:t xml:space="preserve"> para a produção agropecuária.</w:t>
            </w:r>
          </w:p>
        </w:tc>
        <w:tc>
          <w:tcPr>
            <w:tcW w:w="2882"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Generalidades da sanidade e defesa Agropecuária; História da sanidade agropecuária; Acordos sanitários e fitossanitários internacionais;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 xml:space="preserve">Legislação fitossanitária e </w:t>
            </w:r>
            <w:proofErr w:type="spellStart"/>
            <w:r w:rsidRPr="003D4930">
              <w:rPr>
                <w:rFonts w:eastAsia="Times New Roman" w:cs="Times New Roman"/>
                <w:lang w:eastAsia="pt-BR"/>
              </w:rPr>
              <w:t>zoossanitária</w:t>
            </w:r>
            <w:proofErr w:type="spellEnd"/>
            <w:r w:rsidRPr="003D4930">
              <w:rPr>
                <w:rFonts w:eastAsia="Times New Roman" w:cs="Times New Roman"/>
                <w:lang w:eastAsia="pt-BR"/>
              </w:rPr>
              <w:t>; Missão e importância estratégica da defesa agropecuária no contexto regional;</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 xml:space="preserve">Tipologia de estabelecimentos agropecuários: conceitos, nomenclaturas utilizadas, </w:t>
            </w:r>
            <w:proofErr w:type="gramStart"/>
            <w:r w:rsidRPr="003D4930">
              <w:rPr>
                <w:rFonts w:eastAsia="Times New Roman" w:cs="Times New Roman"/>
                <w:lang w:eastAsia="pt-BR"/>
              </w:rPr>
              <w:t>variáveis</w:t>
            </w:r>
            <w:proofErr w:type="gramEnd"/>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proofErr w:type="gramStart"/>
            <w:r w:rsidRPr="003D4930">
              <w:rPr>
                <w:rFonts w:eastAsia="Times New Roman" w:cs="Times New Roman"/>
                <w:lang w:eastAsia="pt-BR"/>
              </w:rPr>
              <w:t>classificatórias</w:t>
            </w:r>
            <w:proofErr w:type="gramEnd"/>
            <w:r w:rsidRPr="003D4930">
              <w:rPr>
                <w:rFonts w:eastAsia="Times New Roman" w:cs="Times New Roman"/>
                <w:lang w:eastAsia="pt-BR"/>
              </w:rPr>
              <w:t xml:space="preserve">, identificação dos tipos, </w:t>
            </w:r>
            <w:r w:rsidRPr="003D4930">
              <w:rPr>
                <w:rFonts w:eastAsia="Times New Roman" w:cs="Times New Roman"/>
                <w:lang w:eastAsia="pt-BR"/>
              </w:rPr>
              <w:lastRenderedPageBreak/>
              <w:t>caracterização dos tipos;</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 xml:space="preserve">Certificação e Rastreabilidade Vegetal e animal; Medidas de mitigação fitossanitária e </w:t>
            </w:r>
            <w:proofErr w:type="spellStart"/>
            <w:r w:rsidRPr="003D4930">
              <w:rPr>
                <w:rFonts w:eastAsia="Times New Roman" w:cs="Times New Roman"/>
                <w:szCs w:val="24"/>
                <w:lang w:eastAsia="pt-BR"/>
              </w:rPr>
              <w:t>zoossanitária</w:t>
            </w:r>
            <w:proofErr w:type="spellEnd"/>
            <w:r w:rsidRPr="003D4930">
              <w:rPr>
                <w:rFonts w:eastAsia="Times New Roman" w:cs="Times New Roman"/>
                <w:szCs w:val="24"/>
                <w:lang w:eastAsia="pt-BR"/>
              </w:rPr>
              <w:t>.</w:t>
            </w:r>
          </w:p>
        </w:tc>
      </w:tr>
      <w:tr w:rsidR="0024441E" w:rsidRPr="008B5508" w:rsidTr="0024441E">
        <w:tc>
          <w:tcPr>
            <w:tcW w:w="2881" w:type="dxa"/>
          </w:tcPr>
          <w:p w:rsidR="0024441E" w:rsidRPr="003D4930" w:rsidRDefault="008B5508" w:rsidP="00DD0727">
            <w:pPr>
              <w:ind w:firstLine="0"/>
              <w:rPr>
                <w:rFonts w:eastAsia="TimesNewRomanPSMT" w:cs="Times New Roman"/>
                <w:b/>
                <w:szCs w:val="24"/>
              </w:rPr>
            </w:pPr>
            <w:r w:rsidRPr="003D4930">
              <w:rPr>
                <w:rFonts w:cs="Times New Roman"/>
                <w:b/>
                <w:color w:val="000000"/>
                <w:szCs w:val="24"/>
              </w:rPr>
              <w:lastRenderedPageBreak/>
              <w:t>Mecanização Agrícola</w:t>
            </w:r>
          </w:p>
        </w:tc>
        <w:tc>
          <w:tcPr>
            <w:tcW w:w="2881"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noções básicas sobre os princípios de funcionamento e manutenção de motores,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proofErr w:type="gramStart"/>
            <w:r w:rsidRPr="003D4930">
              <w:rPr>
                <w:rFonts w:eastAsia="Times New Roman" w:cs="Times New Roman"/>
                <w:lang w:eastAsia="pt-BR"/>
              </w:rPr>
              <w:t>máquinas</w:t>
            </w:r>
            <w:proofErr w:type="gramEnd"/>
            <w:r w:rsidRPr="003D4930">
              <w:rPr>
                <w:rFonts w:eastAsia="Times New Roman" w:cs="Times New Roman"/>
                <w:lang w:eastAsia="pt-BR"/>
              </w:rPr>
              <w:t xml:space="preserve"> e equipamentos agrícolas;</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Conhecer o uso de tração animal na agricultura;</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Conhecer de regras de segurança no trabalho;</w:t>
            </w:r>
          </w:p>
        </w:tc>
        <w:tc>
          <w:tcPr>
            <w:tcW w:w="2882"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1 - Fundamentos da mecanização agrícola; 2- Ferramentas básicas em mecânica agrícola;</w:t>
            </w:r>
          </w:p>
          <w:p w:rsidR="0024441E" w:rsidRPr="003D4930" w:rsidRDefault="008B5508" w:rsidP="008B5508">
            <w:pPr>
              <w:spacing w:line="360" w:lineRule="auto"/>
              <w:ind w:firstLine="0"/>
              <w:rPr>
                <w:rFonts w:eastAsia="TimesNewRomanPSMT" w:cs="Times New Roman"/>
                <w:b/>
                <w:szCs w:val="24"/>
              </w:rPr>
            </w:pPr>
            <w:r w:rsidRPr="003D4930">
              <w:rPr>
                <w:rFonts w:eastAsia="Times New Roman" w:cs="Times New Roman"/>
                <w:szCs w:val="24"/>
                <w:lang w:eastAsia="pt-BR"/>
              </w:rPr>
              <w:t xml:space="preserve">Motores de combustão interna e externa; 3-Tratores agrícolas; 4-Implementos agrícolas; 5 </w:t>
            </w:r>
            <w:proofErr w:type="gramStart"/>
            <w:r w:rsidRPr="003D4930">
              <w:rPr>
                <w:rFonts w:eastAsia="Times New Roman" w:cs="Times New Roman"/>
                <w:szCs w:val="24"/>
                <w:lang w:eastAsia="pt-BR"/>
              </w:rPr>
              <w:t>-Tração</w:t>
            </w:r>
            <w:proofErr w:type="gramEnd"/>
            <w:r w:rsidRPr="003D4930">
              <w:rPr>
                <w:rFonts w:eastAsia="Times New Roman" w:cs="Times New Roman"/>
                <w:szCs w:val="24"/>
                <w:lang w:eastAsia="pt-BR"/>
              </w:rPr>
              <w:t xml:space="preserve"> animal; 6- Operações agrícolas (preparo do solo, plantio, tratos culturais e colheita); 7-Custos das operações agrícolas.</w:t>
            </w:r>
          </w:p>
        </w:tc>
      </w:tr>
      <w:tr w:rsidR="008B5508" w:rsidRPr="008B5508" w:rsidTr="0024441E">
        <w:tc>
          <w:tcPr>
            <w:tcW w:w="2881" w:type="dxa"/>
          </w:tcPr>
          <w:p w:rsidR="008B5508" w:rsidRPr="003D4930" w:rsidRDefault="008B5508" w:rsidP="00DD0727">
            <w:pPr>
              <w:ind w:firstLine="0"/>
              <w:rPr>
                <w:rFonts w:cs="Times New Roman"/>
                <w:b/>
                <w:color w:val="000000"/>
                <w:szCs w:val="24"/>
              </w:rPr>
            </w:pPr>
            <w:r w:rsidRPr="003D4930">
              <w:rPr>
                <w:rFonts w:cs="Times New Roman"/>
                <w:b/>
                <w:color w:val="000000"/>
                <w:szCs w:val="24"/>
              </w:rPr>
              <w:t>Fruticultura</w:t>
            </w:r>
          </w:p>
        </w:tc>
        <w:tc>
          <w:tcPr>
            <w:tcW w:w="2881"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 xml:space="preserve">Manejo da produção das principais frutíferas comerciais e nativas da Amazônia; Conhecer, controlar e erradicar as principais doenças, pragas e plantas invasoras </w:t>
            </w:r>
            <w:proofErr w:type="gramStart"/>
            <w:r w:rsidRPr="003D4930">
              <w:rPr>
                <w:rFonts w:eastAsia="Times New Roman" w:cs="Times New Roman"/>
                <w:lang w:eastAsia="pt-BR"/>
              </w:rPr>
              <w:t>dos</w:t>
            </w:r>
            <w:proofErr w:type="gramEnd"/>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proofErr w:type="gramStart"/>
            <w:r w:rsidRPr="003D4930">
              <w:rPr>
                <w:rFonts w:eastAsia="Times New Roman" w:cs="Times New Roman"/>
                <w:lang w:eastAsia="pt-BR"/>
              </w:rPr>
              <w:t>pomares</w:t>
            </w:r>
            <w:proofErr w:type="gramEnd"/>
            <w:r w:rsidRPr="003D4930">
              <w:rPr>
                <w:rFonts w:eastAsia="Times New Roman" w:cs="Times New Roman"/>
                <w:lang w:eastAsia="pt-BR"/>
              </w:rPr>
              <w:t>.</w:t>
            </w:r>
          </w:p>
        </w:tc>
        <w:tc>
          <w:tcPr>
            <w:tcW w:w="2882" w:type="dxa"/>
          </w:tcPr>
          <w:p w:rsidR="008B5508" w:rsidRPr="003D4930" w:rsidRDefault="008B5508" w:rsidP="008B5508">
            <w:pPr>
              <w:pStyle w:val="Standard"/>
              <w:suppressAutoHyphens w:val="0"/>
              <w:autoSpaceDE w:val="0"/>
              <w:spacing w:line="360" w:lineRule="auto"/>
              <w:jc w:val="both"/>
              <w:rPr>
                <w:rFonts w:eastAsia="Times New Roman" w:cs="Times New Roman"/>
                <w:lang w:eastAsia="pt-BR"/>
              </w:rPr>
            </w:pPr>
            <w:proofErr w:type="gramStart"/>
            <w:r w:rsidRPr="003D4930">
              <w:rPr>
                <w:rFonts w:eastAsia="Times New Roman" w:cs="Times New Roman"/>
                <w:lang w:eastAsia="pt-BR"/>
              </w:rPr>
              <w:t>1 - Métodos</w:t>
            </w:r>
            <w:proofErr w:type="gramEnd"/>
            <w:r w:rsidRPr="003D4930">
              <w:rPr>
                <w:rFonts w:eastAsia="Times New Roman" w:cs="Times New Roman"/>
                <w:lang w:eastAsia="pt-BR"/>
              </w:rPr>
              <w:t xml:space="preserve"> de propagação de plantas frutíferas – Propagação sexuada e assexuada; 2 - Instalação e condução de pomares; 3 - Manejo da produção das principais frutíferas comerciais e nativas da Amazônia - banana, citros, abacaxi, mamão, maracujá, coco, açaí, cupuaçu, caju, acerola e castanha;</w:t>
            </w:r>
          </w:p>
          <w:p w:rsidR="008B5508" w:rsidRPr="003D4930" w:rsidRDefault="008B5508" w:rsidP="008B5508">
            <w:pPr>
              <w:pStyle w:val="Standard"/>
              <w:suppressAutoHyphens w:val="0"/>
              <w:autoSpaceDE w:val="0"/>
              <w:spacing w:line="360" w:lineRule="auto"/>
              <w:jc w:val="both"/>
              <w:rPr>
                <w:rFonts w:eastAsia="Times New Roman" w:cs="Times New Roman"/>
                <w:lang w:eastAsia="pt-BR"/>
              </w:rPr>
            </w:pPr>
            <w:r w:rsidRPr="003D4930">
              <w:rPr>
                <w:rFonts w:eastAsia="Times New Roman" w:cs="Times New Roman"/>
                <w:lang w:eastAsia="pt-BR"/>
              </w:rPr>
              <w:t xml:space="preserve">4 - Controle e erradicação </w:t>
            </w:r>
            <w:r w:rsidRPr="003D4930">
              <w:rPr>
                <w:rFonts w:eastAsia="Times New Roman" w:cs="Times New Roman"/>
                <w:lang w:eastAsia="pt-BR"/>
              </w:rPr>
              <w:lastRenderedPageBreak/>
              <w:t>de pragas, doenças e plantas invasoras das frutíferas; 5 - Cálculos, manuseio e aplicação de defensivos agrícolas; 6 - Colheita, beneficiamento, armazenamento e comercialização dos cultivos estudados;</w:t>
            </w:r>
          </w:p>
        </w:tc>
      </w:tr>
    </w:tbl>
    <w:p w:rsidR="0024441E" w:rsidRPr="0024441E" w:rsidRDefault="0024441E" w:rsidP="003D4930">
      <w:pPr>
        <w:ind w:firstLine="0"/>
        <w:rPr>
          <w:rFonts w:eastAsia="TimesNewRomanPSMT" w:cs="Times New Roman"/>
          <w:b/>
          <w:szCs w:val="24"/>
        </w:rPr>
      </w:pPr>
    </w:p>
    <w:p w:rsidR="003D4930" w:rsidRPr="00827E4D" w:rsidRDefault="003D4930" w:rsidP="003D4930">
      <w:pPr>
        <w:pStyle w:val="Standard"/>
        <w:spacing w:line="360" w:lineRule="auto"/>
        <w:ind w:firstLine="851"/>
        <w:jc w:val="both"/>
        <w:rPr>
          <w:rFonts w:cs="Times New Roman"/>
          <w:color w:val="000000"/>
        </w:rPr>
      </w:pPr>
      <w:r w:rsidRPr="00827E4D">
        <w:rPr>
          <w:rFonts w:cs="Times New Roman"/>
          <w:color w:val="000000"/>
        </w:rPr>
        <w:t xml:space="preserve">A formação de um bom profissional e aqui se tratando de um Técnico em Agropecuária depende muito do envolvimento do futuro profissional com as atividades práticas de campo. Muitas viagens Técnicas são realizadas durante o curso na tentativa de suprir algumas deficiências de unidades didáticas que ainda não dispomos, no entanto, há uma grande diferença entre o aluno acompanhar o desenvolvimento de uma atividade diariamente mesmo que em uma pequena área, e se limitar em uma disciplina apenas a um contato prático de uma visita técnica. O Interessante é que haja um ambiente prático na escola para que o aluno acompanhe e compreenda como funciona o processo produtivo na íntegra e realize viagens técnicas para ver como se faz uma exploração comercial e como se ganha dinheiro com aquela atividade. </w:t>
      </w:r>
    </w:p>
    <w:p w:rsidR="003D4930" w:rsidRPr="00827E4D" w:rsidRDefault="003D4930" w:rsidP="003D4930">
      <w:pPr>
        <w:pStyle w:val="Corpodetexto"/>
        <w:spacing w:after="0" w:line="360" w:lineRule="auto"/>
        <w:ind w:firstLine="851"/>
        <w:jc w:val="both"/>
        <w:rPr>
          <w:rFonts w:ascii="Times New Roman" w:hAnsi="Times New Roman" w:cs="Times New Roman"/>
          <w:b/>
          <w:lang w:val="pt-BR"/>
        </w:rPr>
      </w:pPr>
    </w:p>
    <w:p w:rsidR="003D4930" w:rsidRPr="00827E4D" w:rsidRDefault="003D4930" w:rsidP="003D4930">
      <w:pPr>
        <w:pStyle w:val="Corpodetexto"/>
        <w:spacing w:after="0" w:line="360" w:lineRule="auto"/>
        <w:ind w:firstLine="851"/>
        <w:jc w:val="both"/>
        <w:rPr>
          <w:rFonts w:ascii="Times New Roman" w:hAnsi="Times New Roman" w:cs="Times New Roman"/>
          <w:lang w:val="pt-BR"/>
        </w:rPr>
      </w:pPr>
      <w:proofErr w:type="gramStart"/>
      <w:r>
        <w:rPr>
          <w:rFonts w:ascii="Times New Roman" w:hAnsi="Times New Roman" w:cs="Times New Roman"/>
          <w:b/>
          <w:lang w:val="pt-BR"/>
        </w:rPr>
        <w:t>5</w:t>
      </w:r>
      <w:proofErr w:type="gramEnd"/>
      <w:r w:rsidRPr="00827E4D">
        <w:rPr>
          <w:rFonts w:ascii="Times New Roman" w:hAnsi="Times New Roman" w:cs="Times New Roman"/>
          <w:b/>
          <w:lang w:val="pt-BR"/>
        </w:rPr>
        <w:t xml:space="preserve"> </w:t>
      </w:r>
      <w:r w:rsidRPr="00827E4D">
        <w:rPr>
          <w:rFonts w:ascii="Times New Roman" w:hAnsi="Times New Roman" w:cs="Times New Roman"/>
          <w:b/>
        </w:rPr>
        <w:t>Consideraç</w:t>
      </w:r>
      <w:r w:rsidRPr="00827E4D">
        <w:rPr>
          <w:rFonts w:ascii="Times New Roman" w:hAnsi="Times New Roman" w:cs="Times New Roman"/>
          <w:b/>
          <w:lang w:val="pt-BR"/>
        </w:rPr>
        <w:t>ões Finais</w:t>
      </w:r>
    </w:p>
    <w:p w:rsidR="003D4930" w:rsidRPr="00827E4D" w:rsidRDefault="003D4930" w:rsidP="003D4930">
      <w:pPr>
        <w:pStyle w:val="Standard"/>
        <w:spacing w:line="360" w:lineRule="auto"/>
        <w:ind w:firstLine="851"/>
        <w:jc w:val="both"/>
        <w:rPr>
          <w:rFonts w:cs="Times New Roman"/>
          <w:color w:val="000000"/>
        </w:rPr>
      </w:pPr>
      <w:r w:rsidRPr="00827E4D">
        <w:rPr>
          <w:rFonts w:cs="Times New Roman"/>
          <w:color w:val="000000"/>
        </w:rPr>
        <w:t>Não existe a menor possibilidade de se desenvolver o ensino agrícola sem o uso da interdisciplinaridade das disciplinas da área básica com as disciplinas da área técnica, bem como a interdisciplinaridade entre as disciplinas da área técnica, pois produzir é um processo contínuo e dinâmico que abrange várias linhas do conhecimento concomitantemente. As disciplinas supracitadas se integrarão durante todo o ciclo da cultura de forma que o aluno entenda a necessidade de se ter e saber fazer a aplicação de todo um conjunto de conhecimentos utilizados num Projeto Agrícola Produtivo que culmina aqui com o resultado final que é a produção do fruto e acima de tudo a produção do conhecimento.</w:t>
      </w:r>
    </w:p>
    <w:p w:rsidR="003D4930" w:rsidRDefault="003D4930" w:rsidP="00C77F51">
      <w:pPr>
        <w:pStyle w:val="Corpodetexto"/>
        <w:spacing w:after="0" w:line="360" w:lineRule="auto"/>
        <w:jc w:val="both"/>
        <w:rPr>
          <w:rFonts w:ascii="Times New Roman" w:eastAsia="SimSun" w:hAnsi="Times New Roman" w:cs="Times New Roman"/>
          <w:color w:val="000000"/>
          <w:lang w:val="pt-BR" w:eastAsia="zh-CN"/>
        </w:rPr>
      </w:pPr>
    </w:p>
    <w:p w:rsidR="00C77F51" w:rsidRPr="00C77F51" w:rsidRDefault="00C77F51" w:rsidP="00C77F51">
      <w:pPr>
        <w:pStyle w:val="Corpodetexto"/>
        <w:spacing w:after="0" w:line="360" w:lineRule="auto"/>
        <w:jc w:val="both"/>
        <w:rPr>
          <w:rFonts w:ascii="Times New Roman" w:hAnsi="Times New Roman" w:cs="Times New Roman"/>
          <w:lang w:val="pt-BR"/>
        </w:rPr>
      </w:pPr>
    </w:p>
    <w:p w:rsidR="003D4930" w:rsidRPr="00827E4D" w:rsidRDefault="003D4930" w:rsidP="003D4930">
      <w:pPr>
        <w:pStyle w:val="Corpodetexto"/>
        <w:spacing w:after="0" w:line="360" w:lineRule="auto"/>
        <w:jc w:val="both"/>
        <w:rPr>
          <w:rStyle w:val="Forte"/>
          <w:rFonts w:ascii="Times New Roman" w:hAnsi="Times New Roman" w:cs="Times New Roman"/>
          <w:lang w:val="pt-BR"/>
        </w:rPr>
      </w:pPr>
    </w:p>
    <w:p w:rsidR="003D4930" w:rsidRPr="00827E4D" w:rsidRDefault="003D4930" w:rsidP="003D4930">
      <w:pPr>
        <w:pStyle w:val="Corpodetexto"/>
        <w:spacing w:after="0" w:line="360" w:lineRule="auto"/>
        <w:jc w:val="both"/>
        <w:rPr>
          <w:rFonts w:ascii="Times New Roman" w:hAnsi="Times New Roman" w:cs="Times New Roman"/>
        </w:rPr>
      </w:pPr>
      <w:r w:rsidRPr="00827E4D">
        <w:rPr>
          <w:rStyle w:val="Forte"/>
          <w:rFonts w:ascii="Times New Roman" w:hAnsi="Times New Roman" w:cs="Times New Roman"/>
        </w:rPr>
        <w:lastRenderedPageBreak/>
        <w:t>Referências</w:t>
      </w:r>
      <w:r w:rsidRPr="00827E4D">
        <w:rPr>
          <w:rFonts w:ascii="Times New Roman" w:hAnsi="Times New Roman" w:cs="Times New Roman"/>
        </w:rPr>
        <w:t xml:space="preserve"> </w:t>
      </w:r>
    </w:p>
    <w:p w:rsidR="003D4930" w:rsidRPr="00827E4D" w:rsidRDefault="003D4930" w:rsidP="003D4930">
      <w:pPr>
        <w:pStyle w:val="Corpodetexto"/>
        <w:spacing w:after="0" w:line="360" w:lineRule="auto"/>
        <w:jc w:val="both"/>
        <w:rPr>
          <w:rFonts w:ascii="Times New Roman" w:hAnsi="Times New Roman" w:cs="Times New Roman"/>
        </w:rPr>
      </w:pPr>
    </w:p>
    <w:p w:rsidR="003D4930" w:rsidRPr="00827E4D" w:rsidRDefault="003D4930" w:rsidP="00C1026B">
      <w:pPr>
        <w:pStyle w:val="Standard"/>
        <w:jc w:val="both"/>
        <w:rPr>
          <w:rFonts w:cs="Times New Roman"/>
          <w:color w:val="000000"/>
        </w:rPr>
      </w:pPr>
      <w:r w:rsidRPr="00827E4D">
        <w:rPr>
          <w:rFonts w:cs="Times New Roman"/>
          <w:color w:val="000000"/>
        </w:rPr>
        <w:t xml:space="preserve">CARNEIRO, A. A; BARROS, D. L de; SILVA, E. N </w:t>
      </w:r>
      <w:proofErr w:type="gramStart"/>
      <w:r w:rsidRPr="00827E4D">
        <w:rPr>
          <w:rFonts w:cs="Times New Roman"/>
          <w:i/>
          <w:iCs/>
          <w:color w:val="000000"/>
        </w:rPr>
        <w:t>et</w:t>
      </w:r>
      <w:proofErr w:type="gramEnd"/>
      <w:r w:rsidRPr="00827E4D">
        <w:rPr>
          <w:rFonts w:cs="Times New Roman"/>
          <w:i/>
          <w:iCs/>
          <w:color w:val="000000"/>
        </w:rPr>
        <w:t xml:space="preserve"> al. </w:t>
      </w:r>
      <w:r w:rsidRPr="00827E4D">
        <w:rPr>
          <w:rFonts w:cs="Times New Roman"/>
          <w:b/>
          <w:bCs/>
          <w:color w:val="000000"/>
        </w:rPr>
        <w:t xml:space="preserve">PLANO DO CURSO TÉCNICO EM AGROPECUÁRIA INTEGRADO AO ENSINO MÉDIO. </w:t>
      </w:r>
      <w:proofErr w:type="gramStart"/>
      <w:r w:rsidRPr="00827E4D">
        <w:rPr>
          <w:rFonts w:cs="Times New Roman"/>
          <w:color w:val="000000"/>
        </w:rPr>
        <w:t>Caracaraí -RR</w:t>
      </w:r>
      <w:proofErr w:type="gramEnd"/>
      <w:r w:rsidRPr="00827E4D">
        <w:rPr>
          <w:rFonts w:cs="Times New Roman"/>
          <w:color w:val="000000"/>
        </w:rPr>
        <w:t>. 2012. 112 p.</w:t>
      </w:r>
    </w:p>
    <w:p w:rsidR="003D4930" w:rsidRPr="00827E4D" w:rsidRDefault="003D4930" w:rsidP="003D4930">
      <w:pPr>
        <w:pStyle w:val="Standard"/>
        <w:rPr>
          <w:rFonts w:cs="Times New Roman"/>
        </w:rPr>
      </w:pPr>
    </w:p>
    <w:p w:rsidR="003D4930" w:rsidRPr="00827E4D" w:rsidRDefault="003D4930" w:rsidP="00C1026B">
      <w:pPr>
        <w:pStyle w:val="Standard"/>
        <w:jc w:val="both"/>
        <w:rPr>
          <w:rFonts w:cs="Times New Roman"/>
        </w:rPr>
      </w:pPr>
      <w:r w:rsidRPr="00827E4D">
        <w:rPr>
          <w:rFonts w:cs="Times New Roman"/>
          <w:b/>
          <w:bCs/>
        </w:rPr>
        <w:t>FAO (Roma)</w:t>
      </w:r>
      <w:r w:rsidRPr="00827E4D">
        <w:rPr>
          <w:rFonts w:cs="Times New Roman"/>
        </w:rPr>
        <w:t xml:space="preserve">. </w:t>
      </w:r>
      <w:proofErr w:type="spellStart"/>
      <w:r w:rsidRPr="00827E4D">
        <w:rPr>
          <w:rFonts w:cs="Times New Roman"/>
        </w:rPr>
        <w:t>Table</w:t>
      </w:r>
      <w:proofErr w:type="spellEnd"/>
      <w:r w:rsidRPr="00827E4D">
        <w:rPr>
          <w:rFonts w:cs="Times New Roman"/>
        </w:rPr>
        <w:t xml:space="preserve"> 20. </w:t>
      </w:r>
      <w:proofErr w:type="spellStart"/>
      <w:proofErr w:type="gramStart"/>
      <w:r w:rsidRPr="00827E4D">
        <w:rPr>
          <w:rFonts w:cs="Times New Roman"/>
        </w:rPr>
        <w:t>QuaterlyBulletin</w:t>
      </w:r>
      <w:proofErr w:type="spellEnd"/>
      <w:proofErr w:type="gramEnd"/>
      <w:r w:rsidRPr="00827E4D">
        <w:rPr>
          <w:rFonts w:cs="Times New Roman"/>
        </w:rPr>
        <w:t xml:space="preserve"> </w:t>
      </w:r>
      <w:proofErr w:type="spellStart"/>
      <w:r w:rsidRPr="00827E4D">
        <w:rPr>
          <w:rFonts w:cs="Times New Roman"/>
        </w:rPr>
        <w:t>of</w:t>
      </w:r>
      <w:proofErr w:type="spellEnd"/>
      <w:r w:rsidRPr="00827E4D">
        <w:rPr>
          <w:rFonts w:cs="Times New Roman"/>
        </w:rPr>
        <w:t xml:space="preserve"> </w:t>
      </w:r>
      <w:proofErr w:type="spellStart"/>
      <w:r w:rsidRPr="00827E4D">
        <w:rPr>
          <w:rFonts w:cs="Times New Roman"/>
        </w:rPr>
        <w:t>Statisticis</w:t>
      </w:r>
      <w:proofErr w:type="spellEnd"/>
      <w:r w:rsidRPr="00827E4D">
        <w:rPr>
          <w:rFonts w:cs="Times New Roman"/>
        </w:rPr>
        <w:t>, Roma, n. 314, p31, 1990.</w:t>
      </w:r>
    </w:p>
    <w:p w:rsidR="003D4930" w:rsidRPr="00827E4D" w:rsidRDefault="003D4930" w:rsidP="003D4930">
      <w:pPr>
        <w:pStyle w:val="Legenda"/>
        <w:spacing w:line="360" w:lineRule="auto"/>
        <w:rPr>
          <w:sz w:val="24"/>
          <w:szCs w:val="24"/>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5A4A" w:rsidRDefault="00D15A4A" w:rsidP="004C7AB7">
      <w:pPr>
        <w:spacing w:line="240" w:lineRule="auto"/>
      </w:pPr>
      <w:r>
        <w:separator/>
      </w:r>
    </w:p>
  </w:endnote>
  <w:endnote w:type="continuationSeparator" w:id="0">
    <w:p w:rsidR="00D15A4A" w:rsidRDefault="00D15A4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Liberation Serif">
    <w:altName w:val="Times New Roman"/>
    <w:charset w:val="00"/>
    <w:family w:val="roman"/>
    <w:pitch w:val="variable"/>
  </w:font>
  <w:font w:name="DejaVu Sans">
    <w:charset w:val="00"/>
    <w:family w:val="swiss"/>
    <w:pitch w:val="variable"/>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5A4A" w:rsidRDefault="00D15A4A" w:rsidP="004C7AB7">
      <w:pPr>
        <w:spacing w:line="240" w:lineRule="auto"/>
      </w:pPr>
      <w:r>
        <w:separator/>
      </w:r>
    </w:p>
  </w:footnote>
  <w:footnote w:type="continuationSeparator" w:id="0">
    <w:p w:rsidR="00D15A4A" w:rsidRDefault="00D15A4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15A4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D15A4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4F2"/>
    <w:multiLevelType w:val="multilevel"/>
    <w:tmpl w:val="1FF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A73EA5"/>
    <w:multiLevelType w:val="multilevel"/>
    <w:tmpl w:val="E6CEFDE6"/>
    <w:styleLink w:val="WW8Num4"/>
    <w:lvl w:ilvl="0">
      <w:start w:val="1"/>
      <w:numFmt w:val="lowerLetter"/>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2FD1"/>
    <w:rsid w:val="00027B70"/>
    <w:rsid w:val="000461B9"/>
    <w:rsid w:val="00063126"/>
    <w:rsid w:val="0010278D"/>
    <w:rsid w:val="0010290D"/>
    <w:rsid w:val="00140C4F"/>
    <w:rsid w:val="00200DAB"/>
    <w:rsid w:val="0024441E"/>
    <w:rsid w:val="00287FA1"/>
    <w:rsid w:val="002B6CA6"/>
    <w:rsid w:val="002E73BD"/>
    <w:rsid w:val="00350FAD"/>
    <w:rsid w:val="003730CF"/>
    <w:rsid w:val="003954AB"/>
    <w:rsid w:val="003D4930"/>
    <w:rsid w:val="0043309D"/>
    <w:rsid w:val="0044735C"/>
    <w:rsid w:val="00497918"/>
    <w:rsid w:val="004C7AB7"/>
    <w:rsid w:val="004D30B1"/>
    <w:rsid w:val="00500771"/>
    <w:rsid w:val="005E23B0"/>
    <w:rsid w:val="005F4ECF"/>
    <w:rsid w:val="00667B21"/>
    <w:rsid w:val="006A6C8E"/>
    <w:rsid w:val="006D6939"/>
    <w:rsid w:val="007066D2"/>
    <w:rsid w:val="00716FBF"/>
    <w:rsid w:val="00835CBE"/>
    <w:rsid w:val="008601D2"/>
    <w:rsid w:val="00865382"/>
    <w:rsid w:val="008B5508"/>
    <w:rsid w:val="00975E96"/>
    <w:rsid w:val="00A056B4"/>
    <w:rsid w:val="00A14424"/>
    <w:rsid w:val="00B548B5"/>
    <w:rsid w:val="00C1026B"/>
    <w:rsid w:val="00C330DA"/>
    <w:rsid w:val="00C77F51"/>
    <w:rsid w:val="00CB6B28"/>
    <w:rsid w:val="00CD204D"/>
    <w:rsid w:val="00D15A4A"/>
    <w:rsid w:val="00D57D31"/>
    <w:rsid w:val="00DD0727"/>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2E73BD"/>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2E73BD"/>
    <w:rPr>
      <w:rFonts w:ascii="Times New Roman" w:eastAsia="Times New Roman" w:hAnsi="Times New Roman" w:cs="Times New Roman"/>
      <w:b/>
      <w:bCs/>
      <w:sz w:val="27"/>
      <w:szCs w:val="27"/>
      <w:lang w:eastAsia="pt-BR"/>
    </w:rPr>
  </w:style>
  <w:style w:type="character" w:styleId="Hyperlink">
    <w:name w:val="Hyperlink"/>
    <w:rsid w:val="002E73BD"/>
    <w:rPr>
      <w:color w:val="0563C1"/>
      <w:u w:val="single"/>
    </w:rPr>
  </w:style>
  <w:style w:type="paragraph" w:customStyle="1" w:styleId="Standard">
    <w:name w:val="Standard"/>
    <w:rsid w:val="002E73BD"/>
    <w:pPr>
      <w:widowControl w:val="0"/>
      <w:suppressAutoHyphens/>
      <w:spacing w:line="240" w:lineRule="auto"/>
      <w:textAlignment w:val="baseline"/>
    </w:pPr>
    <w:rPr>
      <w:rFonts w:ascii="Times New Roman" w:eastAsia="SimSun" w:hAnsi="Times New Roman" w:cs="Mangal"/>
      <w:kern w:val="1"/>
      <w:sz w:val="24"/>
      <w:szCs w:val="24"/>
      <w:lang w:eastAsia="zh-CN" w:bidi="hi-IN"/>
    </w:rPr>
  </w:style>
  <w:style w:type="paragraph" w:styleId="Corpodetexto">
    <w:name w:val="Body Text"/>
    <w:basedOn w:val="Normal"/>
    <w:link w:val="CorpodetextoChar"/>
    <w:rsid w:val="002E73BD"/>
    <w:pPr>
      <w:widowControl w:val="0"/>
      <w:suppressAutoHyphens/>
      <w:spacing w:after="120" w:line="240" w:lineRule="auto"/>
      <w:ind w:firstLine="0"/>
      <w:jc w:val="left"/>
    </w:pPr>
    <w:rPr>
      <w:rFonts w:ascii="Liberation Serif" w:eastAsia="DejaVu Sans" w:hAnsi="Liberation Serif" w:cs="DejaVu Sans"/>
      <w:kern w:val="1"/>
      <w:szCs w:val="24"/>
      <w:lang w:val="x-none" w:eastAsia="hi-IN" w:bidi="hi-IN"/>
    </w:rPr>
  </w:style>
  <w:style w:type="character" w:customStyle="1" w:styleId="CorpodetextoChar">
    <w:name w:val="Corpo de texto Char"/>
    <w:basedOn w:val="Fontepargpadro"/>
    <w:link w:val="Corpodetexto"/>
    <w:rsid w:val="002E73BD"/>
    <w:rPr>
      <w:rFonts w:ascii="Liberation Serif" w:eastAsia="DejaVu Sans" w:hAnsi="Liberation Serif" w:cs="DejaVu Sans"/>
      <w:kern w:val="1"/>
      <w:sz w:val="24"/>
      <w:szCs w:val="24"/>
      <w:lang w:val="x-none" w:eastAsia="hi-IN" w:bidi="hi-IN"/>
    </w:rPr>
  </w:style>
  <w:style w:type="numbering" w:customStyle="1" w:styleId="WW8Num4">
    <w:name w:val="WW8Num4"/>
    <w:basedOn w:val="Semlista"/>
    <w:rsid w:val="002E73BD"/>
    <w:pPr>
      <w:numPr>
        <w:numId w:val="1"/>
      </w:numPr>
    </w:pPr>
  </w:style>
  <w:style w:type="paragraph" w:styleId="PargrafodaLista">
    <w:name w:val="List Paragraph"/>
    <w:basedOn w:val="Normal"/>
    <w:uiPriority w:val="34"/>
    <w:qFormat/>
    <w:rsid w:val="00DD0727"/>
    <w:pPr>
      <w:ind w:left="720"/>
      <w:contextualSpacing/>
    </w:pPr>
  </w:style>
  <w:style w:type="table" w:styleId="Tabelacomgrade">
    <w:name w:val="Table Grid"/>
    <w:basedOn w:val="Tabelanormal"/>
    <w:uiPriority w:val="39"/>
    <w:rsid w:val="00DD07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8B5508"/>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qFormat/>
    <w:rsid w:val="003D4930"/>
    <w:rPr>
      <w:b/>
      <w:bCs/>
    </w:rPr>
  </w:style>
  <w:style w:type="paragraph" w:styleId="Legenda">
    <w:name w:val="caption"/>
    <w:basedOn w:val="Normal"/>
    <w:next w:val="Normal"/>
    <w:link w:val="LegendaChar"/>
    <w:unhideWhenUsed/>
    <w:qFormat/>
    <w:rsid w:val="003D4930"/>
    <w:pPr>
      <w:suppressAutoHyphens/>
      <w:spacing w:line="240" w:lineRule="auto"/>
      <w:ind w:firstLine="0"/>
      <w:jc w:val="left"/>
    </w:pPr>
    <w:rPr>
      <w:rFonts w:eastAsia="Times New Roman" w:cs="Times New Roman"/>
      <w:b/>
      <w:bCs/>
      <w:sz w:val="20"/>
      <w:szCs w:val="20"/>
      <w:lang w:eastAsia="pt-BR"/>
    </w:rPr>
  </w:style>
  <w:style w:type="character" w:customStyle="1" w:styleId="LegendaChar">
    <w:name w:val="Legenda Char"/>
    <w:link w:val="Legenda"/>
    <w:rsid w:val="003D4930"/>
    <w:rPr>
      <w:rFonts w:ascii="Times New Roman" w:eastAsia="Times New Roman" w:hAnsi="Times New Roman" w:cs="Times New Roman"/>
      <w:b/>
      <w:bCs/>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2E73BD"/>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2E73BD"/>
    <w:rPr>
      <w:rFonts w:ascii="Times New Roman" w:eastAsia="Times New Roman" w:hAnsi="Times New Roman" w:cs="Times New Roman"/>
      <w:b/>
      <w:bCs/>
      <w:sz w:val="27"/>
      <w:szCs w:val="27"/>
      <w:lang w:eastAsia="pt-BR"/>
    </w:rPr>
  </w:style>
  <w:style w:type="character" w:styleId="Hyperlink">
    <w:name w:val="Hyperlink"/>
    <w:rsid w:val="002E73BD"/>
    <w:rPr>
      <w:color w:val="0563C1"/>
      <w:u w:val="single"/>
    </w:rPr>
  </w:style>
  <w:style w:type="paragraph" w:customStyle="1" w:styleId="Standard">
    <w:name w:val="Standard"/>
    <w:rsid w:val="002E73BD"/>
    <w:pPr>
      <w:widowControl w:val="0"/>
      <w:suppressAutoHyphens/>
      <w:spacing w:line="240" w:lineRule="auto"/>
      <w:textAlignment w:val="baseline"/>
    </w:pPr>
    <w:rPr>
      <w:rFonts w:ascii="Times New Roman" w:eastAsia="SimSun" w:hAnsi="Times New Roman" w:cs="Mangal"/>
      <w:kern w:val="1"/>
      <w:sz w:val="24"/>
      <w:szCs w:val="24"/>
      <w:lang w:eastAsia="zh-CN" w:bidi="hi-IN"/>
    </w:rPr>
  </w:style>
  <w:style w:type="paragraph" w:styleId="Corpodetexto">
    <w:name w:val="Body Text"/>
    <w:basedOn w:val="Normal"/>
    <w:link w:val="CorpodetextoChar"/>
    <w:rsid w:val="002E73BD"/>
    <w:pPr>
      <w:widowControl w:val="0"/>
      <w:suppressAutoHyphens/>
      <w:spacing w:after="120" w:line="240" w:lineRule="auto"/>
      <w:ind w:firstLine="0"/>
      <w:jc w:val="left"/>
    </w:pPr>
    <w:rPr>
      <w:rFonts w:ascii="Liberation Serif" w:eastAsia="DejaVu Sans" w:hAnsi="Liberation Serif" w:cs="DejaVu Sans"/>
      <w:kern w:val="1"/>
      <w:szCs w:val="24"/>
      <w:lang w:val="x-none" w:eastAsia="hi-IN" w:bidi="hi-IN"/>
    </w:rPr>
  </w:style>
  <w:style w:type="character" w:customStyle="1" w:styleId="CorpodetextoChar">
    <w:name w:val="Corpo de texto Char"/>
    <w:basedOn w:val="Fontepargpadro"/>
    <w:link w:val="Corpodetexto"/>
    <w:rsid w:val="002E73BD"/>
    <w:rPr>
      <w:rFonts w:ascii="Liberation Serif" w:eastAsia="DejaVu Sans" w:hAnsi="Liberation Serif" w:cs="DejaVu Sans"/>
      <w:kern w:val="1"/>
      <w:sz w:val="24"/>
      <w:szCs w:val="24"/>
      <w:lang w:val="x-none" w:eastAsia="hi-IN" w:bidi="hi-IN"/>
    </w:rPr>
  </w:style>
  <w:style w:type="numbering" w:customStyle="1" w:styleId="WW8Num4">
    <w:name w:val="WW8Num4"/>
    <w:basedOn w:val="Semlista"/>
    <w:rsid w:val="002E73BD"/>
    <w:pPr>
      <w:numPr>
        <w:numId w:val="1"/>
      </w:numPr>
    </w:pPr>
  </w:style>
  <w:style w:type="paragraph" w:styleId="PargrafodaLista">
    <w:name w:val="List Paragraph"/>
    <w:basedOn w:val="Normal"/>
    <w:uiPriority w:val="34"/>
    <w:qFormat/>
    <w:rsid w:val="00DD0727"/>
    <w:pPr>
      <w:ind w:left="720"/>
      <w:contextualSpacing/>
    </w:pPr>
  </w:style>
  <w:style w:type="table" w:styleId="Tabelacomgrade">
    <w:name w:val="Table Grid"/>
    <w:basedOn w:val="Tabelanormal"/>
    <w:uiPriority w:val="39"/>
    <w:rsid w:val="00DD072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8B5508"/>
    <w:pPr>
      <w:spacing w:before="100" w:beforeAutospacing="1" w:after="100" w:afterAutospacing="1" w:line="240" w:lineRule="auto"/>
      <w:ind w:firstLine="0"/>
      <w:jc w:val="left"/>
    </w:pPr>
    <w:rPr>
      <w:rFonts w:eastAsia="Times New Roman" w:cs="Times New Roman"/>
      <w:szCs w:val="24"/>
      <w:lang w:eastAsia="pt-BR"/>
    </w:rPr>
  </w:style>
  <w:style w:type="character" w:styleId="Forte">
    <w:name w:val="Strong"/>
    <w:qFormat/>
    <w:rsid w:val="003D4930"/>
    <w:rPr>
      <w:b/>
      <w:bCs/>
    </w:rPr>
  </w:style>
  <w:style w:type="paragraph" w:styleId="Legenda">
    <w:name w:val="caption"/>
    <w:basedOn w:val="Normal"/>
    <w:next w:val="Normal"/>
    <w:link w:val="LegendaChar"/>
    <w:unhideWhenUsed/>
    <w:qFormat/>
    <w:rsid w:val="003D4930"/>
    <w:pPr>
      <w:suppressAutoHyphens/>
      <w:spacing w:line="240" w:lineRule="auto"/>
      <w:ind w:firstLine="0"/>
      <w:jc w:val="left"/>
    </w:pPr>
    <w:rPr>
      <w:rFonts w:eastAsia="Times New Roman" w:cs="Times New Roman"/>
      <w:b/>
      <w:bCs/>
      <w:sz w:val="20"/>
      <w:szCs w:val="20"/>
      <w:lang w:eastAsia="pt-BR"/>
    </w:rPr>
  </w:style>
  <w:style w:type="character" w:customStyle="1" w:styleId="LegendaChar">
    <w:name w:val="Legenda Char"/>
    <w:link w:val="Legenda"/>
    <w:rsid w:val="003D4930"/>
    <w:rPr>
      <w:rFonts w:ascii="Times New Roman" w:eastAsia="Times New Roman" w:hAnsi="Times New Roman" w:cs="Times New Roman"/>
      <w:b/>
      <w:b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ovanilinda@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jose.simplicio@ifrr.edu.b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iezer.nunes@ifrr.edu.b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2CBE4-1667-4B18-998D-60151B12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2168</Words>
  <Characters>11712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nicolas</cp:lastModifiedBy>
  <cp:revision>2</cp:revision>
  <dcterms:created xsi:type="dcterms:W3CDTF">2018-10-31T10:44:00Z</dcterms:created>
  <dcterms:modified xsi:type="dcterms:W3CDTF">2018-10-31T10:44:00Z</dcterms:modified>
</cp:coreProperties>
</file>