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Meeting Transcript: Diwali Gift Card Policy Launch - Working Review</w:t>
      </w:r>
    </w:p>
    <w:p>
      <w:pPr>
        <w:spacing w:after="40"/>
      </w:pPr>
      <w:r>
        <w:t>Date: 8 October 2026</w:t>
      </w:r>
    </w:p>
    <w:p>
      <w:pPr>
        <w:spacing w:after="40"/>
      </w:pPr>
      <w:r>
        <w:t>Meeting Type: Follow-up Review Meeting</w:t>
      </w:r>
    </w:p>
    <w:p>
      <w:pPr>
        <w:spacing w:after="40"/>
      </w:pPr>
      <w:r>
        <w:t>Duration: 50 minutes</w:t>
      </w:r>
    </w:p>
    <w:p>
      <w:pPr>
        <w:pStyle w:val="Heading2"/>
        <w:spacing w:before="80" w:after="40"/>
      </w:pPr>
      <w:r>
        <w:t>Participants:</w:t>
      </w:r>
    </w:p>
    <w:p>
      <w:pPr>
        <w:spacing w:after="20"/>
        <w:ind w:left="288" w:hanging="216"/>
      </w:pPr>
      <w:r>
        <w:t>1. Priya Sharma, Head of HR</w:t>
      </w:r>
    </w:p>
    <w:p>
      <w:pPr>
        <w:spacing w:after="20"/>
        <w:ind w:left="288" w:hanging="216"/>
      </w:pPr>
      <w:r>
        <w:t>2. Arjun Mehta, Finance Controller</w:t>
      </w:r>
    </w:p>
    <w:p>
      <w:pPr>
        <w:spacing w:after="20"/>
        <w:ind w:left="288" w:hanging="216"/>
      </w:pPr>
      <w:r>
        <w:t>3. Rohan Iyer, HR Operations Manager</w:t>
      </w:r>
    </w:p>
    <w:p>
      <w:pPr>
        <w:spacing w:after="20"/>
        <w:ind w:left="288" w:hanging="216"/>
      </w:pPr>
      <w:r>
        <w:t>4. Kavita Rao, Internal Communications Lead</w:t>
      </w:r>
    </w:p>
    <w:p>
      <w:pPr>
        <w:spacing w:after="20"/>
        <w:ind w:left="288" w:hanging="216"/>
      </w:pPr>
      <w:r>
        <w:t>5. Meera Nair, Admin and Vendor Management Lead</w:t>
      </w:r>
    </w:p>
    <w:p>
      <w:pPr>
        <w:spacing w:after="20"/>
        <w:ind w:left="288" w:hanging="216"/>
      </w:pPr>
      <w:r>
        <w:t>6. Nisha Kapoor, Legal and Compliance Manager</w:t>
      </w:r>
    </w:p>
    <w:p>
      <w:pPr>
        <w:pStyle w:val="Heading2"/>
        <w:spacing w:before="80" w:after="40"/>
      </w:pPr>
      <w:r>
        <w:t>Note:</w:t>
      </w:r>
    </w:p>
    <w:p>
      <w:pPr>
        <w:spacing w:after="80"/>
      </w:pPr>
      <w:r>
        <w:t>Sanjay Kulkarni from HR Tech and Payroll Systems could not attend this meeting. He shared his system feasibility inputs with Priya before the meeting.</w:t>
      </w:r>
    </w:p>
    <w:p>
      <w:pPr>
        <w:pStyle w:val="Heading1"/>
        <w:spacing w:before="0" w:after="100"/>
      </w:pPr>
      <w:r>
        <w:t>Page 1</w:t>
      </w:r>
    </w:p>
    <w:p>
      <w:pPr>
        <w:spacing w:after="80"/>
      </w:pPr>
      <w:r>
        <w:rPr>
          <w:rFonts w:ascii="Carlito" w:hAnsi="Carlito"/>
          <w:b/>
          <w:sz w:val="20"/>
        </w:rPr>
        <w:t>Priya:</w:t>
      </w:r>
      <w:r>
        <w:rPr>
          <w:rFonts w:ascii="Carlito" w:hAnsi="Carlito"/>
          <w:sz w:val="20"/>
        </w:rPr>
        <w:t xml:space="preserve"> Thanks, everyone. This is the follow-up review after our first Diwali gift card planning meeting. The objective today is to review what has been completed, what is still pending, and what we need to take to leadership this Friday. Sanjay could not join today, but he has sent me his notes on system and payroll feasibility.</w:t>
      </w:r>
    </w:p>
    <w:p>
      <w:pPr>
        <w:spacing w:after="80"/>
      </w:pPr>
      <w:r>
        <w:rPr>
          <w:rFonts w:ascii="Carlito" w:hAnsi="Carlito"/>
          <w:b/>
          <w:sz w:val="20"/>
        </w:rPr>
        <w:t>Rohan:</w:t>
      </w:r>
      <w:r>
        <w:rPr>
          <w:rFonts w:ascii="Carlito" w:hAnsi="Carlito"/>
          <w:sz w:val="20"/>
        </w:rPr>
        <w:t xml:space="preserve"> I can start with the employee data. I pulled the HRMS report and created the first version of the eligibility list. As of now, we have 2,842 permanent employees, 186 employees on probation, 74 employees on notice period, 112 interns, and 96 consultants. I have also added joining date, department, location, and employment status.</w:t>
      </w:r>
    </w:p>
    <w:p>
      <w:pPr>
        <w:spacing w:after="80"/>
      </w:pPr>
      <w:r>
        <w:rPr>
          <w:rFonts w:ascii="Carlito" w:hAnsi="Carlito"/>
          <w:b/>
          <w:sz w:val="20"/>
        </w:rPr>
        <w:t>Arjun:</w:t>
      </w:r>
      <w:r>
        <w:rPr>
          <w:rFonts w:ascii="Carlito" w:hAnsi="Carlito"/>
          <w:sz w:val="20"/>
        </w:rPr>
        <w:t xml:space="preserve"> Thanks, Rohan. I used the headcount data for the budget calculation. For permanent employees, probationers, and employees on notice period, the cost comes to ₹46.53 lakh at ₹1,500 per person and ₹62.04 lakh at ₹2,000 per person. If interns are included, the cost increases by ₹1.68 lakh at ₹1,500 and ₹2.24 lakh at ₹2,000.</w:t>
      </w:r>
    </w:p>
    <w:p>
      <w:pPr>
        <w:spacing w:after="80"/>
      </w:pPr>
      <w:r>
        <w:rPr>
          <w:rFonts w:ascii="Carlito" w:hAnsi="Carlito"/>
          <w:b/>
          <w:sz w:val="20"/>
        </w:rPr>
        <w:t>Priya:</w:t>
      </w:r>
      <w:r>
        <w:rPr>
          <w:rFonts w:ascii="Carlito" w:hAnsi="Carlito"/>
          <w:sz w:val="20"/>
        </w:rPr>
        <w:t xml:space="preserve"> Did you include consultants in a separate scenario?</w:t>
      </w:r>
    </w:p>
    <w:p>
      <w:pPr>
        <w:spacing w:after="80"/>
      </w:pPr>
      <w:r>
        <w:rPr>
          <w:rFonts w:ascii="Carlito" w:hAnsi="Carlito"/>
          <w:b/>
          <w:sz w:val="20"/>
        </w:rPr>
        <w:t>Arjun:</w:t>
      </w:r>
      <w:r>
        <w:rPr>
          <w:rFonts w:ascii="Carlito" w:hAnsi="Carlito"/>
          <w:sz w:val="20"/>
        </w:rPr>
        <w:t xml:space="preserve"> Yes. If both interns and consultants are included, the total cost becomes ₹49.65 lakh at ₹1,500 and ₹66.20 lakh at ₹2,000. My recommendation is that consultants should not be included because they are not on company payroll and their contracts do not mention employee benefits.</w:t>
      </w:r>
    </w:p>
    <w:p>
      <w:pPr>
        <w:spacing w:after="80"/>
      </w:pPr>
      <w:r>
        <w:rPr>
          <w:rFonts w:ascii="Carlito" w:hAnsi="Carlito"/>
          <w:b/>
          <w:sz w:val="20"/>
        </w:rPr>
        <w:t>Nisha:</w:t>
      </w:r>
      <w:r>
        <w:rPr>
          <w:rFonts w:ascii="Carlito" w:hAnsi="Carlito"/>
          <w:sz w:val="20"/>
        </w:rPr>
        <w:t xml:space="preserve"> I agree with excluding consultants. From a legal and compliance point of view, extending employee benefits to consultants can create avoidable interpretation issues. Interns can be considered separately because many companies include them in festive gestures, but we should call it a goodwill gesture, not a policy entitlement.</w:t>
      </w:r>
    </w:p>
    <w:p>
      <w:pPr>
        <w:spacing w:after="80"/>
      </w:pPr>
      <w:r>
        <w:rPr>
          <w:rFonts w:ascii="Carlito" w:hAnsi="Carlito"/>
          <w:b/>
          <w:sz w:val="20"/>
        </w:rPr>
        <w:t>Priya:</w:t>
      </w:r>
      <w:r>
        <w:rPr>
          <w:rFonts w:ascii="Carlito" w:hAnsi="Carlito"/>
          <w:sz w:val="20"/>
        </w:rPr>
        <w:t xml:space="preserve"> That is useful. So for leadership, we can recommend including active employees, probationers, employees on notice period, and interns as a goodwill gesture. Consultants will be excluded. Any concerns?</w:t>
      </w:r>
    </w:p>
    <w:p>
      <w:pPr>
        <w:spacing w:after="80"/>
      </w:pPr>
      <w:r>
        <w:rPr>
          <w:rFonts w:ascii="Carlito" w:hAnsi="Carlito"/>
          <w:b/>
          <w:sz w:val="20"/>
        </w:rPr>
        <w:t>Arjun:</w:t>
      </w:r>
      <w:r>
        <w:rPr>
          <w:rFonts w:ascii="Carlito" w:hAnsi="Carlito"/>
          <w:sz w:val="20"/>
        </w:rPr>
        <w:t xml:space="preserve"> No concern from finance if interns are approved separately. But I need the final decision before the approval note is created.</w:t>
      </w:r>
    </w:p>
    <w:p>
      <w:pPr>
        <w:spacing w:after="80"/>
      </w:pPr>
      <w:r>
        <w:rPr>
          <w:rFonts w:ascii="Carlito" w:hAnsi="Carlito"/>
          <w:b/>
          <w:sz w:val="20"/>
        </w:rPr>
        <w:t>Rohan:</w:t>
      </w:r>
      <w:r>
        <w:rPr>
          <w:rFonts w:ascii="Carlito" w:hAnsi="Carlito"/>
          <w:sz w:val="20"/>
        </w:rPr>
        <w:t xml:space="preserve"> I will need one more check before finalizing the employee list. There are 21 employees with missing personal email IDs, and 13 employees have incorrect department mapping. This does not stop the proposal, but it will need cleanup before vendor upload.</w:t>
      </w:r>
    </w:p>
    <w:p>
      <w:pPr>
        <w:spacing w:after="80"/>
      </w:pPr>
      <w:r>
        <w:rPr>
          <w:rFonts w:ascii="Carlito" w:hAnsi="Carlito"/>
          <w:b/>
          <w:sz w:val="20"/>
        </w:rPr>
        <w:t>Priya:</w:t>
      </w:r>
      <w:r>
        <w:rPr>
          <w:rFonts w:ascii="Carlito" w:hAnsi="Carlito"/>
          <w:sz w:val="20"/>
        </w:rPr>
        <w:t xml:space="preserve"> Please clean that before the final list is frozen. What timeline do you need?</w:t>
      </w:r>
    </w:p>
    <w:p>
      <w:pPr>
        <w:spacing w:after="80"/>
      </w:pPr>
      <w:r>
        <w:rPr>
          <w:rFonts w:ascii="Carlito" w:hAnsi="Carlito"/>
          <w:b/>
          <w:sz w:val="20"/>
        </w:rPr>
        <w:t>Rohan:</w:t>
      </w:r>
      <w:r>
        <w:rPr>
          <w:rFonts w:ascii="Carlito" w:hAnsi="Carlito"/>
          <w:sz w:val="20"/>
        </w:rPr>
        <w:t xml:space="preserve"> I can complete the data cleanup by 14 October, assuming HRBPs respond on time.</w:t>
      </w:r>
    </w:p>
    <w:p>
      <w:r>
        <w:br w:type="page"/>
      </w:r>
    </w:p>
    <w:p>
      <w:pPr>
        <w:pStyle w:val="Heading1"/>
        <w:spacing w:before="0" w:after="100"/>
      </w:pPr>
      <w:r>
        <w:t>Page 2</w:t>
      </w:r>
    </w:p>
    <w:p>
      <w:pPr>
        <w:spacing w:after="80"/>
      </w:pPr>
      <w:r>
        <w:rPr>
          <w:rFonts w:ascii="Carlito" w:hAnsi="Carlito"/>
          <w:b/>
          <w:sz w:val="20"/>
        </w:rPr>
        <w:t>Meera:</w:t>
      </w:r>
      <w:r>
        <w:rPr>
          <w:rFonts w:ascii="Carlito" w:hAnsi="Carlito"/>
          <w:sz w:val="20"/>
        </w:rPr>
        <w:t xml:space="preserve"> I have updates on vendors. I checked Amazon, Flipkart, and a multi-brand vendor called GiftPlus. Amazon and Flipkart are already available in our vendor system, but both use different billing entities for corporate gift cards. Procurement confirmed that we need one additional document for Amazon and two documents for Flipkart. GiftPlus is not onboarded, so it will take longer.</w:t>
      </w:r>
    </w:p>
    <w:p>
      <w:pPr>
        <w:spacing w:after="80"/>
      </w:pPr>
      <w:r>
        <w:rPr>
          <w:rFonts w:ascii="Carlito" w:hAnsi="Carlito"/>
          <w:b/>
          <w:sz w:val="20"/>
        </w:rPr>
        <w:t>Priya:</w:t>
      </w:r>
      <w:r>
        <w:rPr>
          <w:rFonts w:ascii="Carlito" w:hAnsi="Carlito"/>
          <w:sz w:val="20"/>
        </w:rPr>
        <w:t xml:space="preserve"> Which vendor looks best right now?</w:t>
      </w:r>
    </w:p>
    <w:p>
      <w:pPr>
        <w:spacing w:after="80"/>
      </w:pPr>
      <w:r>
        <w:rPr>
          <w:rFonts w:ascii="Carlito" w:hAnsi="Carlito"/>
          <w:b/>
          <w:sz w:val="20"/>
        </w:rPr>
        <w:t>Meera:</w:t>
      </w:r>
      <w:r>
        <w:rPr>
          <w:rFonts w:ascii="Carlito" w:hAnsi="Carlito"/>
          <w:sz w:val="20"/>
        </w:rPr>
        <w:t xml:space="preserve"> My recommendation is Amazon. They can issue codes within three working days after payment confirmation. The cards are easy to redeem, employees are familiar with the platform, and they can include a custom festive message. Flipkart is also possible, but their corporate support response has been slow. GiftPlus gives employees more brand choice, but the experience is more complex.</w:t>
      </w:r>
    </w:p>
    <w:p>
      <w:pPr>
        <w:spacing w:after="80"/>
      </w:pPr>
      <w:r>
        <w:rPr>
          <w:rFonts w:ascii="Carlito" w:hAnsi="Carlito"/>
          <w:b/>
          <w:sz w:val="20"/>
        </w:rPr>
        <w:t>Kavita:</w:t>
      </w:r>
      <w:r>
        <w:rPr>
          <w:rFonts w:ascii="Carlito" w:hAnsi="Carlito"/>
          <w:sz w:val="20"/>
        </w:rPr>
        <w:t xml:space="preserve"> From an employee experience point of view, Amazon is easier. The FAQ will also be simpler because most employees already know how to use it.</w:t>
      </w:r>
    </w:p>
    <w:p>
      <w:pPr>
        <w:spacing w:after="80"/>
      </w:pPr>
      <w:r>
        <w:rPr>
          <w:rFonts w:ascii="Carlito" w:hAnsi="Carlito"/>
          <w:b/>
          <w:sz w:val="20"/>
        </w:rPr>
        <w:t>Nisha:</w:t>
      </w:r>
      <w:r>
        <w:rPr>
          <w:rFonts w:ascii="Carlito" w:hAnsi="Carlito"/>
          <w:sz w:val="20"/>
        </w:rPr>
        <w:t xml:space="preserve"> Have we checked data-sharing terms with Amazon? If we upload employee names and email IDs, we need to ensure it is covered under vendor terms.</w:t>
      </w:r>
    </w:p>
    <w:p>
      <w:pPr>
        <w:spacing w:after="80"/>
      </w:pPr>
      <w:r>
        <w:rPr>
          <w:rFonts w:ascii="Carlito" w:hAnsi="Carlito"/>
          <w:b/>
          <w:sz w:val="20"/>
        </w:rPr>
        <w:t>Meera:</w:t>
      </w:r>
      <w:r>
        <w:rPr>
          <w:rFonts w:ascii="Carlito" w:hAnsi="Carlito"/>
          <w:sz w:val="20"/>
        </w:rPr>
        <w:t xml:space="preserve"> I have not checked the legal terms in detail. I only checked commercial and operational details.</w:t>
      </w:r>
    </w:p>
    <w:p>
      <w:pPr>
        <w:spacing w:after="80"/>
      </w:pPr>
      <w:r>
        <w:rPr>
          <w:rFonts w:ascii="Carlito" w:hAnsi="Carlito"/>
          <w:b/>
          <w:sz w:val="20"/>
        </w:rPr>
        <w:t>Priya:</w:t>
      </w:r>
      <w:r>
        <w:rPr>
          <w:rFonts w:ascii="Carlito" w:hAnsi="Carlito"/>
          <w:sz w:val="20"/>
        </w:rPr>
        <w:t xml:space="preserve"> Nisha, can you review the Amazon gift card terms once Meera shares them?</w:t>
      </w:r>
    </w:p>
    <w:p>
      <w:pPr>
        <w:spacing w:after="80"/>
      </w:pPr>
      <w:r>
        <w:rPr>
          <w:rFonts w:ascii="Carlito" w:hAnsi="Carlito"/>
          <w:b/>
          <w:sz w:val="20"/>
        </w:rPr>
        <w:t>Nisha:</w:t>
      </w:r>
      <w:r>
        <w:rPr>
          <w:rFonts w:ascii="Carlito" w:hAnsi="Carlito"/>
          <w:sz w:val="20"/>
        </w:rPr>
        <w:t xml:space="preserve"> Yes. Meera, please send me the vendor agreement, privacy terms, and data-sharing process. I can review them by Monday afternoon.</w:t>
      </w:r>
    </w:p>
    <w:p>
      <w:pPr>
        <w:spacing w:after="80"/>
      </w:pPr>
      <w:r>
        <w:rPr>
          <w:rFonts w:ascii="Carlito" w:hAnsi="Carlito"/>
          <w:b/>
          <w:sz w:val="20"/>
        </w:rPr>
        <w:t>Meera:</w:t>
      </w:r>
      <w:r>
        <w:rPr>
          <w:rFonts w:ascii="Carlito" w:hAnsi="Carlito"/>
          <w:sz w:val="20"/>
        </w:rPr>
        <w:t xml:space="preserve"> I will share everything by tomorrow morning.</w:t>
      </w:r>
    </w:p>
    <w:p>
      <w:pPr>
        <w:spacing w:after="80"/>
      </w:pPr>
      <w:r>
        <w:rPr>
          <w:rFonts w:ascii="Carlito" w:hAnsi="Carlito"/>
          <w:b/>
          <w:sz w:val="20"/>
        </w:rPr>
        <w:t>Arjun:</w:t>
      </w:r>
      <w:r>
        <w:rPr>
          <w:rFonts w:ascii="Carlito" w:hAnsi="Carlito"/>
          <w:sz w:val="20"/>
        </w:rPr>
        <w:t xml:space="preserve"> On payment terms, Amazon requires advance payment for bulk gift cards. That means we need leadership approval and finance approval before the codes are released. If we want to release by 1 November, we cannot delay beyond 24 October for payment.</w:t>
      </w:r>
    </w:p>
    <w:p>
      <w:pPr>
        <w:spacing w:after="80"/>
      </w:pPr>
      <w:r>
        <w:rPr>
          <w:rFonts w:ascii="Carlito" w:hAnsi="Carlito"/>
          <w:b/>
          <w:sz w:val="20"/>
        </w:rPr>
        <w:t>Priya:</w:t>
      </w:r>
      <w:r>
        <w:rPr>
          <w:rFonts w:ascii="Carlito" w:hAnsi="Carlito"/>
          <w:sz w:val="20"/>
        </w:rPr>
        <w:t xml:space="preserve"> That timeline still works if leadership approves on Friday. We should show this as a critical dependency.</w:t>
      </w:r>
    </w:p>
    <w:p>
      <w:pPr>
        <w:spacing w:after="80"/>
      </w:pPr>
      <w:r>
        <w:rPr>
          <w:rFonts w:ascii="Carlito" w:hAnsi="Carlito"/>
          <w:b/>
          <w:sz w:val="20"/>
        </w:rPr>
        <w:t>Kavita:</w:t>
      </w:r>
      <w:r>
        <w:rPr>
          <w:rFonts w:ascii="Carlito" w:hAnsi="Carlito"/>
          <w:sz w:val="20"/>
        </w:rPr>
        <w:t xml:space="preserve"> I have prepared the first draft of the employee announcement and FAQ. I have kept placeholders for gift value, vendor, and eligibility. I have also included a line saying employees should expect the gift card from an official vendor email and should not click on suspicious links.</w:t>
      </w:r>
    </w:p>
    <w:p>
      <w:pPr>
        <w:spacing w:after="80"/>
      </w:pPr>
      <w:r>
        <w:rPr>
          <w:rFonts w:ascii="Carlito" w:hAnsi="Carlito"/>
          <w:b/>
          <w:sz w:val="20"/>
        </w:rPr>
        <w:t>Priya:</w:t>
      </w:r>
      <w:r>
        <w:rPr>
          <w:rFonts w:ascii="Carlito" w:hAnsi="Carlito"/>
          <w:sz w:val="20"/>
        </w:rPr>
        <w:t xml:space="preserve"> Good. Did you include a support contact?</w:t>
      </w:r>
    </w:p>
    <w:p>
      <w:pPr>
        <w:spacing w:after="80"/>
      </w:pPr>
      <w:r>
        <w:rPr>
          <w:rFonts w:ascii="Carlito" w:hAnsi="Carlito"/>
          <w:b/>
          <w:sz w:val="20"/>
        </w:rPr>
        <w:t>Kavita:</w:t>
      </w:r>
      <w:r>
        <w:rPr>
          <w:rFonts w:ascii="Carlito" w:hAnsi="Carlito"/>
          <w:sz w:val="20"/>
        </w:rPr>
        <w:t xml:space="preserve"> I added HR Ops as the first point of contact, but I need the exact email ID and escalation process.</w:t>
      </w:r>
    </w:p>
    <w:p>
      <w:pPr>
        <w:spacing w:after="80"/>
      </w:pPr>
      <w:r>
        <w:rPr>
          <w:rFonts w:ascii="Carlito" w:hAnsi="Carlito"/>
          <w:b/>
          <w:sz w:val="20"/>
        </w:rPr>
        <w:t>Rohan:</w:t>
      </w:r>
      <w:r>
        <w:rPr>
          <w:rFonts w:ascii="Carlito" w:hAnsi="Carlito"/>
          <w:sz w:val="20"/>
        </w:rPr>
        <w:t xml:space="preserve"> We can use hrhelpdesk@company.com. I will create a separate category in the query tracker after vendor finalization. But the tracker is not ready yet.</w:t>
      </w:r>
    </w:p>
    <w:p>
      <w:pPr>
        <w:spacing w:after="80"/>
      </w:pPr>
      <w:r>
        <w:rPr>
          <w:rFonts w:ascii="Carlito" w:hAnsi="Carlito"/>
          <w:b/>
          <w:sz w:val="20"/>
        </w:rPr>
        <w:t>Priya:</w:t>
      </w:r>
      <w:r>
        <w:rPr>
          <w:rFonts w:ascii="Carlito" w:hAnsi="Carlito"/>
          <w:sz w:val="20"/>
        </w:rPr>
        <w:t xml:space="preserve"> That is fine. For now, mention HR Helpdesk as the support channel. Rohan, please create the query tracker by 20 October.</w:t>
      </w:r>
    </w:p>
    <w:p>
      <w:r>
        <w:br w:type="page"/>
      </w:r>
    </w:p>
    <w:p>
      <w:pPr>
        <w:pStyle w:val="Heading1"/>
        <w:spacing w:before="0" w:after="100"/>
      </w:pPr>
      <w:r>
        <w:t>Page 3</w:t>
      </w:r>
    </w:p>
    <w:p>
      <w:pPr>
        <w:spacing w:after="80"/>
      </w:pPr>
      <w:r>
        <w:rPr>
          <w:rFonts w:ascii="Carlito" w:hAnsi="Carlito"/>
          <w:b/>
          <w:sz w:val="20"/>
        </w:rPr>
        <w:t>Arjun:</w:t>
      </w:r>
      <w:r>
        <w:rPr>
          <w:rFonts w:ascii="Carlito" w:hAnsi="Carlito"/>
          <w:sz w:val="20"/>
        </w:rPr>
        <w:t xml:space="preserve"> I still have one pending point. Tax treatment is not fully confirmed. I spoke to the tax consultant, and their preliminary view is that gift cards may be taxable depending on how they are structured and whether the value crosses the exemption threshold. They will give a written confirmation by tomorrow evening.</w:t>
      </w:r>
    </w:p>
    <w:p>
      <w:pPr>
        <w:spacing w:after="80"/>
      </w:pPr>
      <w:r>
        <w:rPr>
          <w:rFonts w:ascii="Carlito" w:hAnsi="Carlito"/>
          <w:b/>
          <w:sz w:val="20"/>
        </w:rPr>
        <w:t>Priya:</w:t>
      </w:r>
      <w:r>
        <w:rPr>
          <w:rFonts w:ascii="Carlito" w:hAnsi="Carlito"/>
          <w:sz w:val="20"/>
        </w:rPr>
        <w:t xml:space="preserve"> So we cannot finalize the payroll treatment today?</w:t>
      </w:r>
    </w:p>
    <w:p>
      <w:pPr>
        <w:spacing w:after="80"/>
      </w:pPr>
      <w:r>
        <w:rPr>
          <w:rFonts w:ascii="Carlito" w:hAnsi="Carlito"/>
          <w:b/>
          <w:sz w:val="20"/>
        </w:rPr>
        <w:t>Arjun:</w:t>
      </w:r>
      <w:r>
        <w:rPr>
          <w:rFonts w:ascii="Carlito" w:hAnsi="Carlito"/>
          <w:sz w:val="20"/>
        </w:rPr>
        <w:t xml:space="preserve"> Not yet. But my recommendation is to include a note in the leadership proposal saying tax treatment is under final confirmation. We should not communicate anything to employees until this is closed.</w:t>
      </w:r>
    </w:p>
    <w:p>
      <w:pPr>
        <w:spacing w:after="80"/>
      </w:pPr>
      <w:r>
        <w:rPr>
          <w:rFonts w:ascii="Carlito" w:hAnsi="Carlito"/>
          <w:b/>
          <w:sz w:val="20"/>
        </w:rPr>
        <w:t>Nisha:</w:t>
      </w:r>
      <w:r>
        <w:rPr>
          <w:rFonts w:ascii="Carlito" w:hAnsi="Carlito"/>
          <w:sz w:val="20"/>
        </w:rPr>
        <w:t xml:space="preserve"> I agree. Also, the employee communication should avoid using language like “tax-free benefit” unless Finance confirms it.</w:t>
      </w:r>
    </w:p>
    <w:p>
      <w:pPr>
        <w:spacing w:after="80"/>
      </w:pPr>
      <w:r>
        <w:rPr>
          <w:rFonts w:ascii="Carlito" w:hAnsi="Carlito"/>
          <w:b/>
          <w:sz w:val="20"/>
        </w:rPr>
        <w:t>Kavita:</w:t>
      </w:r>
      <w:r>
        <w:rPr>
          <w:rFonts w:ascii="Carlito" w:hAnsi="Carlito"/>
          <w:sz w:val="20"/>
        </w:rPr>
        <w:t xml:space="preserve"> I have not used that phrase. I have simply written “festive gift card.” I can hold the final version until tax and vendor details are confirmed.</w:t>
      </w:r>
    </w:p>
    <w:p>
      <w:pPr>
        <w:spacing w:after="80"/>
      </w:pPr>
      <w:r>
        <w:rPr>
          <w:rFonts w:ascii="Carlito" w:hAnsi="Carlito"/>
          <w:b/>
          <w:sz w:val="20"/>
        </w:rPr>
        <w:t>Priya:</w:t>
      </w:r>
      <w:r>
        <w:rPr>
          <w:rFonts w:ascii="Carlito" w:hAnsi="Carlito"/>
          <w:sz w:val="20"/>
        </w:rPr>
        <w:t xml:space="preserve"> Good. What did Sanjay say about system feasibility?</w:t>
      </w:r>
    </w:p>
    <w:p>
      <w:pPr>
        <w:spacing w:after="80"/>
      </w:pPr>
      <w:r>
        <w:rPr>
          <w:rFonts w:ascii="Carlito" w:hAnsi="Carlito"/>
          <w:b/>
          <w:sz w:val="20"/>
        </w:rPr>
        <w:t>Priya:</w:t>
      </w:r>
      <w:r>
        <w:rPr>
          <w:rFonts w:ascii="Carlito" w:hAnsi="Carlito"/>
          <w:sz w:val="20"/>
        </w:rPr>
        <w:t xml:space="preserve"> Sanjay’s note says the simplest option is vendor distribution through employee email IDs. HR Ops will upload the final employee list to the vendor, and the vendor will send gift card emails directly. He does not recommend manual distribution because it increases error risk. Payroll recording will depend on tax confirmation. If taxable, payroll will need the final value and employee list by 22 October.</w:t>
      </w:r>
    </w:p>
    <w:p>
      <w:pPr>
        <w:spacing w:after="80"/>
      </w:pPr>
      <w:r>
        <w:rPr>
          <w:rFonts w:ascii="Carlito" w:hAnsi="Carlito"/>
          <w:b/>
          <w:sz w:val="20"/>
        </w:rPr>
        <w:t>Arjun:</w:t>
      </w:r>
      <w:r>
        <w:rPr>
          <w:rFonts w:ascii="Carlito" w:hAnsi="Carlito"/>
          <w:sz w:val="20"/>
        </w:rPr>
        <w:t xml:space="preserve"> Then tax confirmation is now a critical item. I will chase the consultant again today.</w:t>
      </w:r>
    </w:p>
    <w:p>
      <w:pPr>
        <w:spacing w:after="80"/>
      </w:pPr>
      <w:r>
        <w:rPr>
          <w:rFonts w:ascii="Carlito" w:hAnsi="Carlito"/>
          <w:b/>
          <w:sz w:val="20"/>
        </w:rPr>
        <w:t>Rohan:</w:t>
      </w:r>
      <w:r>
        <w:rPr>
          <w:rFonts w:ascii="Carlito" w:hAnsi="Carlito"/>
          <w:sz w:val="20"/>
        </w:rPr>
        <w:t xml:space="preserve"> If payroll needs the list by 22 October, I need the final eligibility decision before 16 October. Otherwise, I will not have enough time for validation.</w:t>
      </w:r>
    </w:p>
    <w:p>
      <w:pPr>
        <w:spacing w:after="80"/>
      </w:pPr>
      <w:r>
        <w:rPr>
          <w:rFonts w:ascii="Carlito" w:hAnsi="Carlito"/>
          <w:b/>
          <w:sz w:val="20"/>
        </w:rPr>
        <w:t>Priya:</w:t>
      </w:r>
      <w:r>
        <w:rPr>
          <w:rFonts w:ascii="Carlito" w:hAnsi="Carlito"/>
          <w:sz w:val="20"/>
        </w:rPr>
        <w:t xml:space="preserve"> We will take the eligibility recommendation to leadership this Friday. My recommendation will be active employees, probationers, employees on notice period, and interns. Consultants excluded. If leadership changes that, we will adjust.</w:t>
      </w:r>
    </w:p>
    <w:p>
      <w:pPr>
        <w:spacing w:after="80"/>
      </w:pPr>
      <w:r>
        <w:rPr>
          <w:rFonts w:ascii="Carlito" w:hAnsi="Carlito"/>
          <w:b/>
          <w:sz w:val="20"/>
        </w:rPr>
        <w:t>Meera:</w:t>
      </w:r>
      <w:r>
        <w:rPr>
          <w:rFonts w:ascii="Carlito" w:hAnsi="Carlito"/>
          <w:sz w:val="20"/>
        </w:rPr>
        <w:t xml:space="preserve"> One new issue came up from procurement. They asked whether we should split the order location-wise or place one central order. Amazon said one central order is easier, but procurement prefers location-wise cost tracking.</w:t>
      </w:r>
    </w:p>
    <w:p>
      <w:pPr>
        <w:spacing w:after="80"/>
      </w:pPr>
      <w:r>
        <w:rPr>
          <w:rFonts w:ascii="Carlito" w:hAnsi="Carlito"/>
          <w:b/>
          <w:sz w:val="20"/>
        </w:rPr>
        <w:t>Arjun:</w:t>
      </w:r>
      <w:r>
        <w:rPr>
          <w:rFonts w:ascii="Carlito" w:hAnsi="Carlito"/>
          <w:sz w:val="20"/>
        </w:rPr>
        <w:t xml:space="preserve"> From finance, one central order is fine if the cost allocation is available in the employee data. We can internally allocate by department or location later.</w:t>
      </w:r>
    </w:p>
    <w:p>
      <w:pPr>
        <w:spacing w:after="80"/>
      </w:pPr>
      <w:r>
        <w:rPr>
          <w:rFonts w:ascii="Carlito" w:hAnsi="Carlito"/>
          <w:b/>
          <w:sz w:val="20"/>
        </w:rPr>
        <w:t>Rohan:</w:t>
      </w:r>
      <w:r>
        <w:rPr>
          <w:rFonts w:ascii="Carlito" w:hAnsi="Carlito"/>
          <w:sz w:val="20"/>
        </w:rPr>
        <w:t xml:space="preserve"> I already have location and department in the sheet. I can add cost center too, but that field is not clean for about 40 employees.</w:t>
      </w:r>
    </w:p>
    <w:p>
      <w:pPr>
        <w:spacing w:after="80"/>
      </w:pPr>
      <w:r>
        <w:rPr>
          <w:rFonts w:ascii="Carlito" w:hAnsi="Carlito"/>
          <w:b/>
          <w:sz w:val="20"/>
        </w:rPr>
        <w:t>Arjun:</w:t>
      </w:r>
      <w:r>
        <w:rPr>
          <w:rFonts w:ascii="Carlito" w:hAnsi="Carlito"/>
          <w:sz w:val="20"/>
        </w:rPr>
        <w:t xml:space="preserve"> Please add cost center wherever available. For missing values, mark them separately. We can handle those manually.</w:t>
      </w:r>
    </w:p>
    <w:p>
      <w:pPr>
        <w:spacing w:after="80"/>
      </w:pPr>
      <w:r>
        <w:rPr>
          <w:rFonts w:ascii="Carlito" w:hAnsi="Carlito"/>
          <w:b/>
          <w:sz w:val="20"/>
        </w:rPr>
        <w:t>Priya:</w:t>
      </w:r>
      <w:r>
        <w:rPr>
          <w:rFonts w:ascii="Carlito" w:hAnsi="Carlito"/>
          <w:sz w:val="20"/>
        </w:rPr>
        <w:t xml:space="preserve"> Rohan, add cost center to the final employee file and mark missing values. Timeline?</w:t>
      </w:r>
    </w:p>
    <w:p>
      <w:pPr>
        <w:spacing w:after="80"/>
      </w:pPr>
      <w:r>
        <w:rPr>
          <w:rFonts w:ascii="Carlito" w:hAnsi="Carlito"/>
          <w:b/>
          <w:sz w:val="20"/>
        </w:rPr>
        <w:t>Rohan:</w:t>
      </w:r>
      <w:r>
        <w:rPr>
          <w:rFonts w:ascii="Carlito" w:hAnsi="Carlito"/>
          <w:sz w:val="20"/>
        </w:rPr>
        <w:t xml:space="preserve"> I can add it by Monday evening. Cleanup of missing values may take until 14 October.</w:t>
      </w:r>
    </w:p>
    <w:p>
      <w:r>
        <w:br w:type="page"/>
      </w:r>
    </w:p>
    <w:p>
      <w:pPr>
        <w:pStyle w:val="Heading1"/>
        <w:spacing w:before="0" w:after="100"/>
      </w:pPr>
      <w:r>
        <w:t>Page 4</w:t>
      </w:r>
    </w:p>
    <w:p>
      <w:pPr>
        <w:spacing w:after="80"/>
      </w:pPr>
      <w:r>
        <w:rPr>
          <w:rFonts w:ascii="Carlito" w:hAnsi="Carlito"/>
          <w:b/>
          <w:sz w:val="20"/>
        </w:rPr>
        <w:t>Kavita:</w:t>
      </w:r>
      <w:r>
        <w:rPr>
          <w:rFonts w:ascii="Carlito" w:hAnsi="Carlito"/>
          <w:sz w:val="20"/>
        </w:rPr>
        <w:t xml:space="preserve"> One concern from my side. If we send the announcement too early and then the release is delayed because of payment or vendor issues, employees may start raising queries. I suggest we send the main announcement only after payment confirmation.</w:t>
      </w:r>
    </w:p>
    <w:p>
      <w:pPr>
        <w:spacing w:after="80"/>
      </w:pPr>
      <w:r>
        <w:rPr>
          <w:rFonts w:ascii="Carlito" w:hAnsi="Carlito"/>
          <w:b/>
          <w:sz w:val="20"/>
        </w:rPr>
        <w:t>Priya:</w:t>
      </w:r>
      <w:r>
        <w:rPr>
          <w:rFonts w:ascii="Carlito" w:hAnsi="Carlito"/>
          <w:sz w:val="20"/>
        </w:rPr>
        <w:t xml:space="preserve"> That makes sense. But we may still need a leadership announcement before Diwali week.</w:t>
      </w:r>
    </w:p>
    <w:p>
      <w:pPr>
        <w:spacing w:after="80"/>
      </w:pPr>
      <w:r>
        <w:rPr>
          <w:rFonts w:ascii="Carlito" w:hAnsi="Carlito"/>
          <w:b/>
          <w:sz w:val="20"/>
        </w:rPr>
        <w:t>Kavita:</w:t>
      </w:r>
      <w:r>
        <w:rPr>
          <w:rFonts w:ascii="Carlito" w:hAnsi="Carlito"/>
          <w:sz w:val="20"/>
        </w:rPr>
        <w:t xml:space="preserve"> Yes. We can prepare everything now but send the employee announcement only after vendor release date is confirmed.</w:t>
      </w:r>
    </w:p>
    <w:p>
      <w:pPr>
        <w:spacing w:after="80"/>
      </w:pPr>
      <w:r>
        <w:rPr>
          <w:rFonts w:ascii="Carlito" w:hAnsi="Carlito"/>
          <w:b/>
          <w:sz w:val="20"/>
        </w:rPr>
        <w:t>Nisha:</w:t>
      </w:r>
      <w:r>
        <w:rPr>
          <w:rFonts w:ascii="Carlito" w:hAnsi="Carlito"/>
          <w:sz w:val="20"/>
        </w:rPr>
        <w:t xml:space="preserve"> Also, please ensure the FAQ says the gift card is non-transferable only if the vendor terms actually say that. Some gift cards can be forwarded, so we should not make claims that are not enforceable.</w:t>
      </w:r>
    </w:p>
    <w:p>
      <w:pPr>
        <w:spacing w:after="80"/>
      </w:pPr>
      <w:r>
        <w:rPr>
          <w:rFonts w:ascii="Carlito" w:hAnsi="Carlito"/>
          <w:b/>
          <w:sz w:val="20"/>
        </w:rPr>
        <w:t>Kavita:</w:t>
      </w:r>
      <w:r>
        <w:rPr>
          <w:rFonts w:ascii="Carlito" w:hAnsi="Carlito"/>
          <w:sz w:val="20"/>
        </w:rPr>
        <w:t xml:space="preserve"> I will keep that line pending until Nisha reviews vendor terms.</w:t>
      </w:r>
    </w:p>
    <w:p>
      <w:pPr>
        <w:spacing w:after="80"/>
      </w:pPr>
      <w:r>
        <w:rPr>
          <w:rFonts w:ascii="Carlito" w:hAnsi="Carlito"/>
          <w:b/>
          <w:sz w:val="20"/>
        </w:rPr>
        <w:t>Meera:</w:t>
      </w:r>
      <w:r>
        <w:rPr>
          <w:rFonts w:ascii="Carlito" w:hAnsi="Carlito"/>
          <w:sz w:val="20"/>
        </w:rPr>
        <w:t xml:space="preserve"> I will send the Amazon documents tomorrow morning. I will also ask them for the exact email sender name, sample email format, redemption steps, validity, and escalation process.</w:t>
      </w:r>
    </w:p>
    <w:p>
      <w:pPr>
        <w:spacing w:after="80"/>
      </w:pPr>
      <w:r>
        <w:rPr>
          <w:rFonts w:ascii="Carlito" w:hAnsi="Carlito"/>
          <w:b/>
          <w:sz w:val="20"/>
        </w:rPr>
        <w:t>Priya:</w:t>
      </w:r>
      <w:r>
        <w:rPr>
          <w:rFonts w:ascii="Carlito" w:hAnsi="Carlito"/>
          <w:sz w:val="20"/>
        </w:rPr>
        <w:t xml:space="preserve"> Good. Please also get written confirmation that they can include the custom festive message.</w:t>
      </w:r>
    </w:p>
    <w:p>
      <w:pPr>
        <w:spacing w:after="80"/>
      </w:pPr>
      <w:r>
        <w:rPr>
          <w:rFonts w:ascii="Carlito" w:hAnsi="Carlito"/>
          <w:b/>
          <w:sz w:val="20"/>
        </w:rPr>
        <w:t>Meera:</w:t>
      </w:r>
      <w:r>
        <w:rPr>
          <w:rFonts w:ascii="Carlito" w:hAnsi="Carlito"/>
          <w:sz w:val="20"/>
        </w:rPr>
        <w:t xml:space="preserve"> I will include that.</w:t>
      </w:r>
    </w:p>
    <w:p>
      <w:pPr>
        <w:spacing w:after="80"/>
      </w:pPr>
      <w:r>
        <w:rPr>
          <w:rFonts w:ascii="Carlito" w:hAnsi="Carlito"/>
          <w:b/>
          <w:sz w:val="20"/>
        </w:rPr>
        <w:t>Arjun:</w:t>
      </w:r>
      <w:r>
        <w:rPr>
          <w:rFonts w:ascii="Carlito" w:hAnsi="Carlito"/>
          <w:sz w:val="20"/>
        </w:rPr>
        <w:t xml:space="preserve"> For the leadership proposal, I will send the final budget table by tomorrow noon. It will include three scenarios: employees only, employees plus interns, and employees plus interns plus consultants. But I will mark consultants as not recommended.</w:t>
      </w:r>
    </w:p>
    <w:p>
      <w:pPr>
        <w:spacing w:after="80"/>
      </w:pPr>
      <w:r>
        <w:rPr>
          <w:rFonts w:ascii="Carlito" w:hAnsi="Carlito"/>
          <w:b/>
          <w:sz w:val="20"/>
        </w:rPr>
        <w:t>Priya:</w:t>
      </w:r>
      <w:r>
        <w:rPr>
          <w:rFonts w:ascii="Carlito" w:hAnsi="Carlito"/>
          <w:sz w:val="20"/>
        </w:rPr>
        <w:t xml:space="preserve"> Perfect. Kavita, once I send you the proposal structure, can you consolidate the deck by tomorrow evening?</w:t>
      </w:r>
    </w:p>
    <w:p>
      <w:pPr>
        <w:spacing w:after="80"/>
      </w:pPr>
      <w:r>
        <w:rPr>
          <w:rFonts w:ascii="Carlito" w:hAnsi="Carlito"/>
          <w:b/>
          <w:sz w:val="20"/>
        </w:rPr>
        <w:t>Kavita:</w:t>
      </w:r>
      <w:r>
        <w:rPr>
          <w:rFonts w:ascii="Carlito" w:hAnsi="Carlito"/>
          <w:sz w:val="20"/>
        </w:rPr>
        <w:t xml:space="preserve"> Yes, but I will need everyone’s input by 2 PM. Otherwise, I can only create a draft version.</w:t>
      </w:r>
    </w:p>
    <w:p>
      <w:pPr>
        <w:spacing w:after="80"/>
      </w:pPr>
      <w:r>
        <w:rPr>
          <w:rFonts w:ascii="Carlito" w:hAnsi="Carlito"/>
          <w:b/>
          <w:sz w:val="20"/>
        </w:rPr>
        <w:t>Priya:</w:t>
      </w:r>
      <w:r>
        <w:rPr>
          <w:rFonts w:ascii="Carlito" w:hAnsi="Carlito"/>
          <w:sz w:val="20"/>
        </w:rPr>
        <w:t xml:space="preserve"> Everyone, please send your inputs to Kavita by 2 PM tomorrow. I will share the leadership proposal structure tonight.</w:t>
      </w:r>
    </w:p>
    <w:p>
      <w:pPr>
        <w:spacing w:after="80"/>
      </w:pPr>
      <w:r>
        <w:rPr>
          <w:rFonts w:ascii="Carlito" w:hAnsi="Carlito"/>
          <w:b/>
          <w:sz w:val="20"/>
        </w:rPr>
        <w:t>Rohan:</w:t>
      </w:r>
      <w:r>
        <w:rPr>
          <w:rFonts w:ascii="Carlito" w:hAnsi="Carlito"/>
          <w:sz w:val="20"/>
        </w:rPr>
        <w:t xml:space="preserve"> I will send the latest headcount file and eligibility summary by tomorrow morning.</w:t>
      </w:r>
    </w:p>
    <w:p>
      <w:pPr>
        <w:spacing w:after="80"/>
      </w:pPr>
      <w:r>
        <w:rPr>
          <w:rFonts w:ascii="Carlito" w:hAnsi="Carlito"/>
          <w:b/>
          <w:sz w:val="20"/>
        </w:rPr>
        <w:t>Meera:</w:t>
      </w:r>
      <w:r>
        <w:rPr>
          <w:rFonts w:ascii="Carlito" w:hAnsi="Carlito"/>
          <w:sz w:val="20"/>
        </w:rPr>
        <w:t xml:space="preserve"> I will send the vendor comparison and Amazon documents by tomorrow morning.</w:t>
      </w:r>
    </w:p>
    <w:p>
      <w:pPr>
        <w:spacing w:after="80"/>
      </w:pPr>
      <w:r>
        <w:rPr>
          <w:rFonts w:ascii="Carlito" w:hAnsi="Carlito"/>
          <w:b/>
          <w:sz w:val="20"/>
        </w:rPr>
        <w:t>Arjun:</w:t>
      </w:r>
      <w:r>
        <w:rPr>
          <w:rFonts w:ascii="Carlito" w:hAnsi="Carlito"/>
          <w:sz w:val="20"/>
        </w:rPr>
        <w:t xml:space="preserve"> I will send budget scenarios and the current tax note by tomorrow noon. Written tax confirmation may come by evening.</w:t>
      </w:r>
    </w:p>
    <w:p>
      <w:pPr>
        <w:spacing w:after="80"/>
      </w:pPr>
      <w:r>
        <w:rPr>
          <w:rFonts w:ascii="Carlito" w:hAnsi="Carlito"/>
          <w:b/>
          <w:sz w:val="20"/>
        </w:rPr>
        <w:t>Nisha:</w:t>
      </w:r>
      <w:r>
        <w:rPr>
          <w:rFonts w:ascii="Carlito" w:hAnsi="Carlito"/>
          <w:sz w:val="20"/>
        </w:rPr>
        <w:t xml:space="preserve"> I will start reviewing once Meera sends the documents. Final legal review by Monday afternoon.</w:t>
      </w:r>
    </w:p>
    <w:p>
      <w:pPr>
        <w:spacing w:after="80"/>
      </w:pPr>
      <w:r>
        <w:rPr>
          <w:rFonts w:ascii="Carlito" w:hAnsi="Carlito"/>
          <w:b/>
          <w:sz w:val="20"/>
        </w:rPr>
        <w:t>Priya:</w:t>
      </w:r>
      <w:r>
        <w:rPr>
          <w:rFonts w:ascii="Carlito" w:hAnsi="Carlito"/>
          <w:sz w:val="20"/>
        </w:rPr>
        <w:t xml:space="preserve"> Great. Let me summarize. Completed items: Rohan has pulled the employee data, Arjun has prepared budget scenarios, Meera has compared vendor options, Kavita has drafted the communication and FAQ, and Sanjay has shared system feasibility. Pending items: tax confirmation, Amazon legal review, cost center cleanup, vendor documentation, and final leadership proposal deck. New items: Nisha will review vendor terms, Rohan will add cost center data, and Meera will confirm the vendor email format and custom message.</w:t>
      </w:r>
    </w:p>
    <w:p>
      <w:pPr>
        <w:spacing w:after="80"/>
      </w:pPr>
      <w:r>
        <w:rPr>
          <w:rFonts w:ascii="Carlito" w:hAnsi="Carlito"/>
          <w:b/>
          <w:sz w:val="20"/>
        </w:rPr>
        <w:t>Kavita:</w:t>
      </w:r>
      <w:r>
        <w:rPr>
          <w:rFonts w:ascii="Carlito" w:hAnsi="Carlito"/>
          <w:sz w:val="20"/>
        </w:rPr>
        <w:t xml:space="preserve"> Should I include the risks slide in the leadership deck?</w:t>
      </w:r>
    </w:p>
    <w:p>
      <w:pPr>
        <w:spacing w:after="80"/>
      </w:pPr>
      <w:r>
        <w:rPr>
          <w:rFonts w:ascii="Carlito" w:hAnsi="Carlito"/>
          <w:b/>
          <w:sz w:val="20"/>
        </w:rPr>
        <w:t>Priya:</w:t>
      </w:r>
      <w:r>
        <w:rPr>
          <w:rFonts w:ascii="Carlito" w:hAnsi="Carlito"/>
          <w:sz w:val="20"/>
        </w:rPr>
        <w:t xml:space="preserve"> Yes. Include four risks: tax treatment pending, advance payment dependency, data cleanup dependency, and employee confusion if vendor email is not communicated clearly.</w:t>
      </w:r>
    </w:p>
    <w:p>
      <w:pPr>
        <w:spacing w:after="80"/>
      </w:pPr>
      <w:r>
        <w:rPr>
          <w:rFonts w:ascii="Carlito" w:hAnsi="Carlito"/>
          <w:b/>
          <w:sz w:val="20"/>
        </w:rPr>
        <w:t>Arjun:</w:t>
      </w:r>
      <w:r>
        <w:rPr>
          <w:rFonts w:ascii="Carlito" w:hAnsi="Carlito"/>
          <w:sz w:val="20"/>
        </w:rPr>
        <w:t xml:space="preserve"> Please also include budget sensitivity depending on whether interns are included.</w:t>
      </w:r>
    </w:p>
    <w:p>
      <w:pPr>
        <w:spacing w:after="80"/>
      </w:pPr>
      <w:r>
        <w:rPr>
          <w:rFonts w:ascii="Carlito" w:hAnsi="Carlito"/>
          <w:b/>
          <w:sz w:val="20"/>
        </w:rPr>
        <w:t>Priya:</w:t>
      </w:r>
      <w:r>
        <w:rPr>
          <w:rFonts w:ascii="Carlito" w:hAnsi="Carlito"/>
          <w:sz w:val="20"/>
        </w:rPr>
        <w:t xml:space="preserve"> Yes. Add that as a decision point for leadership.</w:t>
      </w:r>
    </w:p>
    <w:p>
      <w:pPr>
        <w:spacing w:after="80"/>
      </w:pPr>
      <w:r>
        <w:rPr>
          <w:rFonts w:ascii="Carlito" w:hAnsi="Carlito"/>
          <w:b/>
          <w:sz w:val="20"/>
        </w:rPr>
        <w:t>Nisha:</w:t>
      </w:r>
      <w:r>
        <w:rPr>
          <w:rFonts w:ascii="Carlito" w:hAnsi="Carlito"/>
          <w:sz w:val="20"/>
        </w:rPr>
        <w:t xml:space="preserve"> And include consultant exclusion as a recommendation, not just a cost choice.</w:t>
      </w:r>
    </w:p>
    <w:p>
      <w:pPr>
        <w:spacing w:after="80"/>
      </w:pPr>
      <w:r>
        <w:rPr>
          <w:rFonts w:ascii="Carlito" w:hAnsi="Carlito"/>
          <w:b/>
          <w:sz w:val="20"/>
        </w:rPr>
        <w:t>Priya:</w:t>
      </w:r>
      <w:r>
        <w:rPr>
          <w:rFonts w:ascii="Carlito" w:hAnsi="Carlito"/>
          <w:sz w:val="20"/>
        </w:rPr>
        <w:t xml:space="preserve"> Agreed. The leadership decision points are: gift value, intern inclusion, consultant exclusion, vendor recommendation, and approval for advance payment.</w:t>
      </w:r>
    </w:p>
    <w:p>
      <w:pPr>
        <w:spacing w:after="80"/>
      </w:pPr>
      <w:r>
        <w:rPr>
          <w:rFonts w:ascii="Carlito" w:hAnsi="Carlito"/>
          <w:b/>
          <w:sz w:val="20"/>
        </w:rPr>
        <w:t>Meera:</w:t>
      </w:r>
      <w:r>
        <w:rPr>
          <w:rFonts w:ascii="Carlito" w:hAnsi="Carlito"/>
          <w:sz w:val="20"/>
        </w:rPr>
        <w:t xml:space="preserve"> That is clear.</w:t>
      </w:r>
    </w:p>
    <w:p>
      <w:pPr>
        <w:spacing w:after="80"/>
      </w:pPr>
      <w:r>
        <w:rPr>
          <w:rFonts w:ascii="Carlito" w:hAnsi="Carlito"/>
          <w:b/>
          <w:sz w:val="20"/>
        </w:rPr>
        <w:t>Priya:</w:t>
      </w:r>
      <w:r>
        <w:rPr>
          <w:rFonts w:ascii="Carlito" w:hAnsi="Carlito"/>
          <w:sz w:val="20"/>
        </w:rPr>
        <w:t xml:space="preserve"> Thanks, everyone. Please send your inputs by tomorrow 2 PM. I will present the final recommendation to leadership on Friday. We will meet again after the leadership decision to lock the rollout plan.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rlito" w:hAnsi="Carlito"/>
        <w:sz w:val="16"/>
      </w:rPr>
      <w:t>Sample Meeting Transcript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Carlito" w:hAnsi="Carlito" w:eastAsia="Carlit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rlito" w:hAnsi="Carlito" w:eastAsia="Carlito"/>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rlito" w:hAnsi="Carlito" w:eastAsia="Carlito"/>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rlito" w:hAnsi="Carlito" w:eastAsia="Carlito"/>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