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Meeting Notes 3</w:t>
      </w:r>
    </w:p>
    <w:p>
      <w:r>
        <w:t>Project: Diwali Gift Card Policy Launch</w:t>
      </w:r>
    </w:p>
    <w:p>
      <w:r>
        <w:t>Date: 8 June</w:t>
      </w:r>
    </w:p>
    <w:p>
      <w:r>
        <w:t>Summary: Follow-up meeting focused on blockers and dependencies.</w:t>
      </w:r>
    </w:p>
    <w:p>
      <w:pPr>
        <w:pStyle w:val="ListBullet"/>
      </w:pPr>
      <w:r>
        <w:t>Kavita to verify launch timeline with communications.</w:t>
      </w:r>
    </w:p>
    <w:p>
      <w:pPr>
        <w:pStyle w:val="ListBullet"/>
      </w:pPr>
      <w:r>
        <w:t>Vendor contract changes are pending legal input.</w:t>
      </w:r>
    </w:p>
    <w:p>
      <w:pPr>
        <w:pStyle w:val="ListBullet"/>
      </w:pPr>
      <w:r>
        <w:t>Leadership support needed on final approval timeline.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