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Topic 2: Project Overview (Enterprise Grade)</w:t>
      </w:r>
    </w:p>
    <w:p>
      <w:r>
        <w:br/>
        <w:t xml:space="preserve">This document provides a detailed overview of the project, engineered to meet billion‑dollar product standards. </w:t>
        <w:br/>
        <w:t xml:space="preserve">The goal of this section is to give MNC-level clarity about the system purpose, enterprise mission, and the core </w:t>
        <w:br/>
        <w:t>functionalities that make the product scalable, robust, and production-ready.</w:t>
        <w:br/>
        <w:br/>
        <w:t>---</w:t>
        <w:br/>
        <w:br/>
        <w:t>## 1. Purpose of the Project</w:t>
        <w:br/>
        <w:t xml:space="preserve">The project is designed to serve as a modern, scalable, and high‑performance MERN application capable of managing </w:t>
        <w:br/>
        <w:t xml:space="preserve">large datasets, user interactions, and enterprise workflows. The goal is to streamline complex operations and offer </w:t>
        <w:br/>
        <w:t>a secure, intuitive, and globally deployable digital ecosystem.</w:t>
        <w:br/>
        <w:br/>
        <w:t>The purpose extends into several critical business objectives:</w:t>
        <w:br/>
        <w:t xml:space="preserve">• Reduce manual work through full automation  </w:t>
        <w:br/>
        <w:t xml:space="preserve">• Deliver seamless user experience with clean UI/UX  </w:t>
        <w:br/>
        <w:t xml:space="preserve">• Create cloud‑ready infrastructure for enterprise deployments  </w:t>
        <w:br/>
        <w:t xml:space="preserve">• Improve data accessibility with optimized MongoDB schemas  </w:t>
        <w:br/>
        <w:t xml:space="preserve">• Introduce a modular architecture capable of future AI integration  </w:t>
        <w:br/>
        <w:br/>
        <w:t>---</w:t>
        <w:br/>
        <w:br/>
        <w:t>## 2. Project Goals &amp; Vision</w:t>
        <w:br/>
        <w:t>The vision of this project aligns with Fortune‑500 engineering principles. This includes:</w:t>
        <w:br/>
        <w:t xml:space="preserve">• Creating a long‑term sustainable platform  </w:t>
        <w:br/>
        <w:t xml:space="preserve">• Ensuring high security through authentication layers  </w:t>
        <w:br/>
        <w:t xml:space="preserve">• Supporting containerization (Docker/Kubernetes-ready)  </w:t>
        <w:br/>
        <w:t xml:space="preserve">• Enabling API scalability for millions of requests per day  </w:t>
        <w:br/>
        <w:t xml:space="preserve">• Providing a foundation for mobile, desktop, and AI-driven extensions  </w:t>
        <w:br/>
        <w:br/>
        <w:t>This makes the project not just a simple app—but a blueprint for a multi‑million‑user system.</w:t>
        <w:br/>
        <w:br/>
        <w:t>---</w:t>
        <w:br/>
        <w:br/>
        <w:t>## 3. Key Features of the System</w:t>
        <w:br/>
        <w:t>The system offers a wide range of enterprise-class functionalities:</w:t>
        <w:br/>
        <w:br/>
        <w:t xml:space="preserve">1. **Authentication System**  </w:t>
        <w:br/>
        <w:t xml:space="preserve">   Secure login, encrypted token handling, and role-based access.</w:t>
        <w:br/>
        <w:br/>
        <w:t xml:space="preserve">2. **Dynamic UI/UX**  </w:t>
        <w:br/>
        <w:t xml:space="preserve">   A fully responsive frontend with optimized performance patterns.</w:t>
        <w:br/>
        <w:br/>
        <w:t xml:space="preserve">3. **REST API Architecture**  </w:t>
        <w:br/>
        <w:t xml:space="preserve">   High‑performance API endpoints built for reliability and scalability.</w:t>
        <w:br/>
        <w:br/>
        <w:t xml:space="preserve">4. **Optimized Database Layer**  </w:t>
        <w:br/>
        <w:t xml:space="preserve">   MongoDB indexes, aggregation pipelines, and schema validations.</w:t>
        <w:br/>
        <w:br/>
        <w:t xml:space="preserve">5. **Error &amp; Log Tracking**  </w:t>
        <w:br/>
        <w:t xml:space="preserve">   Designed for integration with cloud monitoring tools like Grafana or ELK.</w:t>
        <w:br/>
        <w:br/>
        <w:t xml:space="preserve">6. **Future AI-ready Framework**  </w:t>
        <w:br/>
        <w:t xml:space="preserve">   Supports embedding LLM-based agents, automation bots, and analytics engines.</w:t>
        <w:br/>
        <w:br/>
        <w:t>These features collectively elevate the project into an enterprise-ready digital product.</w:t>
        <w:br/>
        <w:br/>
        <w:t>---</w:t>
        <w:br/>
        <w:br/>
        <w:t>## 4. High-Level System Flow</w:t>
        <w:br/>
        <w:t>The system architecture follows a streamlined flow, ensuring minimal latency and maximum performance:</w:t>
        <w:br/>
        <w:br/>
        <w:t xml:space="preserve">• User interacts with the interface → Input processed in frontend  </w:t>
        <w:br/>
        <w:t xml:space="preserve">• Frontend calls backend REST APIs → Business logic executed  </w:t>
        <w:br/>
        <w:t xml:space="preserve">• Backend interacts with MongoDB → Data retrieved, validated, or modified  </w:t>
        <w:br/>
        <w:t xml:space="preserve">• Processed data returned to UI for real-time rendering  </w:t>
        <w:br/>
        <w:br/>
        <w:t>The diagram below illustrates this flow:</w:t>
        <w:br/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---</w:t>
        <w:br/>
        <w:br/>
        <w:t>## 5. Strategic Business Value</w:t>
        <w:br/>
        <w:t>This project is not only technically sound but also offers immense commercial and operational value:</w:t>
        <w:br/>
        <w:br/>
        <w:t xml:space="preserve">• Reduces operational costs by automating manual workflows  </w:t>
        <w:br/>
        <w:t xml:space="preserve">• Enables digital transformation for traditional systems  </w:t>
        <w:br/>
        <w:t xml:space="preserve">• Enhances user engagement through responsive UI  </w:t>
        <w:br/>
        <w:t xml:space="preserve">• Provides audit-friendly, secure data management  </w:t>
        <w:br/>
        <w:t xml:space="preserve">• Designed for easy scaling with cloud infrastructure  </w:t>
        <w:br/>
        <w:br/>
        <w:t>These factors make the project appealing for MNC adoption and enterprise integration.</w:t>
        <w:br/>
        <w:br/>
        <w:t>---</w:t>
        <w:br/>
        <w:br/>
        <w:t>## 6. Competitive Advantages</w:t>
        <w:br/>
        <w:t>Compared to traditional applications, this project provides:</w:t>
        <w:br/>
        <w:br/>
        <w:t xml:space="preserve">• Lower maintenance due to modular code architecture  </w:t>
        <w:br/>
        <w:t xml:space="preserve">• Faster API responses through optimized backend logic  </w:t>
        <w:br/>
        <w:t xml:space="preserve">• More secure data transactions with encrypted tokens  </w:t>
        <w:br/>
        <w:t xml:space="preserve">• Higher flexibility for future AI and microservice expansion  </w:t>
        <w:br/>
        <w:br/>
        <w:t>---</w:t>
        <w:br/>
        <w:br/>
        <w:t>## 7. Conclusion</w:t>
        <w:br/>
        <w:t xml:space="preserve">The Project Overview demonstrates that this system stands at a world‑class engineering level, ready for production, </w:t>
        <w:br/>
        <w:t xml:space="preserve">client demonstration, or MNC technical evaluation. Its scalable foundation, modern tech stack, and enterprise design </w:t>
        <w:br/>
        <w:t>principles make it suitable for long‑term technological growth.</w:t>
        <w:br/>
        <w:br/>
        <w:t>This concludes **Topic 2: Project Overview**.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