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5: Folder Structure (Enterprise-Optimized Architecture)</w:t>
      </w:r>
    </w:p>
    <w:p>
      <w:r>
        <w:br/>
        <w:t xml:space="preserve">This document presents the complete folder and file structure of the project. </w:t>
        <w:br/>
        <w:t xml:space="preserve">It follows enterprise-level conventions, ensuring scalability, readability, modularity, </w:t>
        <w:br/>
        <w:t xml:space="preserve">and long-term maintainability. The architecture mirrors the standards used by </w:t>
        <w:br/>
        <w:t>Fortune‑100 engineering teams for large-scale production applications.</w:t>
        <w:br/>
        <w:br/>
        <w:t xml:space="preserve">A well-organized folder structure is the backbone of any world-class software product. </w:t>
        <w:br/>
        <w:t xml:space="preserve">This arrangement ensures clarity for developers, streamlined CI/CD workflows, </w:t>
        <w:br/>
        <w:t>and efficient onboarding for new contributors.</w:t>
        <w:br/>
        <w:br/>
        <w:t>---</w:t>
        <w:br/>
        <w:br/>
        <w:t>## 1. Root Folder Overview</w:t>
        <w:br/>
        <w:br/>
        <w:t xml:space="preserve">The project’s root directory contains core configuration files, environment handlers, </w:t>
        <w:br/>
        <w:t>documentation, and module entry points. It is intentionally minimal yet powerful.</w:t>
        <w:br/>
        <w:br/>
        <w:t>Typical files include:</w:t>
        <w:br/>
        <w:br/>
        <w:t xml:space="preserve">• **package.json** – Manages root-level dependencies  </w:t>
        <w:br/>
        <w:t xml:space="preserve">• **README.md** – Documentation for developers  </w:t>
        <w:br/>
        <w:t xml:space="preserve">• **.gitignore** – Version control rules  </w:t>
        <w:br/>
        <w:t xml:space="preserve">• **env/** – Environment setup files for dev, staging, production  </w:t>
        <w:br/>
        <w:t xml:space="preserve">• **client/** – Complete frontend application  </w:t>
        <w:br/>
        <w:t xml:space="preserve">• **server/** – Complete backend application  </w:t>
        <w:br/>
        <w:br/>
        <w:t>This separation allows both frontend and backend to evolve independently.</w:t>
        <w:br/>
        <w:br/>
        <w:t>---</w:t>
        <w:br/>
        <w:br/>
        <w:t>## 2. Frontend Folder Structure (client/)</w:t>
        <w:br/>
        <w:br/>
        <w:t>The `client` folder contains everything related to the user interface.</w:t>
        <w:br/>
        <w:br/>
        <w:t>### Key subfolders:</w:t>
        <w:br/>
        <w:br/>
        <w:t xml:space="preserve">**client/src/**  </w:t>
        <w:br/>
        <w:t>Contains all source code for the React application.</w:t>
        <w:br/>
        <w:br/>
        <w:t xml:space="preserve">• **components/** – Reusable UI components (Navbar, Cards, Modals, etc.)  </w:t>
        <w:br/>
        <w:t xml:space="preserve">• **pages/** – Page-level views for routing  </w:t>
        <w:br/>
        <w:t xml:space="preserve">• **context/** – Global state management  </w:t>
        <w:br/>
        <w:t xml:space="preserve">• **services/** – API handlers and utility functions  </w:t>
        <w:br/>
        <w:t xml:space="preserve">• **hooks/** – Reusable functional hooks  </w:t>
        <w:br/>
        <w:t xml:space="preserve">• **assets/** – Images, icons, fonts  </w:t>
        <w:br/>
        <w:t xml:space="preserve">• **styles/** – Global CSS / Tailwind / SCSS configuration  </w:t>
        <w:br/>
        <w:t xml:space="preserve">• **routes/** – Routing configuration and protected routes  </w:t>
        <w:br/>
        <w:br/>
        <w:t xml:space="preserve">**client/public/**  </w:t>
        <w:br/>
        <w:t>Contains static assets such as index.html and metadata files.</w:t>
        <w:br/>
        <w:br/>
        <w:t>This architecture ensures scalable UI growth for large applications.</w:t>
        <w:br/>
        <w:br/>
        <w:t>---</w:t>
        <w:br/>
        <w:br/>
        <w:t>## 3. Backend Folder Structure (server/)</w:t>
        <w:br/>
        <w:br/>
        <w:t>The `server` folder stores the API logic, database models, and core processing engine.</w:t>
        <w:br/>
        <w:br/>
        <w:t>### Core backend directories:</w:t>
        <w:br/>
        <w:br/>
        <w:t xml:space="preserve">**server/routes/**  </w:t>
        <w:br/>
        <w:t>Contains routing files that define API endpoints.</w:t>
        <w:br/>
        <w:br/>
        <w:t>Examples:</w:t>
        <w:br/>
        <w:t xml:space="preserve">• userRoutes.js  </w:t>
        <w:br/>
        <w:t xml:space="preserve">• productRoutes.js  </w:t>
        <w:br/>
        <w:t xml:space="preserve">• authRoutes.js  </w:t>
        <w:br/>
        <w:br/>
        <w:t xml:space="preserve">**server/controllers/**  </w:t>
        <w:br/>
        <w:t>Houses business logic for handling requests.</w:t>
        <w:br/>
        <w:br/>
        <w:t>Examples:</w:t>
        <w:br/>
        <w:t xml:space="preserve">• userController.js  </w:t>
        <w:br/>
        <w:t xml:space="preserve">• bookController.js  </w:t>
        <w:br/>
        <w:br/>
        <w:t xml:space="preserve">**server/models/**  </w:t>
        <w:br/>
        <w:t>MongoDB schema definitions using Mongoose.</w:t>
        <w:br/>
        <w:br/>
        <w:t>Examples:</w:t>
        <w:br/>
        <w:t xml:space="preserve">• userModel.js  </w:t>
        <w:br/>
        <w:t xml:space="preserve">• bookModel.js  </w:t>
        <w:br/>
        <w:br/>
        <w:t xml:space="preserve">**server/middleware/**  </w:t>
        <w:br/>
        <w:t>Holds authentication, validation, and error-handling layers.</w:t>
        <w:br/>
        <w:br/>
        <w:t xml:space="preserve">**server/utils/**  </w:t>
        <w:br/>
        <w:t>Reusable utility modules such as token generators and validators.</w:t>
        <w:br/>
        <w:br/>
        <w:t xml:space="preserve">**server/config/**  </w:t>
        <w:br/>
        <w:t>Database connection settings, environment loaders, and external config files.</w:t>
        <w:br/>
        <w:br/>
        <w:t>This structure follows clean architecture rules, making backend maintenance simple and scalable.</w:t>
        <w:br/>
        <w:br/>
        <w:t>---</w:t>
        <w:br/>
        <w:br/>
        <w:t>## 4. High-Level Folder Architecture Diagram</w:t>
        <w:br/>
        <w:t>Below is the visual representation of the project’s directory tree: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443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structure_topi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## 5. Why This Folder Structure Is Enterprise Grade</w:t>
        <w:br/>
        <w:br/>
        <w:t xml:space="preserve">• **Modularity** – Each feature is isolated, easy to update, easy to test  </w:t>
        <w:br/>
        <w:t xml:space="preserve">• **Scalability** – New modules can be added without restructuring the application  </w:t>
        <w:br/>
        <w:t xml:space="preserve">• **Maintainability** – Clear separation allows faster debugging and onboarding  </w:t>
        <w:br/>
        <w:t xml:space="preserve">• **Performance** – Lightweight structure ensures fast build and deployment times  </w:t>
        <w:br/>
        <w:t xml:space="preserve">• **Security** – Sensitive files (env, config) are isolated and protected  </w:t>
        <w:br/>
        <w:br/>
        <w:t xml:space="preserve">This design mirrors the folder structures used in large organizations such as Amazon, Google, </w:t>
        <w:br/>
        <w:t>and Microsoft for production-grade JavaScript applications.</w:t>
        <w:br/>
        <w:br/>
        <w:t>---</w:t>
        <w:br/>
        <w:br/>
        <w:t>## 6. Recommended Future Improvements</w:t>
        <w:br/>
        <w:br/>
        <w:t xml:space="preserve">• Add microservice‑based folders when scaling beyond monolithic backend  </w:t>
        <w:br/>
        <w:t xml:space="preserve">• Introduce `/scripts/` for automated deployment tasks  </w:t>
        <w:br/>
        <w:t xml:space="preserve">• Add `/tests/` folder for automated unit/integration testing  </w:t>
        <w:br/>
        <w:t xml:space="preserve">• Include a `/docs/` folder for extended internal documentation  </w:t>
        <w:br/>
        <w:t xml:space="preserve">• Create a `/k8s/` folder for Kubernetes YAML manifests  </w:t>
        <w:br/>
        <w:br/>
        <w:t>---</w:t>
        <w:br/>
        <w:br/>
        <w:t>## 7. Conclusion</w:t>
        <w:br/>
        <w:br/>
        <w:t xml:space="preserve">This folder structure provides a clean, well-organized foundation for long-term development. </w:t>
        <w:br/>
        <w:t xml:space="preserve">It ensures that the project can support both rapid iteration and enterprise‑level expansion.  </w:t>
        <w:br/>
        <w:t>Its clarity, modularity, and scalability make it suitable for large teams and multi-year product lifecycles.</w:t>
        <w:br/>
        <w:br/>
        <w:t>This concludes **Topic 5: Folder Structure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