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6: Running the Application (Enterprise Execution Guide)</w:t>
      </w:r>
    </w:p>
    <w:p>
      <w:r>
        <w:br/>
        <w:t xml:space="preserve">This document explains how to run the application in a professional, production-ready environment. </w:t>
        <w:br/>
        <w:t>The instructions are designed for MNC-level engineering teams and follow enterprise execution standards.</w:t>
        <w:br/>
        <w:br/>
        <w:t xml:space="preserve">Running a modern full-stack MERN application requires precise workflow sequencing, correct environment setup, </w:t>
        <w:br/>
        <w:t>and predictable execution pipelines across development, staging, and production environments.</w:t>
        <w:br/>
        <w:br/>
        <w:t>---</w:t>
        <w:br/>
        <w:br/>
        <w:t>## 1. Understanding the Execution Pipeline</w:t>
        <w:br/>
        <w:t>The project uses a dual-server architecture:</w:t>
        <w:br/>
        <w:br/>
        <w:t xml:space="preserve">• **Frontend React server** – Handles UI rendering  </w:t>
        <w:br/>
        <w:t xml:space="preserve">• **Backend Node.js server** – Handles API, authentication, database operations  </w:t>
        <w:br/>
        <w:t xml:space="preserve">• **MongoDB database** – Stores persistent data  </w:t>
        <w:br/>
        <w:br/>
        <w:t>Running the application means these three layers must be synchronized and active simultaneously.</w:t>
        <w:br/>
        <w:br/>
        <w:t>---</w:t>
        <w:br/>
        <w:br/>
        <w:t>## 2. Start the Backend Server (Node.js + Express)</w:t>
        <w:br/>
        <w:br/>
        <w:t>Navigate to the backend folder:</w:t>
        <w:br/>
        <w:br/>
        <w:t>```</w:t>
        <w:br/>
        <w:t>cd server</w:t>
        <w:br/>
        <w:t>npm install</w:t>
        <w:br/>
        <w:t>npm start</w:t>
        <w:br/>
        <w:t>```</w:t>
        <w:br/>
        <w:br/>
        <w:t>If running in development mode with hot reload:</w:t>
        <w:br/>
        <w:br/>
        <w:t>```</w:t>
        <w:br/>
        <w:t>npm run dev</w:t>
        <w:br/>
        <w:t>```</w:t>
        <w:br/>
        <w:br/>
        <w:t>The backend initializes:</w:t>
        <w:br/>
        <w:br/>
        <w:t xml:space="preserve">• Middleware  </w:t>
        <w:br/>
        <w:t xml:space="preserve">• JWT authentication layer  </w:t>
        <w:br/>
        <w:t xml:space="preserve">• MongoDB connection  </w:t>
        <w:br/>
        <w:t xml:space="preserve">• Route handlers  </w:t>
        <w:br/>
        <w:t xml:space="preserve">• Error-handling pipeline  </w:t>
        <w:br/>
        <w:br/>
        <w:t>Once started, the API becomes available at:</w:t>
        <w:br/>
        <w:br/>
        <w:t>`http://localhost:5000`</w:t>
        <w:br/>
        <w:br/>
        <w:t>---</w:t>
        <w:br/>
        <w:br/>
        <w:t>## 3. Start the Frontend Application (React)</w:t>
        <w:br/>
        <w:br/>
        <w:t>Navigate to the frontend:</w:t>
        <w:br/>
        <w:br/>
        <w:t>```</w:t>
        <w:br/>
        <w:t>cd client</w:t>
        <w:br/>
        <w:t>npm install</w:t>
        <w:br/>
        <w:t>npm start</w:t>
        <w:br/>
        <w:t>```</w:t>
        <w:br/>
        <w:br/>
        <w:t>React dev server runs at:</w:t>
        <w:br/>
        <w:br/>
        <w:t>`http://localhost:3000`</w:t>
        <w:br/>
        <w:br/>
        <w:t>The frontend automatically proxies API requests to the backend for seamless development.</w:t>
        <w:br/>
        <w:br/>
        <w:t>---</w:t>
        <w:br/>
        <w:br/>
        <w:t>## 4. Verifying Database Connection (MongoDB)</w:t>
        <w:br/>
        <w:br/>
        <w:t>MongoDB must be running locally or remotely (Atlas).</w:t>
        <w:br/>
        <w:br/>
        <w:t>### For Local MongoDB:</w:t>
        <w:br/>
        <w:t>Start the database service:</w:t>
        <w:br/>
        <w:br/>
        <w:t>```</w:t>
        <w:br/>
        <w:t>mongod</w:t>
        <w:br/>
        <w:t>```</w:t>
        <w:br/>
        <w:br/>
        <w:t>### For MongoDB Atlas:</w:t>
        <w:br/>
        <w:t>Ensure the `.env` file contains the correct connection string:</w:t>
        <w:br/>
        <w:br/>
        <w:t>```</w:t>
        <w:br/>
        <w:t>MONGO_URI=your_atlas_uri</w:t>
        <w:br/>
        <w:t>```</w:t>
        <w:br/>
        <w:br/>
        <w:t>A stable database connection ensures:</w:t>
        <w:br/>
        <w:br/>
        <w:t xml:space="preserve">• User authentication  </w:t>
        <w:br/>
        <w:t xml:space="preserve">• Data persistence  </w:t>
        <w:br/>
        <w:t xml:space="preserve">• Operational consistency  </w:t>
        <w:br/>
        <w:br/>
        <w:t>---</w:t>
        <w:br/>
        <w:br/>
        <w:t>## 5. Testing Full System Synchronization</w:t>
        <w:br/>
        <w:br/>
        <w:t>When all three components are running:</w:t>
        <w:br/>
        <w:br/>
        <w:t xml:space="preserve">1. Open the browser: `http://localhost:3000`  </w:t>
        <w:br/>
        <w:t xml:space="preserve">2. Perform login/signup  </w:t>
        <w:br/>
        <w:t xml:space="preserve">3. Add or fetch data  </w:t>
        <w:br/>
        <w:t xml:space="preserve">4. Check backend logs for API activity  </w:t>
        <w:br/>
        <w:t xml:space="preserve">5. Check MongoDB for stored documents  </w:t>
        <w:br/>
        <w:br/>
        <w:t>If all layers communicate correctly, the system is live and fully operational.</w:t>
        <w:br/>
        <w:br/>
        <w:t>---</w:t>
        <w:br/>
        <w:br/>
        <w:t>## 6. High-Level Running Workflow Diagram</w:t>
        <w:br/>
      </w:r>
    </w:p>
    <w:p>
      <w:r>
        <w:drawing>
          <wp:inline xmlns:a="http://schemas.openxmlformats.org/drawingml/2006/main" xmlns:pic="http://schemas.openxmlformats.org/drawingml/2006/picture">
            <wp:extent cx="6400800" cy="34465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6_running_app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6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## 7. Running the App in Production Mode</w:t>
        <w:br/>
        <w:br/>
        <w:t>When deploying the application to real-world environments, use optimized build commands.</w:t>
        <w:br/>
        <w:br/>
        <w:t>### Build frontend:</w:t>
        <w:br/>
        <w:br/>
        <w:t>```</w:t>
        <w:br/>
        <w:t>cd client</w:t>
        <w:br/>
        <w:t>npm run build</w:t>
        <w:br/>
        <w:t>```</w:t>
        <w:br/>
        <w:br/>
        <w:t>This produces a minified, enterprise-optimized distribution folder.</w:t>
        <w:br/>
        <w:br/>
        <w:t>### Use a process manager like PM2 for backend:</w:t>
        <w:br/>
        <w:br/>
        <w:t>```</w:t>
        <w:br/>
        <w:t>pm2 start server.js</w:t>
        <w:br/>
        <w:t>```</w:t>
        <w:br/>
        <w:br/>
        <w:t>PM2 provides:</w:t>
        <w:br/>
        <w:br/>
        <w:t xml:space="preserve">• Auto-restart on failure  </w:t>
        <w:br/>
        <w:t xml:space="preserve">• Load balancing  </w:t>
        <w:br/>
        <w:t xml:space="preserve">• Log monitoring  </w:t>
        <w:br/>
        <w:t xml:space="preserve">• Zero-downtime deployments  </w:t>
        <w:br/>
        <w:br/>
        <w:t>### Serve frontend build using nginx or cloud hosting:</w:t>
        <w:br/>
        <w:br/>
        <w:t>Example nginx config:</w:t>
        <w:br/>
        <w:br/>
        <w:t>```</w:t>
        <w:br/>
        <w:t>location / {</w:t>
        <w:br/>
        <w:t xml:space="preserve">    root /var/www/frontend/build;</w:t>
        <w:br/>
        <w:t xml:space="preserve">    try_files $uri /index.html;</w:t>
        <w:br/>
        <w:t>}</w:t>
        <w:br/>
        <w:t>```</w:t>
        <w:br/>
        <w:br/>
        <w:t>---</w:t>
        <w:br/>
        <w:br/>
        <w:t>## 8. Enterprise Execution Best Practices</w:t>
        <w:br/>
        <w:br/>
        <w:t xml:space="preserve">• Use environment-based configuration (dev, stage, prod)  </w:t>
        <w:br/>
        <w:t xml:space="preserve">• Monitor server health with tools like Grafana, Kibana, or PM2 logs  </w:t>
        <w:br/>
        <w:t xml:space="preserve">• Keep database backups automated (MongoDB Atlas snapshots)  </w:t>
        <w:br/>
        <w:t xml:space="preserve">• Enable CORS restrictions for production  </w:t>
        <w:br/>
        <w:t xml:space="preserve">• Use HTTPS for all production traffic  </w:t>
        <w:br/>
        <w:t xml:space="preserve">• Prefer Docker for consistent runtime environment  </w:t>
        <w:br/>
        <w:br/>
        <w:t>These ensure high availability, scalability, and security.</w:t>
        <w:br/>
        <w:br/>
        <w:t>---</w:t>
        <w:br/>
        <w:br/>
        <w:t>## 9. Conclusion</w:t>
        <w:br/>
        <w:br/>
        <w:t xml:space="preserve">This guide provides a complete, enterprise-quality workflow for running the full-stack application.  </w:t>
        <w:br/>
        <w:t xml:space="preserve">It ensures that developers, testers, and production engineers can operate the system reliably at any scale.  </w:t>
        <w:br/>
        <w:t>The execution pipeline is optimized for real-world corporate deployments.</w:t>
        <w:br/>
        <w:br/>
        <w:t>This concludes **Topic 6: Running the Application**.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