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Heading for the document</w:t>
      </w:r>
    </w:p>
    <w:p>
      <w:r>
        <w:t xml:space="preserve">Your paragraph goes here, </w:t>
      </w:r>
      <w:r>
        <w:rPr>
          <w:b/>
        </w:rPr>
        <w:t>hey there, bold here</w:t>
      </w:r>
      <w:r>
        <w:t xml:space="preserve">, and </w:t>
      </w:r>
      <w:r>
        <w:rPr>
          <w:i/>
        </w:rPr>
        <w:t>these words are italic</w:t>
      </w:r>
    </w:p>
    <w:p>
      <w:r>
        <w:t>naber lan</w:t>
      </w:r>
      <w:r/>
    </w:p>
    <w:p>
      <w:r>
        <w:br w:type="page"/>
      </w:r>
    </w:p>
    <w:p>
      <w:pPr>
        <w:pStyle w:val="Heading2"/>
      </w:pPr>
      <w:r>
        <w:t>Heading level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