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F7C9C">
      <w:pPr>
        <w:pStyle w:val="164"/>
      </w:pPr>
    </w:p>
    <w:p w14:paraId="27DB01B0">
      <w:pPr>
        <w:pStyle w:val="164"/>
      </w:pPr>
    </w:p>
    <w:p w14:paraId="74BAFC10">
      <w:pPr>
        <w:pStyle w:val="164"/>
      </w:pPr>
      <w:r>
        <w:t>POCT智慧管理平台需求规格说明书</w:t>
      </w:r>
    </w:p>
    <w:p w14:paraId="4E9652FF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73457808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2A8AC64D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0BE8171E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17E12C59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7D753701">
      <w:pPr>
        <w:spacing w:after="480"/>
        <w:ind w:firstLine="0"/>
        <w:jc w:val="center"/>
        <w:rPr>
          <w:rFonts w:ascii="宋体" w:hAnsi="宋体" w:eastAsia="宋体"/>
          <w:sz w:val="28"/>
        </w:rPr>
      </w:pPr>
      <w:bookmarkStart w:id="0" w:name="_GoBack"/>
      <w:bookmarkEnd w:id="0"/>
    </w:p>
    <w:p w14:paraId="23AB3FB2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5225F310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60C61295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600924BC">
      <w:pPr>
        <w:spacing w:after="480"/>
        <w:ind w:firstLine="0"/>
        <w:jc w:val="center"/>
      </w:pPr>
      <w:r>
        <w:rPr>
          <w:rFonts w:ascii="宋体" w:hAnsi="宋体" w:eastAsia="宋体"/>
          <w:sz w:val="28"/>
        </w:rPr>
        <w:t>文档版本：V1.0</w:t>
      </w:r>
      <w:r>
        <w:rPr>
          <w:rFonts w:ascii="宋体" w:hAnsi="宋体" w:eastAsia="宋体"/>
          <w:sz w:val="28"/>
        </w:rPr>
        <w:br w:type="textWrapping"/>
      </w:r>
      <w:r>
        <w:rPr>
          <w:rFonts w:ascii="宋体" w:hAnsi="宋体" w:eastAsia="宋体"/>
          <w:sz w:val="28"/>
        </w:rPr>
        <w:t>编制日期：2026年04月22日</w:t>
      </w:r>
    </w:p>
    <w:p w14:paraId="53853B1E">
      <w:r>
        <w:br w:type="page"/>
      </w:r>
    </w:p>
    <w:p w14:paraId="3BC09E06">
      <w:pPr>
        <w:pStyle w:val="164"/>
      </w:pPr>
      <w:r>
        <w:t>1. 项目概述</w:t>
      </w:r>
    </w:p>
    <w:p w14:paraId="781C0134">
      <w:pPr>
        <w:pStyle w:val="165"/>
      </w:pPr>
      <w:r>
        <w:t>1.1 项目背景</w:t>
      </w:r>
    </w:p>
    <w:p w14:paraId="442946F0">
      <w:r>
        <w:t>即时检测（POCT）具有快速、便捷、小型化的特点，广泛应用于急诊抢救、重症监护、手术室、基层医疗等场景。随着医疗技术发展和政策要求提升，传统分散式POCT管理模式存在设备管理混乱、质控不到位、人员管理不规范、数据无法互联互通等问题，已无法满足医院精细化管理需求。</w:t>
      </w:r>
    </w:p>
    <w:p w14:paraId="7465731A">
      <w:r>
        <w:t>依据《GB/T29790-2020即时检验质量和能力的要求》《三级医院评审标准（2022年版）》《即时检测（POCT）信息化质量管理中国专家共识》等政策法规要求，结合医院实际业务需求，特建设POCT智慧管理平台，实现POCT全流程闭环管理，提升医疗质量与安全。</w:t>
      </w:r>
    </w:p>
    <w:p w14:paraId="229EAC62">
      <w:pPr>
        <w:pStyle w:val="165"/>
      </w:pPr>
      <w:r>
        <w:t>1.2 项目范围</w:t>
      </w:r>
    </w:p>
    <w:p w14:paraId="1DBC2BD3">
      <w:r>
        <w:t>本项目分两期建设，覆盖医院全院POCT设备管理、人员管理、质量管理、数据管理、检验流程管理等全业务场景，最终实现POCT信息化、标准化、规范化管理，并完成对旧LIS系统功能的全面替换。</w:t>
      </w:r>
    </w:p>
    <w:p w14:paraId="590711CD">
      <w:pPr>
        <w:pStyle w:val="165"/>
      </w:pPr>
      <w:r>
        <w:t>1.3 分期建设说明</w:t>
      </w:r>
    </w:p>
    <w:p w14:paraId="1CE5DA2A">
      <w:pPr>
        <w:pStyle w:val="169"/>
      </w:pPr>
      <w:r>
        <w:t>考虑到系统功能完整性、实施复杂度和落地效率，项目采用分期建设模式：</w:t>
      </w:r>
    </w:p>
    <w:p w14:paraId="17F9461D">
      <w:pPr>
        <w:pStyle w:val="168"/>
      </w:pPr>
      <w:r>
        <w:t>第一期：聚焦临床POCT核心业务，实现人员管理、仪器质控、检验数据采集与HIS对接等基础核心功能，快速解决临床实际问题；</w:t>
      </w:r>
    </w:p>
    <w:p w14:paraId="7763EE1C">
      <w:pPr>
        <w:pStyle w:val="168"/>
      </w:pPr>
      <w:r>
        <w:t>第二期：全面升级扩展，实现检验流程全流程控制、复杂报告管理等LIS核心功能，完成旧LIS系统替换。</w:t>
      </w:r>
    </w:p>
    <w:p w14:paraId="1D72737B">
      <w:pPr>
        <w:pStyle w:val="164"/>
      </w:pPr>
      <w:r>
        <w:t>2. 项目建设目标与原则</w:t>
      </w:r>
    </w:p>
    <w:p w14:paraId="10416CCF">
      <w:pPr>
        <w:pStyle w:val="165"/>
      </w:pPr>
      <w:r>
        <w:t>2.1 建设目标</w:t>
      </w:r>
    </w:p>
    <w:p w14:paraId="08E70A19">
      <w:pPr>
        <w:pStyle w:val="166"/>
      </w:pPr>
      <w:r>
        <w:t>2.1.1 总体目标</w:t>
      </w:r>
    </w:p>
    <w:p w14:paraId="7572706C">
      <w:r>
        <w:t>构建全院统一的POCT智慧管理平台，实现POCT设备、人员、质控、数据、流程的全生命周期闭环管理，满足国家政策法规要求，提升POCT检测质量与效率，保障医疗安全，最终实现POCT检验业务的智能化、规范化、一体化管理。</w:t>
      </w:r>
    </w:p>
    <w:p w14:paraId="17376FF3">
      <w:pPr>
        <w:pStyle w:val="166"/>
      </w:pPr>
      <w:r>
        <w:t>2.1.2 分期目标</w:t>
      </w:r>
    </w:p>
    <w:p w14:paraId="6990C8FF">
      <w:pPr>
        <w:pStyle w:val="169"/>
      </w:pPr>
      <w:r>
        <w:t>第一期目标：</w:t>
      </w:r>
    </w:p>
    <w:p w14:paraId="5EB7B96A">
      <w:pPr>
        <w:pStyle w:val="168"/>
        <w:numPr>
          <w:ilvl w:val="0"/>
          <w:numId w:val="7"/>
        </w:numPr>
        <w:ind w:left="720" w:leftChars="0" w:hanging="425" w:firstLineChars="0"/>
      </w:pPr>
      <w:r>
        <w:t>实现POCT人员档案、培训、考核、权限全流程管理；</w:t>
      </w:r>
    </w:p>
    <w:p w14:paraId="05C4B988">
      <w:pPr>
        <w:pStyle w:val="168"/>
        <w:numPr>
          <w:ilvl w:val="0"/>
          <w:numId w:val="7"/>
        </w:numPr>
        <w:ind w:left="720" w:leftChars="0" w:hanging="425" w:firstLineChars="0"/>
      </w:pPr>
      <w:r>
        <w:t>实现POCT仪器全流程质控管理，包括室内质控、室间质评、一致性比对；</w:t>
      </w:r>
    </w:p>
    <w:p w14:paraId="216943F6">
      <w:pPr>
        <w:pStyle w:val="168"/>
        <w:numPr>
          <w:ilvl w:val="0"/>
          <w:numId w:val="7"/>
        </w:numPr>
        <w:ind w:left="720" w:leftChars="0" w:hanging="425" w:firstLineChars="0"/>
      </w:pPr>
      <w:r>
        <w:t>实现POCT设备数据自动采集，检验报告自动生成并推送至HIS系统；</w:t>
      </w:r>
    </w:p>
    <w:p w14:paraId="2912692E">
      <w:pPr>
        <w:pStyle w:val="168"/>
        <w:numPr>
          <w:ilvl w:val="0"/>
          <w:numId w:val="7"/>
        </w:numPr>
        <w:ind w:left="720" w:leftChars="0" w:hanging="425" w:firstLineChars="0"/>
      </w:pPr>
      <w:r>
        <w:t>满足临床POCT基本业务需求，通过三级医院评审相关要求。</w:t>
      </w:r>
    </w:p>
    <w:p w14:paraId="0486A417">
      <w:pPr>
        <w:pStyle w:val="169"/>
      </w:pPr>
      <w:r>
        <w:t>第二期目标：</w:t>
      </w:r>
    </w:p>
    <w:p w14:paraId="582D4D56">
      <w:pPr>
        <w:pStyle w:val="168"/>
        <w:numPr>
          <w:ilvl w:val="0"/>
          <w:numId w:val="8"/>
        </w:numPr>
        <w:ind w:left="720" w:leftChars="0" w:hanging="425" w:firstLineChars="0"/>
      </w:pPr>
      <w:r>
        <w:t>实现检验全流程控制，覆盖检验前、中、后全流程管理；</w:t>
      </w:r>
    </w:p>
    <w:p w14:paraId="7CCC6099">
      <w:pPr>
        <w:pStyle w:val="168"/>
        <w:numPr>
          <w:ilvl w:val="0"/>
          <w:numId w:val="8"/>
        </w:numPr>
        <w:ind w:left="720" w:leftChars="0" w:hanging="425" w:firstLineChars="0"/>
      </w:pPr>
      <w:r>
        <w:t>实现复杂报告管理、统计分析、科研数据支撑等高级功能；</w:t>
      </w:r>
    </w:p>
    <w:p w14:paraId="7A4D111F">
      <w:pPr>
        <w:pStyle w:val="168"/>
        <w:numPr>
          <w:ilvl w:val="0"/>
          <w:numId w:val="8"/>
        </w:numPr>
        <w:ind w:left="720" w:leftChars="0" w:hanging="425" w:firstLineChars="0"/>
      </w:pPr>
      <w:r>
        <w:t>全面替换旧LIS系统功能，实现检验业务一体化管理；</w:t>
      </w:r>
    </w:p>
    <w:p w14:paraId="154960B2">
      <w:pPr>
        <w:pStyle w:val="168"/>
        <w:numPr>
          <w:ilvl w:val="0"/>
          <w:numId w:val="8"/>
        </w:numPr>
        <w:ind w:left="720" w:leftChars="0" w:hanging="425" w:firstLineChars="0"/>
      </w:pPr>
      <w:r>
        <w:t>构建智能化、可视化的POCT管理决策支持系统。</w:t>
      </w:r>
    </w:p>
    <w:p w14:paraId="680E5A27">
      <w:pPr>
        <w:pStyle w:val="165"/>
      </w:pPr>
      <w:r>
        <w:t>2.2 建设原则</w:t>
      </w:r>
    </w:p>
    <w:p w14:paraId="7B3848AA">
      <w:pPr>
        <w:pStyle w:val="168"/>
        <w:numPr>
          <w:ilvl w:val="0"/>
          <w:numId w:val="9"/>
        </w:numPr>
        <w:ind w:left="720" w:leftChars="0" w:hanging="425" w:firstLineChars="0"/>
      </w:pPr>
      <w:r>
        <w:t>合规性原则：严格遵循国家及行业相关标准规范；</w:t>
      </w:r>
    </w:p>
    <w:p w14:paraId="5392F577">
      <w:pPr>
        <w:pStyle w:val="168"/>
        <w:numPr>
          <w:ilvl w:val="0"/>
          <w:numId w:val="9"/>
        </w:numPr>
        <w:ind w:left="720" w:leftChars="0" w:hanging="425" w:firstLineChars="0"/>
      </w:pPr>
      <w:r>
        <w:t>实用性原则：贴合医院实际业务，解决临床实际问题；</w:t>
      </w:r>
    </w:p>
    <w:p w14:paraId="57B2A675">
      <w:pPr>
        <w:pStyle w:val="168"/>
        <w:numPr>
          <w:ilvl w:val="0"/>
          <w:numId w:val="9"/>
        </w:numPr>
        <w:ind w:left="720" w:leftChars="0" w:hanging="425" w:firstLineChars="0"/>
      </w:pPr>
      <w:r>
        <w:t>分期实施原则：合理划分建设阶段，保障项目快速落地；</w:t>
      </w:r>
    </w:p>
    <w:p w14:paraId="192352DD">
      <w:pPr>
        <w:pStyle w:val="168"/>
        <w:numPr>
          <w:ilvl w:val="0"/>
          <w:numId w:val="9"/>
        </w:numPr>
        <w:ind w:left="720" w:leftChars="0" w:hanging="425" w:firstLineChars="0"/>
      </w:pPr>
      <w:r>
        <w:t>扩展性原则：系统架构具备良好扩展性，支持功能平滑升级；</w:t>
      </w:r>
    </w:p>
    <w:p w14:paraId="3768C4EA">
      <w:pPr>
        <w:pStyle w:val="168"/>
        <w:numPr>
          <w:ilvl w:val="0"/>
          <w:numId w:val="9"/>
        </w:numPr>
        <w:ind w:left="720" w:leftChars="0" w:hanging="425" w:firstLineChars="0"/>
      </w:pPr>
      <w:r>
        <w:t>安全性原则：保障医疗数据安全，符合信息安全等级保护要求。</w:t>
      </w:r>
    </w:p>
    <w:p w14:paraId="581580FE">
      <w:pPr>
        <w:pStyle w:val="164"/>
      </w:pPr>
      <w:r>
        <w:t>3. 项目总体计划</w:t>
      </w:r>
    </w:p>
    <w:p w14:paraId="1CA97BA8">
      <w:pPr>
        <w:pStyle w:val="165"/>
      </w:pPr>
      <w:r>
        <w:t>3.1 项目总周期</w:t>
      </w:r>
    </w:p>
    <w:p w14:paraId="2A25A747">
      <w:pPr>
        <w:pStyle w:val="169"/>
      </w:pPr>
      <w:r>
        <w:t>项目总建设周期为X个月，分两期实施：</w:t>
      </w:r>
    </w:p>
    <w:p w14:paraId="13E830FA">
      <w:pPr>
        <w:pStyle w:val="168"/>
      </w:pPr>
      <w:r>
        <w:t>第一期建设周期：X个月；</w:t>
      </w:r>
    </w:p>
    <w:p w14:paraId="36801D0F">
      <w:pPr>
        <w:pStyle w:val="168"/>
      </w:pPr>
      <w:r>
        <w:t>第二期建设周期：X个月。</w:t>
      </w:r>
    </w:p>
    <w:p w14:paraId="39A648C4">
      <w:pPr>
        <w:pStyle w:val="165"/>
      </w:pPr>
      <w:r>
        <w:t>3.2 第一期项目计划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875D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69D5106">
            <w:pPr>
              <w:spacing w:after="0" w:line="240" w:lineRule="auto"/>
            </w:pPr>
            <w:r>
              <w:t>阶段</w:t>
            </w:r>
          </w:p>
        </w:tc>
        <w:tc>
          <w:tcPr>
            <w:tcW w:w="2160" w:type="dxa"/>
          </w:tcPr>
          <w:p w14:paraId="47762BE0">
            <w:pPr>
              <w:spacing w:after="0" w:line="240" w:lineRule="auto"/>
            </w:pPr>
            <w:r>
              <w:t>时间周期</w:t>
            </w:r>
          </w:p>
        </w:tc>
        <w:tc>
          <w:tcPr>
            <w:tcW w:w="2160" w:type="dxa"/>
          </w:tcPr>
          <w:p w14:paraId="5BFC9DC3">
            <w:pPr>
              <w:spacing w:after="0" w:line="240" w:lineRule="auto"/>
            </w:pPr>
            <w:r>
              <w:t>主要工作内容</w:t>
            </w:r>
          </w:p>
        </w:tc>
        <w:tc>
          <w:tcPr>
            <w:tcW w:w="2160" w:type="dxa"/>
          </w:tcPr>
          <w:p w14:paraId="417E4C41">
            <w:pPr>
              <w:spacing w:after="0" w:line="240" w:lineRule="auto"/>
            </w:pPr>
            <w:r>
              <w:t>交付成果</w:t>
            </w:r>
          </w:p>
        </w:tc>
      </w:tr>
      <w:tr w14:paraId="07522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9169203">
            <w:pPr>
              <w:spacing w:after="0" w:line="240" w:lineRule="auto"/>
              <w:ind w:left="0" w:leftChars="0" w:firstLine="0" w:firstLineChars="0"/>
            </w:pPr>
            <w:r>
              <w:t>需求调研与确认</w:t>
            </w:r>
          </w:p>
        </w:tc>
        <w:tc>
          <w:tcPr>
            <w:tcW w:w="2160" w:type="dxa"/>
          </w:tcPr>
          <w:p w14:paraId="21AA204F">
            <w:pPr>
              <w:spacing w:after="0" w:line="240" w:lineRule="auto"/>
              <w:ind w:left="0" w:leftChars="0" w:firstLine="0" w:firstLineChars="0"/>
            </w:pPr>
            <w:r>
              <w:t>第1-2周</w:t>
            </w:r>
          </w:p>
        </w:tc>
        <w:tc>
          <w:tcPr>
            <w:tcW w:w="2160" w:type="dxa"/>
          </w:tcPr>
          <w:p w14:paraId="40CFF050">
            <w:pPr>
              <w:spacing w:after="0" w:line="240" w:lineRule="auto"/>
              <w:ind w:left="0" w:leftChars="0" w:firstLine="0" w:firstLineChars="0"/>
            </w:pPr>
            <w:r>
              <w:t>现场调研、需求分析、需求确认</w:t>
            </w:r>
          </w:p>
        </w:tc>
        <w:tc>
          <w:tcPr>
            <w:tcW w:w="2160" w:type="dxa"/>
          </w:tcPr>
          <w:p w14:paraId="06F19C90">
            <w:pPr>
              <w:spacing w:after="0" w:line="240" w:lineRule="auto"/>
              <w:ind w:left="0" w:leftChars="0" w:firstLine="0" w:firstLineChars="0"/>
            </w:pPr>
            <w:r>
              <w:t>需求规格说明书</w:t>
            </w:r>
          </w:p>
        </w:tc>
      </w:tr>
      <w:tr w14:paraId="1CE8F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25F091">
            <w:pPr>
              <w:spacing w:after="0" w:line="240" w:lineRule="auto"/>
              <w:ind w:left="0" w:leftChars="0" w:firstLine="0" w:firstLineChars="0"/>
            </w:pPr>
            <w:r>
              <w:t>系统设计与开发</w:t>
            </w:r>
          </w:p>
        </w:tc>
        <w:tc>
          <w:tcPr>
            <w:tcW w:w="2160" w:type="dxa"/>
          </w:tcPr>
          <w:p w14:paraId="315EDABD">
            <w:pPr>
              <w:spacing w:after="0" w:line="240" w:lineRule="auto"/>
              <w:ind w:left="0" w:leftChars="0" w:firstLine="0" w:firstLineChars="0"/>
            </w:pPr>
            <w:r>
              <w:t>第3-8周</w:t>
            </w:r>
          </w:p>
        </w:tc>
        <w:tc>
          <w:tcPr>
            <w:tcW w:w="2160" w:type="dxa"/>
          </w:tcPr>
          <w:p w14:paraId="511F3C26">
            <w:pPr>
              <w:spacing w:after="0" w:line="240" w:lineRule="auto"/>
              <w:ind w:left="0" w:leftChars="0" w:firstLine="0" w:firstLineChars="0"/>
            </w:pPr>
            <w:r>
              <w:t>架构设计、功能开发、接口开发</w:t>
            </w:r>
          </w:p>
        </w:tc>
        <w:tc>
          <w:tcPr>
            <w:tcW w:w="2160" w:type="dxa"/>
          </w:tcPr>
          <w:p w14:paraId="256753A2">
            <w:pPr>
              <w:spacing w:after="0" w:line="240" w:lineRule="auto"/>
              <w:ind w:left="0" w:leftChars="0" w:firstLine="0" w:firstLineChars="0"/>
            </w:pPr>
            <w:r>
              <w:t>系统设计文档、程序版本</w:t>
            </w:r>
          </w:p>
        </w:tc>
      </w:tr>
      <w:tr w14:paraId="3734F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28BF49C">
            <w:pPr>
              <w:spacing w:after="0" w:line="240" w:lineRule="auto"/>
              <w:ind w:left="0" w:leftChars="0" w:firstLine="0" w:firstLineChars="0"/>
            </w:pPr>
            <w:r>
              <w:t>系统测试</w:t>
            </w:r>
          </w:p>
        </w:tc>
        <w:tc>
          <w:tcPr>
            <w:tcW w:w="2160" w:type="dxa"/>
          </w:tcPr>
          <w:p w14:paraId="3C03F787">
            <w:pPr>
              <w:spacing w:after="0" w:line="240" w:lineRule="auto"/>
              <w:ind w:left="0" w:leftChars="0" w:firstLine="0" w:firstLineChars="0"/>
            </w:pPr>
            <w:r>
              <w:t>第9-10周</w:t>
            </w:r>
          </w:p>
        </w:tc>
        <w:tc>
          <w:tcPr>
            <w:tcW w:w="2160" w:type="dxa"/>
          </w:tcPr>
          <w:p w14:paraId="51699AC9">
            <w:pPr>
              <w:spacing w:after="0" w:line="240" w:lineRule="auto"/>
              <w:ind w:left="0" w:leftChars="0" w:firstLine="0" w:firstLineChars="0"/>
            </w:pPr>
            <w:r>
              <w:t>功能测试、接口测试、性能测试</w:t>
            </w:r>
          </w:p>
        </w:tc>
        <w:tc>
          <w:tcPr>
            <w:tcW w:w="2160" w:type="dxa"/>
          </w:tcPr>
          <w:p w14:paraId="23000F51">
            <w:pPr>
              <w:spacing w:after="0" w:line="240" w:lineRule="auto"/>
              <w:ind w:left="0" w:leftChars="0" w:firstLine="0" w:firstLineChars="0"/>
            </w:pPr>
            <w:r>
              <w:t>测试报告</w:t>
            </w:r>
          </w:p>
        </w:tc>
      </w:tr>
      <w:tr w14:paraId="60504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000DB2">
            <w:pPr>
              <w:spacing w:after="0" w:line="240" w:lineRule="auto"/>
              <w:ind w:left="0" w:leftChars="0" w:firstLine="0" w:firstLineChars="0"/>
            </w:pPr>
            <w:r>
              <w:t>部署上线</w:t>
            </w:r>
          </w:p>
        </w:tc>
        <w:tc>
          <w:tcPr>
            <w:tcW w:w="2160" w:type="dxa"/>
          </w:tcPr>
          <w:p w14:paraId="17B5A391">
            <w:pPr>
              <w:spacing w:after="0" w:line="240" w:lineRule="auto"/>
              <w:ind w:left="0" w:leftChars="0" w:firstLine="0" w:firstLineChars="0"/>
            </w:pPr>
            <w:r>
              <w:t>第11周</w:t>
            </w:r>
          </w:p>
        </w:tc>
        <w:tc>
          <w:tcPr>
            <w:tcW w:w="2160" w:type="dxa"/>
          </w:tcPr>
          <w:p w14:paraId="0F9445E2">
            <w:pPr>
              <w:spacing w:after="0" w:line="240" w:lineRule="auto"/>
              <w:ind w:left="0" w:leftChars="0" w:firstLine="0" w:firstLineChars="0"/>
            </w:pPr>
            <w:r>
              <w:t>环境部署、数据初始化、系统上线</w:t>
            </w:r>
          </w:p>
        </w:tc>
        <w:tc>
          <w:tcPr>
            <w:tcW w:w="2160" w:type="dxa"/>
          </w:tcPr>
          <w:p w14:paraId="27DBABFB">
            <w:pPr>
              <w:spacing w:after="0" w:line="240" w:lineRule="auto"/>
              <w:ind w:left="0" w:leftChars="0" w:firstLine="0" w:firstLineChars="0"/>
            </w:pPr>
            <w:r>
              <w:t>部署文档</w:t>
            </w:r>
          </w:p>
        </w:tc>
      </w:tr>
      <w:tr w14:paraId="4F8E1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5AF54BC">
            <w:pPr>
              <w:spacing w:after="0" w:line="240" w:lineRule="auto"/>
              <w:ind w:left="0" w:leftChars="0" w:firstLine="0" w:firstLineChars="0"/>
            </w:pPr>
            <w:r>
              <w:t>培训验收</w:t>
            </w:r>
          </w:p>
        </w:tc>
        <w:tc>
          <w:tcPr>
            <w:tcW w:w="2160" w:type="dxa"/>
          </w:tcPr>
          <w:p w14:paraId="7C61DB8E">
            <w:pPr>
              <w:spacing w:after="0" w:line="240" w:lineRule="auto"/>
              <w:ind w:left="0" w:leftChars="0" w:firstLine="0" w:firstLineChars="0"/>
            </w:pPr>
            <w:r>
              <w:t>第12周</w:t>
            </w:r>
          </w:p>
        </w:tc>
        <w:tc>
          <w:tcPr>
            <w:tcW w:w="2160" w:type="dxa"/>
          </w:tcPr>
          <w:p w14:paraId="0D9EDF69">
            <w:pPr>
              <w:spacing w:after="0" w:line="240" w:lineRule="auto"/>
              <w:ind w:left="0" w:leftChars="0" w:firstLine="0" w:firstLineChars="0"/>
            </w:pPr>
            <w:r>
              <w:t>人员培训、项目验收</w:t>
            </w:r>
          </w:p>
        </w:tc>
        <w:tc>
          <w:tcPr>
            <w:tcW w:w="2160" w:type="dxa"/>
          </w:tcPr>
          <w:p w14:paraId="46F2E97B">
            <w:pPr>
              <w:spacing w:after="0" w:line="240" w:lineRule="auto"/>
              <w:ind w:left="0" w:leftChars="0" w:firstLine="0" w:firstLineChars="0"/>
            </w:pPr>
            <w:r>
              <w:t>验收报告</w:t>
            </w:r>
          </w:p>
        </w:tc>
      </w:tr>
    </w:tbl>
    <w:p w14:paraId="340E263B"/>
    <w:p w14:paraId="26260827">
      <w:pPr>
        <w:pStyle w:val="165"/>
      </w:pPr>
      <w:r>
        <w:t>3.3 第二期项目计划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D92E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2402F89">
            <w:pPr>
              <w:spacing w:after="0" w:line="240" w:lineRule="auto"/>
            </w:pPr>
            <w:r>
              <w:t>阶段</w:t>
            </w:r>
          </w:p>
        </w:tc>
        <w:tc>
          <w:tcPr>
            <w:tcW w:w="2160" w:type="dxa"/>
          </w:tcPr>
          <w:p w14:paraId="247BC65C">
            <w:pPr>
              <w:spacing w:after="0" w:line="240" w:lineRule="auto"/>
            </w:pPr>
            <w:r>
              <w:t>时间周期</w:t>
            </w:r>
          </w:p>
        </w:tc>
        <w:tc>
          <w:tcPr>
            <w:tcW w:w="2160" w:type="dxa"/>
          </w:tcPr>
          <w:p w14:paraId="173EB143">
            <w:pPr>
              <w:spacing w:after="0" w:line="240" w:lineRule="auto"/>
            </w:pPr>
            <w:r>
              <w:t>主要工作内容</w:t>
            </w:r>
          </w:p>
        </w:tc>
        <w:tc>
          <w:tcPr>
            <w:tcW w:w="2160" w:type="dxa"/>
          </w:tcPr>
          <w:p w14:paraId="275BECE0">
            <w:pPr>
              <w:spacing w:after="0" w:line="240" w:lineRule="auto"/>
            </w:pPr>
            <w:r>
              <w:t>交付成果</w:t>
            </w:r>
          </w:p>
        </w:tc>
      </w:tr>
      <w:tr w14:paraId="0F2B4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DF7BE4E">
            <w:pPr>
              <w:spacing w:after="0" w:line="240" w:lineRule="auto"/>
              <w:ind w:left="0" w:leftChars="0" w:firstLine="0" w:firstLineChars="0"/>
            </w:pPr>
            <w:r>
              <w:t>需求深化分析</w:t>
            </w:r>
          </w:p>
        </w:tc>
        <w:tc>
          <w:tcPr>
            <w:tcW w:w="2160" w:type="dxa"/>
          </w:tcPr>
          <w:p w14:paraId="6FB20B20">
            <w:pPr>
              <w:spacing w:after="0" w:line="240" w:lineRule="auto"/>
              <w:ind w:left="0" w:leftChars="0" w:firstLine="0" w:firstLineChars="0"/>
            </w:pPr>
            <w:r>
              <w:t>第1-2周</w:t>
            </w:r>
          </w:p>
        </w:tc>
        <w:tc>
          <w:tcPr>
            <w:tcW w:w="2160" w:type="dxa"/>
          </w:tcPr>
          <w:p w14:paraId="57B58736">
            <w:pPr>
              <w:spacing w:after="0" w:line="240" w:lineRule="auto"/>
              <w:ind w:left="0" w:leftChars="0" w:firstLine="0" w:firstLineChars="0"/>
            </w:pPr>
            <w:r>
              <w:t>LIS替换需求分析、流程优化</w:t>
            </w:r>
          </w:p>
        </w:tc>
        <w:tc>
          <w:tcPr>
            <w:tcW w:w="2160" w:type="dxa"/>
          </w:tcPr>
          <w:p w14:paraId="6D3BA9B2">
            <w:pPr>
              <w:spacing w:after="0" w:line="240" w:lineRule="auto"/>
              <w:ind w:left="0" w:leftChars="0" w:firstLine="0" w:firstLineChars="0"/>
            </w:pPr>
            <w:r>
              <w:t>详细需求说明书</w:t>
            </w:r>
          </w:p>
        </w:tc>
      </w:tr>
      <w:tr w14:paraId="7CA62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343FED2">
            <w:pPr>
              <w:spacing w:after="0" w:line="240" w:lineRule="auto"/>
              <w:ind w:left="0" w:leftChars="0" w:firstLine="0" w:firstLineChars="0"/>
            </w:pPr>
            <w:r>
              <w:t>功能扩展开发</w:t>
            </w:r>
          </w:p>
        </w:tc>
        <w:tc>
          <w:tcPr>
            <w:tcW w:w="2160" w:type="dxa"/>
          </w:tcPr>
          <w:p w14:paraId="17C95F20">
            <w:pPr>
              <w:spacing w:after="0" w:line="240" w:lineRule="auto"/>
              <w:ind w:left="0" w:leftChars="0" w:firstLine="0" w:firstLineChars="0"/>
            </w:pPr>
            <w:r>
              <w:t>第3-10周</w:t>
            </w:r>
          </w:p>
        </w:tc>
        <w:tc>
          <w:tcPr>
            <w:tcW w:w="2160" w:type="dxa"/>
          </w:tcPr>
          <w:p w14:paraId="075FCB10">
            <w:pPr>
              <w:spacing w:after="0" w:line="240" w:lineRule="auto"/>
              <w:ind w:left="0" w:leftChars="0" w:firstLine="0" w:firstLineChars="0"/>
            </w:pPr>
            <w:r>
              <w:t>LIS功能开发、流程控制开发</w:t>
            </w:r>
          </w:p>
        </w:tc>
        <w:tc>
          <w:tcPr>
            <w:tcW w:w="2160" w:type="dxa"/>
          </w:tcPr>
          <w:p w14:paraId="2BABF417">
            <w:pPr>
              <w:spacing w:after="0" w:line="240" w:lineRule="auto"/>
              <w:ind w:left="0" w:leftChars="0" w:firstLine="0" w:firstLineChars="0"/>
            </w:pPr>
            <w:r>
              <w:t>扩展功能程序版本</w:t>
            </w:r>
          </w:p>
        </w:tc>
      </w:tr>
      <w:tr w14:paraId="0FCCD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511950E">
            <w:pPr>
              <w:spacing w:after="0" w:line="240" w:lineRule="auto"/>
              <w:ind w:left="0" w:leftChars="0" w:firstLine="0" w:firstLineChars="0"/>
            </w:pPr>
            <w:r>
              <w:t>系统集成测试</w:t>
            </w:r>
          </w:p>
        </w:tc>
        <w:tc>
          <w:tcPr>
            <w:tcW w:w="2160" w:type="dxa"/>
          </w:tcPr>
          <w:p w14:paraId="1B72398E">
            <w:pPr>
              <w:spacing w:after="0" w:line="240" w:lineRule="auto"/>
              <w:ind w:left="0" w:leftChars="0" w:firstLine="0" w:firstLineChars="0"/>
            </w:pPr>
            <w:r>
              <w:t>第11-12周</w:t>
            </w:r>
          </w:p>
        </w:tc>
        <w:tc>
          <w:tcPr>
            <w:tcW w:w="2160" w:type="dxa"/>
          </w:tcPr>
          <w:p w14:paraId="5150F8D7">
            <w:pPr>
              <w:spacing w:after="0" w:line="240" w:lineRule="auto"/>
              <w:ind w:left="0" w:leftChars="0" w:firstLine="0" w:firstLineChars="0"/>
            </w:pPr>
            <w:r>
              <w:t>全流程集成测试、数据对接测试</w:t>
            </w:r>
          </w:p>
        </w:tc>
        <w:tc>
          <w:tcPr>
            <w:tcW w:w="2160" w:type="dxa"/>
          </w:tcPr>
          <w:p w14:paraId="75BB6EEC">
            <w:pPr>
              <w:spacing w:after="0" w:line="240" w:lineRule="auto"/>
              <w:ind w:left="0" w:leftChars="0" w:firstLine="0" w:firstLineChars="0"/>
            </w:pPr>
            <w:r>
              <w:t>集成测试报告</w:t>
            </w:r>
          </w:p>
        </w:tc>
      </w:tr>
      <w:tr w14:paraId="09605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A90EC4D">
            <w:pPr>
              <w:spacing w:after="0" w:line="240" w:lineRule="auto"/>
              <w:ind w:left="0" w:leftChars="0" w:firstLine="0" w:firstLineChars="0"/>
            </w:pPr>
            <w:r>
              <w:t>旧系统替换</w:t>
            </w:r>
          </w:p>
        </w:tc>
        <w:tc>
          <w:tcPr>
            <w:tcW w:w="2160" w:type="dxa"/>
          </w:tcPr>
          <w:p w14:paraId="284143DE">
            <w:pPr>
              <w:spacing w:after="0" w:line="240" w:lineRule="auto"/>
              <w:ind w:left="0" w:leftChars="0" w:firstLine="0" w:firstLineChars="0"/>
            </w:pPr>
            <w:r>
              <w:t>第13周</w:t>
            </w:r>
          </w:p>
        </w:tc>
        <w:tc>
          <w:tcPr>
            <w:tcW w:w="2160" w:type="dxa"/>
          </w:tcPr>
          <w:p w14:paraId="6859F2D7">
            <w:pPr>
              <w:spacing w:after="0" w:line="240" w:lineRule="auto"/>
              <w:ind w:left="0" w:leftChars="0" w:firstLine="0" w:firstLineChars="0"/>
            </w:pPr>
            <w:r>
              <w:t>数据迁移、旧LIS替换、并行运行</w:t>
            </w:r>
          </w:p>
        </w:tc>
        <w:tc>
          <w:tcPr>
            <w:tcW w:w="2160" w:type="dxa"/>
          </w:tcPr>
          <w:p w14:paraId="151E8630">
            <w:pPr>
              <w:spacing w:after="0" w:line="240" w:lineRule="auto"/>
              <w:ind w:left="0" w:leftChars="0" w:firstLine="0" w:firstLineChars="0"/>
            </w:pPr>
            <w:r>
              <w:t>系统切换报告</w:t>
            </w:r>
          </w:p>
        </w:tc>
      </w:tr>
      <w:tr w14:paraId="4E44D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BFBDA09">
            <w:pPr>
              <w:spacing w:after="0" w:line="240" w:lineRule="auto"/>
              <w:ind w:left="0" w:leftChars="0" w:firstLine="0" w:firstLineChars="0"/>
            </w:pPr>
            <w:r>
              <w:t>全面验收</w:t>
            </w:r>
          </w:p>
        </w:tc>
        <w:tc>
          <w:tcPr>
            <w:tcW w:w="2160" w:type="dxa"/>
          </w:tcPr>
          <w:p w14:paraId="622D670E">
            <w:pPr>
              <w:spacing w:after="0" w:line="240" w:lineRule="auto"/>
              <w:ind w:left="0" w:leftChars="0" w:firstLine="0" w:firstLineChars="0"/>
            </w:pPr>
            <w:r>
              <w:t>第14周</w:t>
            </w:r>
          </w:p>
        </w:tc>
        <w:tc>
          <w:tcPr>
            <w:tcW w:w="2160" w:type="dxa"/>
          </w:tcPr>
          <w:p w14:paraId="1914FFD2">
            <w:pPr>
              <w:spacing w:after="0" w:line="240" w:lineRule="auto"/>
              <w:ind w:left="0" w:leftChars="0" w:firstLine="0" w:firstLineChars="0"/>
            </w:pPr>
            <w:r>
              <w:t>全面验收、项目交付</w:t>
            </w:r>
          </w:p>
        </w:tc>
        <w:tc>
          <w:tcPr>
            <w:tcW w:w="2160" w:type="dxa"/>
          </w:tcPr>
          <w:p w14:paraId="3D188A78">
            <w:pPr>
              <w:spacing w:after="0" w:line="240" w:lineRule="auto"/>
              <w:ind w:left="0" w:leftChars="0" w:firstLine="0" w:firstLineChars="0"/>
            </w:pPr>
            <w:r>
              <w:t>最终验收报告</w:t>
            </w:r>
          </w:p>
        </w:tc>
      </w:tr>
    </w:tbl>
    <w:p w14:paraId="590E3809">
      <w:pPr>
        <w:pStyle w:val="164"/>
      </w:pPr>
      <w:r>
        <w:t>4. 第一期建设内容（临床POCT）</w:t>
      </w:r>
    </w:p>
    <w:p w14:paraId="02F39A2B">
      <w:pPr>
        <w:pStyle w:val="165"/>
      </w:pPr>
      <w:r>
        <w:t>4.1 人员管理模块</w:t>
      </w:r>
    </w:p>
    <w:p w14:paraId="009B4498">
      <w:pPr>
        <w:pStyle w:val="166"/>
      </w:pPr>
      <w:r>
        <w:t>4.1.1 人员档案管理</w:t>
      </w:r>
    </w:p>
    <w:p w14:paraId="1D80E92C">
      <w:pPr>
        <w:pStyle w:val="169"/>
      </w:pPr>
      <w:r>
        <w:t>建立POCT操作人员全要素电子档案，实现人员信息数字化管理：</w:t>
      </w:r>
    </w:p>
    <w:p w14:paraId="1AB2959F">
      <w:pPr>
        <w:pStyle w:val="168"/>
        <w:numPr>
          <w:ilvl w:val="0"/>
          <w:numId w:val="10"/>
        </w:numPr>
        <w:ind w:left="720" w:leftChars="0" w:hanging="425" w:firstLineChars="0"/>
      </w:pPr>
      <w:r>
        <w:t>基础信息管理：工号、姓名、部门、职称、联系方式等；</w:t>
      </w:r>
    </w:p>
    <w:p w14:paraId="24382889">
      <w:pPr>
        <w:pStyle w:val="168"/>
        <w:numPr>
          <w:ilvl w:val="0"/>
          <w:numId w:val="10"/>
        </w:numPr>
        <w:ind w:left="720" w:leftChars="0" w:hanging="425" w:firstLineChars="0"/>
      </w:pPr>
      <w:r>
        <w:t>资质管理：执业证书、技术资格证书、POCT专项培训证书；</w:t>
      </w:r>
    </w:p>
    <w:p w14:paraId="6C194D51">
      <w:pPr>
        <w:pStyle w:val="168"/>
        <w:numPr>
          <w:ilvl w:val="0"/>
          <w:numId w:val="10"/>
        </w:numPr>
        <w:ind w:left="720" w:leftChars="0" w:hanging="425" w:firstLineChars="0"/>
      </w:pPr>
      <w:r>
        <w:t>授权管理：设备操作授权、报告权限授权、有效期管理；</w:t>
      </w:r>
    </w:p>
    <w:p w14:paraId="7A160DCE">
      <w:pPr>
        <w:pStyle w:val="168"/>
        <w:numPr>
          <w:ilvl w:val="0"/>
          <w:numId w:val="10"/>
        </w:numPr>
        <w:ind w:left="720" w:leftChars="0" w:hanging="425" w:firstLineChars="0"/>
      </w:pPr>
      <w:r>
        <w:t>档案查询：支持多维度查询、导出、打印。</w:t>
      </w:r>
    </w:p>
    <w:p w14:paraId="57A21CA0">
      <w:pPr>
        <w:pStyle w:val="166"/>
      </w:pPr>
      <w:r>
        <w:t>4.1.2 人员培训管理</w:t>
      </w:r>
    </w:p>
    <w:p w14:paraId="462D82E3">
      <w:pPr>
        <w:pStyle w:val="169"/>
      </w:pPr>
      <w:r>
        <w:t>实现POCT培训全流程线上化管理：</w:t>
      </w:r>
    </w:p>
    <w:p w14:paraId="267ECC2F">
      <w:pPr>
        <w:pStyle w:val="168"/>
        <w:numPr>
          <w:ilvl w:val="0"/>
          <w:numId w:val="11"/>
        </w:numPr>
        <w:ind w:left="720" w:leftChars="0" w:hanging="425" w:firstLineChars="0"/>
      </w:pPr>
      <w:r>
        <w:t>培训计划：制定年度/季度培训计划、课程管理；</w:t>
      </w:r>
    </w:p>
    <w:p w14:paraId="00B73803">
      <w:pPr>
        <w:pStyle w:val="168"/>
        <w:numPr>
          <w:ilvl w:val="0"/>
          <w:numId w:val="11"/>
        </w:numPr>
        <w:ind w:left="720" w:leftChars="0" w:hanging="425" w:firstLineChars="0"/>
      </w:pPr>
      <w:r>
        <w:t>在线学习：理论学习、操作视频、课件资料；</w:t>
      </w:r>
    </w:p>
    <w:p w14:paraId="625F44E3">
      <w:pPr>
        <w:pStyle w:val="168"/>
        <w:numPr>
          <w:ilvl w:val="0"/>
          <w:numId w:val="11"/>
        </w:numPr>
        <w:ind w:left="720" w:leftChars="0" w:hanging="425" w:firstLineChars="0"/>
      </w:pPr>
      <w:r>
        <w:t>培训记录：自动记录培训时长、学习进度、培训签到；</w:t>
      </w:r>
    </w:p>
    <w:p w14:paraId="094D1DD9">
      <w:pPr>
        <w:pStyle w:val="168"/>
        <w:numPr>
          <w:ilvl w:val="0"/>
          <w:numId w:val="11"/>
        </w:numPr>
        <w:ind w:left="720" w:leftChars="0" w:hanging="425" w:firstLineChars="0"/>
      </w:pPr>
      <w:r>
        <w:t>证书管理：培训合格证书自动生成、有效期提醒。</w:t>
      </w:r>
    </w:p>
    <w:p w14:paraId="6D4B7E27">
      <w:pPr>
        <w:pStyle w:val="166"/>
      </w:pPr>
      <w:r>
        <w:t>4.1.3 人员考核管理</w:t>
      </w:r>
    </w:p>
    <w:p w14:paraId="0C1C7E27">
      <w:pPr>
        <w:pStyle w:val="169"/>
      </w:pPr>
      <w:r>
        <w:t>建立POCT考核标准化体系：</w:t>
      </w:r>
    </w:p>
    <w:p w14:paraId="26BEB586">
      <w:pPr>
        <w:pStyle w:val="168"/>
        <w:numPr>
          <w:ilvl w:val="0"/>
          <w:numId w:val="12"/>
        </w:numPr>
        <w:ind w:left="720" w:leftChars="0" w:hanging="425" w:firstLineChars="0"/>
      </w:pPr>
      <w:r>
        <w:t>在线考试：题库管理、随机组卷、自动评分；</w:t>
      </w:r>
    </w:p>
    <w:p w14:paraId="61C19221">
      <w:pPr>
        <w:pStyle w:val="168"/>
        <w:numPr>
          <w:ilvl w:val="0"/>
          <w:numId w:val="12"/>
        </w:numPr>
        <w:ind w:left="720" w:leftChars="0" w:hanging="425" w:firstLineChars="0"/>
      </w:pPr>
      <w:r>
        <w:t>操作考核：实操考核记录、评分标准管理；</w:t>
      </w:r>
    </w:p>
    <w:p w14:paraId="550CAF57">
      <w:pPr>
        <w:pStyle w:val="168"/>
        <w:numPr>
          <w:ilvl w:val="0"/>
          <w:numId w:val="12"/>
        </w:numPr>
        <w:ind w:left="720" w:leftChars="0" w:hanging="425" w:firstLineChars="0"/>
      </w:pPr>
      <w:r>
        <w:t>考核结果：成绩统计、不合格人员管理、补考管理；</w:t>
      </w:r>
    </w:p>
    <w:p w14:paraId="25C3FC6E">
      <w:pPr>
        <w:pStyle w:val="168"/>
        <w:numPr>
          <w:ilvl w:val="0"/>
          <w:numId w:val="12"/>
        </w:numPr>
        <w:ind w:left="720" w:leftChars="0" w:hanging="425" w:firstLineChars="0"/>
      </w:pPr>
      <w:r>
        <w:t>授权关联：考核合格自动授权，不合格锁定操作权限。</w:t>
      </w:r>
    </w:p>
    <w:p w14:paraId="76FF6234">
      <w:pPr>
        <w:pStyle w:val="166"/>
      </w:pPr>
      <w:r>
        <w:t>4.1.4 报告权限管理</w:t>
      </w:r>
    </w:p>
    <w:p w14:paraId="74CE582A">
      <w:pPr>
        <w:pStyle w:val="169"/>
      </w:pPr>
      <w:r>
        <w:t>基于角色的精细化权限控制：</w:t>
      </w:r>
    </w:p>
    <w:p w14:paraId="56F270B5">
      <w:pPr>
        <w:pStyle w:val="168"/>
        <w:numPr>
          <w:ilvl w:val="0"/>
          <w:numId w:val="13"/>
        </w:numPr>
        <w:ind w:left="720" w:leftChars="0" w:hanging="425" w:firstLineChars="0"/>
      </w:pPr>
      <w:r>
        <w:t>操作权限：设备操作、报告录入、报告审核、报告发布；</w:t>
      </w:r>
    </w:p>
    <w:p w14:paraId="50636ED9">
      <w:pPr>
        <w:pStyle w:val="168"/>
        <w:numPr>
          <w:ilvl w:val="0"/>
          <w:numId w:val="13"/>
        </w:numPr>
        <w:ind w:left="720" w:leftChars="0" w:hanging="425" w:firstLineChars="0"/>
      </w:pPr>
      <w:r>
        <w:t>数据权限：科室数据隔离、患者数据权限控制；</w:t>
      </w:r>
    </w:p>
    <w:p w14:paraId="352CD433">
      <w:pPr>
        <w:pStyle w:val="168"/>
        <w:numPr>
          <w:ilvl w:val="0"/>
          <w:numId w:val="13"/>
        </w:numPr>
        <w:ind w:left="720" w:leftChars="0" w:hanging="425" w:firstLineChars="0"/>
      </w:pPr>
      <w:r>
        <w:t>权限有效期：临时授权、定期复审、自动失效；</w:t>
      </w:r>
    </w:p>
    <w:p w14:paraId="250EEBB9">
      <w:pPr>
        <w:pStyle w:val="168"/>
        <w:numPr>
          <w:ilvl w:val="0"/>
          <w:numId w:val="13"/>
        </w:numPr>
        <w:ind w:left="720" w:leftChars="0" w:hanging="425" w:firstLineChars="0"/>
      </w:pPr>
      <w:r>
        <w:t>权限日志：权限变更记录、操作日志追溯。</w:t>
      </w:r>
    </w:p>
    <w:p w14:paraId="7AC30C72">
      <w:pPr>
        <w:pStyle w:val="165"/>
      </w:pPr>
      <w:r>
        <w:t>4.2 仪器质控模块</w:t>
      </w:r>
    </w:p>
    <w:p w14:paraId="3DF12DA2">
      <w:pPr>
        <w:pStyle w:val="166"/>
      </w:pPr>
      <w:r>
        <w:t>4.2.1 质控物（质控品）管理</w:t>
      </w:r>
    </w:p>
    <w:p w14:paraId="4DCEB9CB">
      <w:pPr>
        <w:pStyle w:val="169"/>
      </w:pPr>
      <w:r>
        <w:t>基础信息</w:t>
      </w:r>
    </w:p>
    <w:p w14:paraId="051ACABC">
      <w:pPr>
        <w:pStyle w:val="168"/>
        <w:numPr>
          <w:ilvl w:val="0"/>
          <w:numId w:val="14"/>
        </w:numPr>
        <w:ind w:left="720" w:leftChars="0" w:hanging="425" w:firstLineChars="0"/>
      </w:pPr>
      <w:r>
        <w:t>名称、项目、水平（低/中/高）</w:t>
      </w:r>
    </w:p>
    <w:p w14:paraId="633FB4D8">
      <w:pPr>
        <w:pStyle w:val="168"/>
        <w:numPr>
          <w:ilvl w:val="0"/>
          <w:numId w:val="14"/>
        </w:numPr>
        <w:ind w:left="720" w:leftChars="0" w:hanging="425" w:firstLineChars="0"/>
      </w:pPr>
      <w:r>
        <w:t>生产厂家、批号、注册证</w:t>
      </w:r>
    </w:p>
    <w:p w14:paraId="21D2BF0C">
      <w:pPr>
        <w:pStyle w:val="168"/>
        <w:numPr>
          <w:ilvl w:val="0"/>
          <w:numId w:val="14"/>
        </w:numPr>
        <w:ind w:left="720" w:leftChars="0" w:hanging="425" w:firstLineChars="0"/>
      </w:pPr>
      <w:r>
        <w:t>靶值、SD、CV、允许范围</w:t>
      </w:r>
    </w:p>
    <w:p w14:paraId="0C4EE342">
      <w:pPr>
        <w:pStyle w:val="168"/>
        <w:numPr>
          <w:ilvl w:val="0"/>
          <w:numId w:val="14"/>
        </w:numPr>
        <w:ind w:left="720" w:leftChars="0" w:hanging="425" w:firstLineChars="0"/>
      </w:pPr>
      <w:r>
        <w:t>失效日期、开瓶效期、储存温度</w:t>
      </w:r>
    </w:p>
    <w:p w14:paraId="1682F65D">
      <w:pPr>
        <w:pStyle w:val="169"/>
      </w:pPr>
      <w:r>
        <w:t>入库与登记</w:t>
      </w:r>
    </w:p>
    <w:p w14:paraId="1DEBED9C">
      <w:pPr>
        <w:pStyle w:val="168"/>
        <w:numPr>
          <w:ilvl w:val="0"/>
          <w:numId w:val="15"/>
        </w:numPr>
        <w:ind w:left="720" w:leftChars="0" w:hanging="425" w:firstLineChars="0"/>
      </w:pPr>
      <w:r>
        <w:t>按科室/设备绑定</w:t>
      </w:r>
    </w:p>
    <w:p w14:paraId="3E4A33E1">
      <w:pPr>
        <w:pStyle w:val="168"/>
        <w:numPr>
          <w:ilvl w:val="0"/>
          <w:numId w:val="15"/>
        </w:numPr>
        <w:ind w:left="720" w:leftChars="0" w:hanging="425" w:firstLineChars="0"/>
      </w:pPr>
      <w:r>
        <w:t>批号唯一管理</w:t>
      </w:r>
    </w:p>
    <w:p w14:paraId="4B8B8195">
      <w:pPr>
        <w:pStyle w:val="168"/>
        <w:numPr>
          <w:ilvl w:val="0"/>
          <w:numId w:val="15"/>
        </w:numPr>
        <w:ind w:left="720" w:leftChars="0" w:hanging="425" w:firstLineChars="0"/>
      </w:pPr>
      <w:r>
        <w:t>自动建档，不重复</w:t>
      </w:r>
    </w:p>
    <w:p w14:paraId="6CC33113">
      <w:pPr>
        <w:pStyle w:val="169"/>
      </w:pPr>
      <w:r>
        <w:t>效期监控</w:t>
      </w:r>
    </w:p>
    <w:p w14:paraId="5474D92A">
      <w:pPr>
        <w:pStyle w:val="168"/>
        <w:numPr>
          <w:ilvl w:val="0"/>
          <w:numId w:val="16"/>
        </w:numPr>
        <w:ind w:left="720" w:leftChars="0" w:hanging="425" w:firstLineChars="0"/>
      </w:pPr>
      <w:r>
        <w:t>近效期提醒</w:t>
      </w:r>
    </w:p>
    <w:p w14:paraId="53AE13F6">
      <w:pPr>
        <w:pStyle w:val="168"/>
        <w:numPr>
          <w:ilvl w:val="0"/>
          <w:numId w:val="16"/>
        </w:numPr>
        <w:ind w:left="720" w:leftChars="0" w:hanging="425" w:firstLineChars="0"/>
      </w:pPr>
      <w:r>
        <w:t>过期自动锁定</w:t>
      </w:r>
    </w:p>
    <w:p w14:paraId="35B4D2AE">
      <w:pPr>
        <w:pStyle w:val="168"/>
        <w:numPr>
          <w:ilvl w:val="0"/>
          <w:numId w:val="16"/>
        </w:numPr>
        <w:ind w:left="720" w:leftChars="0" w:hanging="425" w:firstLineChars="0"/>
      </w:pPr>
      <w:r>
        <w:t>禁止使用过期质控品</w:t>
      </w:r>
    </w:p>
    <w:p w14:paraId="2118FC1E">
      <w:pPr>
        <w:pStyle w:val="169"/>
      </w:pPr>
      <w:r>
        <w:t>与设备/项目绑定</w:t>
      </w:r>
    </w:p>
    <w:p w14:paraId="5B03EBAD">
      <w:pPr>
        <w:pStyle w:val="168"/>
        <w:numPr>
          <w:ilvl w:val="0"/>
          <w:numId w:val="17"/>
        </w:numPr>
        <w:ind w:left="720" w:leftChars="0" w:hanging="425" w:firstLineChars="0"/>
      </w:pPr>
      <w:r>
        <w:t>一个项目支持多水平</w:t>
      </w:r>
    </w:p>
    <w:p w14:paraId="23A2D61A">
      <w:pPr>
        <w:pStyle w:val="168"/>
        <w:numPr>
          <w:ilvl w:val="0"/>
          <w:numId w:val="17"/>
        </w:numPr>
        <w:ind w:left="720" w:leftChars="0" w:hanging="425" w:firstLineChars="0"/>
      </w:pPr>
      <w:r>
        <w:t>一个设备支持多套质控</w:t>
      </w:r>
    </w:p>
    <w:p w14:paraId="199F6BC0">
      <w:pPr>
        <w:pStyle w:val="168"/>
        <w:numPr>
          <w:ilvl w:val="0"/>
          <w:numId w:val="17"/>
        </w:numPr>
        <w:ind w:left="720" w:leftChars="0" w:hanging="425" w:firstLineChars="0"/>
      </w:pPr>
      <w:r>
        <w:t>执行质控自动匹配批号</w:t>
      </w:r>
    </w:p>
    <w:p w14:paraId="6C059149">
      <w:pPr>
        <w:pStyle w:val="169"/>
      </w:pPr>
      <w:r>
        <w:t>使用记录与追溯</w:t>
      </w:r>
    </w:p>
    <w:p w14:paraId="23CCD5D1">
      <w:pPr>
        <w:pStyle w:val="168"/>
        <w:numPr>
          <w:ilvl w:val="0"/>
          <w:numId w:val="18"/>
        </w:numPr>
        <w:ind w:left="720" w:leftChars="0" w:hanging="425" w:firstLineChars="0"/>
      </w:pPr>
      <w:r>
        <w:t>每次质控关联批号</w:t>
      </w:r>
    </w:p>
    <w:p w14:paraId="5A4A0450">
      <w:pPr>
        <w:pStyle w:val="168"/>
        <w:numPr>
          <w:ilvl w:val="0"/>
          <w:numId w:val="18"/>
        </w:numPr>
        <w:ind w:left="720" w:leftChars="0" w:hanging="425" w:firstLineChars="0"/>
      </w:pPr>
      <w:r>
        <w:t>可按设备、人员、批号追溯</w:t>
      </w:r>
    </w:p>
    <w:p w14:paraId="254C8EC3">
      <w:pPr>
        <w:pStyle w:val="168"/>
        <w:numPr>
          <w:ilvl w:val="0"/>
          <w:numId w:val="18"/>
        </w:numPr>
        <w:ind w:left="720" w:leftChars="0" w:hanging="425" w:firstLineChars="0"/>
      </w:pPr>
      <w:r>
        <w:t>使用量统计</w:t>
      </w:r>
    </w:p>
    <w:p w14:paraId="3840CB2D">
      <w:pPr>
        <w:pStyle w:val="166"/>
      </w:pPr>
      <w:r>
        <w:t>4.2.2 质控规则管理（Westgard）</w:t>
      </w:r>
    </w:p>
    <w:p w14:paraId="4DE7A1EE">
      <w:pPr>
        <w:pStyle w:val="169"/>
      </w:pPr>
      <w:r>
        <w:t>内置规则库</w:t>
      </w:r>
    </w:p>
    <w:p w14:paraId="2AA6483B">
      <w:pPr>
        <w:pStyle w:val="168"/>
        <w:numPr>
          <w:ilvl w:val="0"/>
          <w:numId w:val="19"/>
        </w:numPr>
        <w:ind w:left="720" w:leftChars="0" w:hanging="425" w:firstLineChars="0"/>
      </w:pPr>
      <w:r>
        <w:t>1₂s（警告）</w:t>
      </w:r>
    </w:p>
    <w:p w14:paraId="5B190D8B">
      <w:pPr>
        <w:pStyle w:val="168"/>
        <w:numPr>
          <w:ilvl w:val="0"/>
          <w:numId w:val="19"/>
        </w:numPr>
        <w:ind w:left="720" w:leftChars="0" w:hanging="425" w:firstLineChars="0"/>
      </w:pPr>
      <w:r>
        <w:t>1₃s（失控）</w:t>
      </w:r>
    </w:p>
    <w:p w14:paraId="661A1652">
      <w:pPr>
        <w:pStyle w:val="168"/>
        <w:numPr>
          <w:ilvl w:val="0"/>
          <w:numId w:val="19"/>
        </w:numPr>
        <w:ind w:left="720" w:leftChars="0" w:hanging="425" w:firstLineChars="0"/>
      </w:pPr>
      <w:r>
        <w:t>2₂s（失控）</w:t>
      </w:r>
    </w:p>
    <w:p w14:paraId="1768E78A">
      <w:pPr>
        <w:pStyle w:val="168"/>
        <w:numPr>
          <w:ilvl w:val="0"/>
          <w:numId w:val="19"/>
        </w:numPr>
        <w:ind w:left="720" w:leftChars="0" w:hanging="425" w:firstLineChars="0"/>
      </w:pPr>
      <w:r>
        <w:t>R₄s（失控）</w:t>
      </w:r>
    </w:p>
    <w:p w14:paraId="6D2A869E">
      <w:pPr>
        <w:pStyle w:val="168"/>
        <w:numPr>
          <w:ilvl w:val="0"/>
          <w:numId w:val="19"/>
        </w:numPr>
        <w:ind w:left="720" w:leftChars="0" w:hanging="425" w:firstLineChars="0"/>
      </w:pPr>
      <w:r>
        <w:t>4₁s（失控）</w:t>
      </w:r>
    </w:p>
    <w:p w14:paraId="30B50E68">
      <w:pPr>
        <w:pStyle w:val="168"/>
        <w:numPr>
          <w:ilvl w:val="0"/>
          <w:numId w:val="19"/>
        </w:numPr>
        <w:ind w:left="720" w:leftChars="0" w:hanging="425" w:firstLineChars="0"/>
      </w:pPr>
      <w:r>
        <w:t>10x（失控）</w:t>
      </w:r>
    </w:p>
    <w:p w14:paraId="0E1A5F2C">
      <w:pPr>
        <w:pStyle w:val="169"/>
      </w:pPr>
      <w:r>
        <w:t>规则组合</w:t>
      </w:r>
    </w:p>
    <w:p w14:paraId="7EF447A1">
      <w:pPr>
        <w:pStyle w:val="168"/>
        <w:numPr>
          <w:ilvl w:val="0"/>
          <w:numId w:val="20"/>
        </w:numPr>
        <w:ind w:left="720" w:leftChars="0" w:hanging="425" w:firstLineChars="0"/>
      </w:pPr>
      <w:r>
        <w:t>支持多规则组合</w:t>
      </w:r>
    </w:p>
    <w:p w14:paraId="58EF8962">
      <w:pPr>
        <w:pStyle w:val="168"/>
        <w:numPr>
          <w:ilvl w:val="0"/>
          <w:numId w:val="20"/>
        </w:numPr>
        <w:ind w:left="720" w:leftChars="0" w:hanging="425" w:firstLineChars="0"/>
      </w:pPr>
      <w:r>
        <w:t>按项目/设备独立配置</w:t>
      </w:r>
    </w:p>
    <w:p w14:paraId="3F41568F">
      <w:pPr>
        <w:pStyle w:val="168"/>
        <w:numPr>
          <w:ilvl w:val="0"/>
          <w:numId w:val="20"/>
        </w:numPr>
        <w:ind w:left="720" w:leftChars="0" w:hanging="425" w:firstLineChars="0"/>
      </w:pPr>
      <w:r>
        <w:t>可自定义规则</w:t>
      </w:r>
    </w:p>
    <w:p w14:paraId="0AD976BA">
      <w:pPr>
        <w:pStyle w:val="169"/>
      </w:pPr>
      <w:r>
        <w:t>参数配置</w:t>
      </w:r>
    </w:p>
    <w:p w14:paraId="359A8F8D">
      <w:pPr>
        <w:pStyle w:val="168"/>
        <w:numPr>
          <w:ilvl w:val="0"/>
          <w:numId w:val="21"/>
        </w:numPr>
        <w:ind w:left="720" w:leftChars="0" w:hanging="425" w:firstLineChars="0"/>
      </w:pPr>
      <w:r>
        <w:t>均值、SD、CV</w:t>
      </w:r>
    </w:p>
    <w:p w14:paraId="11AF9782">
      <w:pPr>
        <w:pStyle w:val="168"/>
        <w:numPr>
          <w:ilvl w:val="0"/>
          <w:numId w:val="21"/>
        </w:numPr>
        <w:ind w:left="720" w:leftChars="0" w:hanging="425" w:firstLineChars="0"/>
      </w:pPr>
      <w:r>
        <w:t>允许偏倚、总误差</w:t>
      </w:r>
    </w:p>
    <w:p w14:paraId="44A38F44">
      <w:pPr>
        <w:pStyle w:val="166"/>
      </w:pPr>
      <w:r>
        <w:t>4.2.3 质控计划管理</w:t>
      </w:r>
    </w:p>
    <w:p w14:paraId="69154054">
      <w:pPr>
        <w:pStyle w:val="169"/>
      </w:pPr>
      <w:r>
        <w:t>质控频率</w:t>
      </w:r>
    </w:p>
    <w:p w14:paraId="492E2124">
      <w:pPr>
        <w:pStyle w:val="168"/>
        <w:numPr>
          <w:ilvl w:val="0"/>
          <w:numId w:val="22"/>
        </w:numPr>
        <w:ind w:left="720" w:leftChars="0" w:hanging="425" w:firstLineChars="0"/>
      </w:pPr>
      <w:r>
        <w:t>每日质控</w:t>
      </w:r>
    </w:p>
    <w:p w14:paraId="5D642C99">
      <w:pPr>
        <w:pStyle w:val="168"/>
        <w:numPr>
          <w:ilvl w:val="0"/>
          <w:numId w:val="22"/>
        </w:numPr>
        <w:ind w:left="720" w:leftChars="0" w:hanging="425" w:firstLineChars="0"/>
      </w:pPr>
      <w:r>
        <w:t>开机必做</w:t>
      </w:r>
    </w:p>
    <w:p w14:paraId="7601DEA3">
      <w:pPr>
        <w:pStyle w:val="168"/>
        <w:numPr>
          <w:ilvl w:val="0"/>
          <w:numId w:val="22"/>
        </w:numPr>
        <w:ind w:left="720" w:leftChars="0" w:hanging="425" w:firstLineChars="0"/>
      </w:pPr>
      <w:r>
        <w:t>换批号必做</w:t>
      </w:r>
    </w:p>
    <w:p w14:paraId="50E295BB">
      <w:pPr>
        <w:pStyle w:val="168"/>
        <w:numPr>
          <w:ilvl w:val="0"/>
          <w:numId w:val="22"/>
        </w:numPr>
        <w:ind w:left="720" w:leftChars="0" w:hanging="425" w:firstLineChars="0"/>
      </w:pPr>
      <w:r>
        <w:t>维修校准后必做</w:t>
      </w:r>
    </w:p>
    <w:p w14:paraId="59F6DA7A">
      <w:pPr>
        <w:pStyle w:val="169"/>
      </w:pPr>
      <w:r>
        <w:t>自动提醒</w:t>
      </w:r>
    </w:p>
    <w:p w14:paraId="4AD0024E">
      <w:pPr>
        <w:pStyle w:val="168"/>
        <w:numPr>
          <w:ilvl w:val="0"/>
          <w:numId w:val="23"/>
        </w:numPr>
        <w:ind w:left="720" w:leftChars="0" w:hanging="425" w:firstLineChars="0"/>
      </w:pPr>
      <w:r>
        <w:t>未做质控提醒</w:t>
      </w:r>
    </w:p>
    <w:p w14:paraId="2C4D42AB">
      <w:pPr>
        <w:pStyle w:val="168"/>
        <w:numPr>
          <w:ilvl w:val="0"/>
          <w:numId w:val="23"/>
        </w:numPr>
        <w:ind w:left="720" w:leftChars="0" w:hanging="425" w:firstLineChars="0"/>
      </w:pPr>
      <w:r>
        <w:t>超期未做提醒</w:t>
      </w:r>
    </w:p>
    <w:p w14:paraId="5900CFB0">
      <w:pPr>
        <w:pStyle w:val="168"/>
        <w:numPr>
          <w:ilvl w:val="0"/>
          <w:numId w:val="23"/>
        </w:numPr>
        <w:ind w:left="720" w:leftChars="0" w:hanging="425" w:firstLineChars="0"/>
      </w:pPr>
      <w:r>
        <w:t>消息推送责任人</w:t>
      </w:r>
    </w:p>
    <w:p w14:paraId="53E7DA08">
      <w:pPr>
        <w:pStyle w:val="166"/>
      </w:pPr>
      <w:r>
        <w:t>4.2.4 质控执行与采集</w:t>
      </w:r>
    </w:p>
    <w:p w14:paraId="61767DDD">
      <w:pPr>
        <w:pStyle w:val="169"/>
      </w:pPr>
      <w:r>
        <w:t>采集方式</w:t>
      </w:r>
    </w:p>
    <w:p w14:paraId="34A9981F">
      <w:pPr>
        <w:pStyle w:val="168"/>
        <w:numPr>
          <w:ilvl w:val="0"/>
          <w:numId w:val="24"/>
        </w:numPr>
        <w:ind w:left="720" w:leftChars="0" w:hanging="425" w:firstLineChars="0"/>
      </w:pPr>
      <w:r>
        <w:t>设备直连自动采集</w:t>
      </w:r>
    </w:p>
    <w:p w14:paraId="31757D4C">
      <w:pPr>
        <w:pStyle w:val="168"/>
        <w:numPr>
          <w:ilvl w:val="0"/>
          <w:numId w:val="24"/>
        </w:numPr>
        <w:ind w:left="720" w:leftChars="0" w:hanging="425" w:firstLineChars="0"/>
      </w:pPr>
      <w:r>
        <w:t>手工录入</w:t>
      </w:r>
    </w:p>
    <w:p w14:paraId="67B46D8C">
      <w:pPr>
        <w:pStyle w:val="169"/>
      </w:pPr>
      <w:r>
        <w:t>自动判定</w:t>
      </w:r>
    </w:p>
    <w:p w14:paraId="34892FD1">
      <w:pPr>
        <w:pStyle w:val="168"/>
        <w:numPr>
          <w:ilvl w:val="0"/>
          <w:numId w:val="25"/>
        </w:numPr>
        <w:ind w:left="720" w:leftChars="0" w:hanging="425" w:firstLineChars="0"/>
      </w:pPr>
      <w:r>
        <w:t>在控 / 警告 / 失控</w:t>
      </w:r>
    </w:p>
    <w:p w14:paraId="40BC46E9">
      <w:pPr>
        <w:pStyle w:val="169"/>
      </w:pPr>
      <w:r>
        <w:t>强制质控</w:t>
      </w:r>
    </w:p>
    <w:p w14:paraId="124DC282">
      <w:pPr>
        <w:pStyle w:val="168"/>
        <w:numPr>
          <w:ilvl w:val="0"/>
          <w:numId w:val="26"/>
        </w:numPr>
        <w:ind w:left="720" w:leftChars="0" w:hanging="425" w:firstLineChars="0"/>
      </w:pPr>
      <w:r>
        <w:t>未质控不能检测患者样本</w:t>
      </w:r>
    </w:p>
    <w:p w14:paraId="7E8F3E35">
      <w:pPr>
        <w:pStyle w:val="168"/>
        <w:numPr>
          <w:ilvl w:val="0"/>
          <w:numId w:val="26"/>
        </w:numPr>
        <w:ind w:left="720" w:leftChars="0" w:hanging="425" w:firstLineChars="0"/>
      </w:pPr>
      <w:r>
        <w:t>报告无法发布</w:t>
      </w:r>
    </w:p>
    <w:p w14:paraId="462DFAAB">
      <w:pPr>
        <w:pStyle w:val="166"/>
      </w:pPr>
      <w:r>
        <w:t>4.2.5 质控图（Levey-Jennings）</w:t>
      </w:r>
    </w:p>
    <w:p w14:paraId="10DD4635">
      <w:pPr>
        <w:pStyle w:val="169"/>
      </w:pPr>
      <w:r>
        <w:t>自动生成</w:t>
      </w:r>
    </w:p>
    <w:p w14:paraId="54147F99">
      <w:pPr>
        <w:pStyle w:val="168"/>
        <w:numPr>
          <w:ilvl w:val="0"/>
          <w:numId w:val="27"/>
        </w:numPr>
        <w:ind w:left="720" w:leftChars="0" w:hanging="425" w:firstLineChars="0"/>
      </w:pPr>
      <w:r>
        <w:t>均值线</w:t>
      </w:r>
    </w:p>
    <w:p w14:paraId="08D4D1FD">
      <w:pPr>
        <w:pStyle w:val="168"/>
        <w:numPr>
          <w:ilvl w:val="0"/>
          <w:numId w:val="27"/>
        </w:numPr>
        <w:ind w:left="720" w:leftChars="0" w:hanging="425" w:firstLineChars="0"/>
      </w:pPr>
      <w:r>
        <w:t>±2SD 警告线</w:t>
      </w:r>
    </w:p>
    <w:p w14:paraId="009913EC">
      <w:pPr>
        <w:pStyle w:val="168"/>
        <w:numPr>
          <w:ilvl w:val="0"/>
          <w:numId w:val="27"/>
        </w:numPr>
        <w:ind w:left="720" w:leftChars="0" w:hanging="425" w:firstLineChars="0"/>
      </w:pPr>
      <w:r>
        <w:t>±3SD 失控线</w:t>
      </w:r>
    </w:p>
    <w:p w14:paraId="24FD75EA">
      <w:pPr>
        <w:pStyle w:val="169"/>
      </w:pPr>
      <w:r>
        <w:t>按水平分图</w:t>
      </w:r>
    </w:p>
    <w:p w14:paraId="7EAC4B16">
      <w:pPr>
        <w:pStyle w:val="168"/>
        <w:numPr>
          <w:ilvl w:val="0"/>
          <w:numId w:val="28"/>
        </w:numPr>
        <w:ind w:left="720" w:leftChars="0" w:hanging="425" w:firstLineChars="0"/>
      </w:pPr>
      <w:r>
        <w:t>水平1（低值）</w:t>
      </w:r>
    </w:p>
    <w:p w14:paraId="0483E598">
      <w:pPr>
        <w:pStyle w:val="168"/>
        <w:numPr>
          <w:ilvl w:val="0"/>
          <w:numId w:val="28"/>
        </w:numPr>
        <w:ind w:left="720" w:leftChars="0" w:hanging="425" w:firstLineChars="0"/>
      </w:pPr>
      <w:r>
        <w:t>水平2（高值）</w:t>
      </w:r>
    </w:p>
    <w:p w14:paraId="1791C35D">
      <w:pPr>
        <w:pStyle w:val="169"/>
      </w:pPr>
      <w:r>
        <w:t>导出/打印图表</w:t>
      </w:r>
    </w:p>
    <w:p w14:paraId="1935A06B">
      <w:pPr>
        <w:pStyle w:val="168"/>
        <w:numPr>
          <w:ilvl w:val="0"/>
          <w:numId w:val="29"/>
        </w:numPr>
        <w:ind w:left="720" w:leftChars="0" w:hanging="425" w:firstLineChars="0"/>
      </w:pPr>
      <w:r>
        <w:t>支持导出和打印质控图表</w:t>
      </w:r>
    </w:p>
    <w:p w14:paraId="48643BBC">
      <w:pPr>
        <w:pStyle w:val="166"/>
      </w:pPr>
      <w:r>
        <w:t>4.2.6 失控处理闭环</w:t>
      </w:r>
    </w:p>
    <w:p w14:paraId="535D0DF5">
      <w:pPr>
        <w:pStyle w:val="169"/>
      </w:pPr>
      <w:r>
        <w:t>自动锁定</w:t>
      </w:r>
    </w:p>
    <w:p w14:paraId="2A20B840">
      <w:pPr>
        <w:pStyle w:val="168"/>
        <w:numPr>
          <w:ilvl w:val="0"/>
          <w:numId w:val="30"/>
        </w:numPr>
        <w:ind w:left="720" w:leftChars="0" w:hanging="425" w:firstLineChars="0"/>
      </w:pPr>
      <w:r>
        <w:t>失控→锁定设备→禁止发报告</w:t>
      </w:r>
    </w:p>
    <w:p w14:paraId="4F1F3103">
      <w:pPr>
        <w:pStyle w:val="169"/>
      </w:pPr>
      <w:r>
        <w:t>失控原因库</w:t>
      </w:r>
    </w:p>
    <w:p w14:paraId="2CBE427E">
      <w:pPr>
        <w:pStyle w:val="168"/>
        <w:numPr>
          <w:ilvl w:val="0"/>
          <w:numId w:val="31"/>
        </w:numPr>
        <w:ind w:left="720" w:leftChars="0" w:hanging="425" w:firstLineChars="0"/>
      </w:pPr>
      <w:r>
        <w:t>设备故障</w:t>
      </w:r>
    </w:p>
    <w:p w14:paraId="23A5E6F9">
      <w:pPr>
        <w:pStyle w:val="168"/>
        <w:numPr>
          <w:ilvl w:val="0"/>
          <w:numId w:val="31"/>
        </w:numPr>
        <w:ind w:left="720" w:leftChars="0" w:hanging="425" w:firstLineChars="0"/>
      </w:pPr>
      <w:r>
        <w:t>定标漂移</w:t>
      </w:r>
    </w:p>
    <w:p w14:paraId="0DCFEC17">
      <w:pPr>
        <w:pStyle w:val="168"/>
        <w:numPr>
          <w:ilvl w:val="0"/>
          <w:numId w:val="31"/>
        </w:numPr>
        <w:ind w:left="720" w:leftChars="0" w:hanging="425" w:firstLineChars="0"/>
      </w:pPr>
      <w:r>
        <w:t>质控品变质</w:t>
      </w:r>
    </w:p>
    <w:p w14:paraId="04E14B27">
      <w:pPr>
        <w:pStyle w:val="168"/>
        <w:numPr>
          <w:ilvl w:val="0"/>
          <w:numId w:val="31"/>
        </w:numPr>
        <w:ind w:left="720" w:leftChars="0" w:hanging="425" w:firstLineChars="0"/>
      </w:pPr>
      <w:r>
        <w:t>试剂过期</w:t>
      </w:r>
    </w:p>
    <w:p w14:paraId="274A0922">
      <w:pPr>
        <w:pStyle w:val="168"/>
        <w:numPr>
          <w:ilvl w:val="0"/>
          <w:numId w:val="31"/>
        </w:numPr>
        <w:ind w:left="720" w:leftChars="0" w:hanging="425" w:firstLineChars="0"/>
      </w:pPr>
      <w:r>
        <w:t>操作误差</w:t>
      </w:r>
    </w:p>
    <w:p w14:paraId="331E061E">
      <w:pPr>
        <w:pStyle w:val="168"/>
        <w:numPr>
          <w:ilvl w:val="0"/>
          <w:numId w:val="31"/>
        </w:numPr>
        <w:ind w:left="720" w:leftChars="0" w:hanging="425" w:firstLineChars="0"/>
      </w:pPr>
      <w:r>
        <w:t>环境因素</w:t>
      </w:r>
    </w:p>
    <w:p w14:paraId="3A4DA98B">
      <w:pPr>
        <w:pStyle w:val="168"/>
        <w:numPr>
          <w:ilvl w:val="0"/>
          <w:numId w:val="31"/>
        </w:numPr>
        <w:ind w:left="720" w:leftChars="0" w:hanging="425" w:firstLineChars="0"/>
      </w:pPr>
      <w:r>
        <w:t>其他</w:t>
      </w:r>
    </w:p>
    <w:p w14:paraId="139D4092">
      <w:pPr>
        <w:pStyle w:val="169"/>
      </w:pPr>
      <w:r>
        <w:t>纠正措施</w:t>
      </w:r>
    </w:p>
    <w:p w14:paraId="72C2E5D2">
      <w:pPr>
        <w:pStyle w:val="168"/>
        <w:numPr>
          <w:ilvl w:val="0"/>
          <w:numId w:val="32"/>
        </w:numPr>
        <w:ind w:left="720" w:leftChars="0" w:hanging="425" w:firstLineChars="0"/>
      </w:pPr>
      <w:r>
        <w:t>重新定标</w:t>
      </w:r>
    </w:p>
    <w:p w14:paraId="1D2AE9B4">
      <w:pPr>
        <w:pStyle w:val="168"/>
        <w:numPr>
          <w:ilvl w:val="0"/>
          <w:numId w:val="32"/>
        </w:numPr>
        <w:ind w:left="720" w:leftChars="0" w:hanging="425" w:firstLineChars="0"/>
      </w:pPr>
      <w:r>
        <w:t>更换质控品</w:t>
      </w:r>
    </w:p>
    <w:p w14:paraId="5513E46F">
      <w:pPr>
        <w:pStyle w:val="168"/>
        <w:numPr>
          <w:ilvl w:val="0"/>
          <w:numId w:val="32"/>
        </w:numPr>
        <w:ind w:left="720" w:leftChars="0" w:hanging="425" w:firstLineChars="0"/>
      </w:pPr>
      <w:r>
        <w:t>更换试剂</w:t>
      </w:r>
    </w:p>
    <w:p w14:paraId="3CF516DB">
      <w:pPr>
        <w:pStyle w:val="168"/>
        <w:numPr>
          <w:ilvl w:val="0"/>
          <w:numId w:val="32"/>
        </w:numPr>
        <w:ind w:left="720" w:leftChars="0" w:hanging="425" w:firstLineChars="0"/>
      </w:pPr>
      <w:r>
        <w:t>重新检测</w:t>
      </w:r>
    </w:p>
    <w:p w14:paraId="261E46A2">
      <w:pPr>
        <w:pStyle w:val="168"/>
        <w:numPr>
          <w:ilvl w:val="0"/>
          <w:numId w:val="32"/>
        </w:numPr>
        <w:ind w:left="720" w:leftChars="0" w:hanging="425" w:firstLineChars="0"/>
      </w:pPr>
      <w:r>
        <w:t>工程师维修</w:t>
      </w:r>
    </w:p>
    <w:p w14:paraId="49D184AE">
      <w:pPr>
        <w:pStyle w:val="169"/>
      </w:pPr>
      <w:r>
        <w:t>强制记录</w:t>
      </w:r>
    </w:p>
    <w:p w14:paraId="4AFEB6E4">
      <w:pPr>
        <w:pStyle w:val="168"/>
        <w:numPr>
          <w:ilvl w:val="0"/>
          <w:numId w:val="33"/>
        </w:numPr>
        <w:ind w:left="720" w:leftChars="0" w:hanging="425" w:firstLineChars="0"/>
      </w:pPr>
      <w:r>
        <w:t>原因、措施、处理人、时间</w:t>
      </w:r>
    </w:p>
    <w:p w14:paraId="218B08AC">
      <w:pPr>
        <w:pStyle w:val="169"/>
      </w:pPr>
      <w:r>
        <w:t>复查通过→解除锁定</w:t>
      </w:r>
    </w:p>
    <w:p w14:paraId="1DCB0998">
      <w:pPr>
        <w:pStyle w:val="168"/>
        <w:numPr>
          <w:ilvl w:val="0"/>
          <w:numId w:val="34"/>
        </w:numPr>
        <w:ind w:left="720" w:leftChars="0" w:hanging="425" w:firstLineChars="0"/>
      </w:pPr>
      <w:r>
        <w:t>失控处理后复查合格，自动解除设备锁定</w:t>
      </w:r>
    </w:p>
    <w:p w14:paraId="4ABF40C0">
      <w:pPr>
        <w:pStyle w:val="166"/>
      </w:pPr>
      <w:r>
        <w:t>4.2.7 一致性比对</w:t>
      </w:r>
    </w:p>
    <w:p w14:paraId="4EAD1697">
      <w:pPr>
        <w:pStyle w:val="169"/>
      </w:pPr>
      <w:r>
        <w:t>比对类型</w:t>
      </w:r>
    </w:p>
    <w:p w14:paraId="2B16D001">
      <w:pPr>
        <w:pStyle w:val="168"/>
        <w:numPr>
          <w:ilvl w:val="0"/>
          <w:numId w:val="35"/>
        </w:numPr>
        <w:ind w:left="720" w:leftChars="0" w:hanging="425" w:firstLineChars="0"/>
      </w:pPr>
      <w:r>
        <w:t>POCT ↔ POCT 院内比对</w:t>
      </w:r>
    </w:p>
    <w:p w14:paraId="72B499D4">
      <w:pPr>
        <w:pStyle w:val="168"/>
        <w:numPr>
          <w:ilvl w:val="0"/>
          <w:numId w:val="35"/>
        </w:numPr>
        <w:ind w:left="720" w:leftChars="0" w:hanging="425" w:firstLineChars="0"/>
      </w:pPr>
      <w:r>
        <w:t>POCT ↔ 中心实验室比对</w:t>
      </w:r>
    </w:p>
    <w:p w14:paraId="3DC29E0B">
      <w:pPr>
        <w:pStyle w:val="169"/>
      </w:pPr>
      <w:r>
        <w:t>周期管理</w:t>
      </w:r>
    </w:p>
    <w:p w14:paraId="50595B1B">
      <w:pPr>
        <w:pStyle w:val="168"/>
        <w:numPr>
          <w:ilvl w:val="0"/>
          <w:numId w:val="36"/>
        </w:numPr>
        <w:ind w:left="720" w:leftChars="0" w:hanging="425" w:firstLineChars="0"/>
      </w:pPr>
      <w:r>
        <w:t>每6个月至少一次</w:t>
      </w:r>
    </w:p>
    <w:p w14:paraId="40A612A4">
      <w:pPr>
        <w:pStyle w:val="169"/>
      </w:pPr>
      <w:r>
        <w:t>样本与靶值</w:t>
      </w:r>
    </w:p>
    <w:p w14:paraId="39E87C49">
      <w:pPr>
        <w:pStyle w:val="168"/>
        <w:numPr>
          <w:ilvl w:val="0"/>
          <w:numId w:val="37"/>
        </w:numPr>
        <w:ind w:left="720" w:leftChars="0" w:hanging="425" w:firstLineChars="0"/>
      </w:pPr>
      <w:r>
        <w:t>样本编号</w:t>
      </w:r>
    </w:p>
    <w:p w14:paraId="38B831C3">
      <w:pPr>
        <w:pStyle w:val="168"/>
        <w:numPr>
          <w:ilvl w:val="0"/>
          <w:numId w:val="37"/>
        </w:numPr>
        <w:ind w:left="720" w:leftChars="0" w:hanging="425" w:firstLineChars="0"/>
      </w:pPr>
      <w:r>
        <w:t>靶值、允许偏差</w:t>
      </w:r>
    </w:p>
    <w:p w14:paraId="3E8A25BE">
      <w:pPr>
        <w:pStyle w:val="169"/>
      </w:pPr>
      <w:r>
        <w:t>结果判定</w:t>
      </w:r>
    </w:p>
    <w:p w14:paraId="6F6AFB43">
      <w:pPr>
        <w:pStyle w:val="168"/>
        <w:numPr>
          <w:ilvl w:val="0"/>
          <w:numId w:val="38"/>
        </w:numPr>
        <w:ind w:left="720" w:leftChars="0" w:hanging="425" w:firstLineChars="0"/>
      </w:pPr>
      <w:r>
        <w:t>合格/不合格</w:t>
      </w:r>
    </w:p>
    <w:p w14:paraId="02117664">
      <w:pPr>
        <w:pStyle w:val="168"/>
        <w:numPr>
          <w:ilvl w:val="0"/>
          <w:numId w:val="38"/>
        </w:numPr>
        <w:ind w:left="720" w:leftChars="0" w:hanging="425" w:firstLineChars="0"/>
      </w:pPr>
      <w:r>
        <w:t>偏倚计算</w:t>
      </w:r>
    </w:p>
    <w:p w14:paraId="1406A3C6">
      <w:pPr>
        <w:pStyle w:val="168"/>
        <w:numPr>
          <w:ilvl w:val="0"/>
          <w:numId w:val="38"/>
        </w:numPr>
        <w:ind w:left="720" w:leftChars="0" w:hanging="425" w:firstLineChars="0"/>
      </w:pPr>
      <w:r>
        <w:t>合格率统计</w:t>
      </w:r>
    </w:p>
    <w:p w14:paraId="2C63C61A">
      <w:pPr>
        <w:pStyle w:val="169"/>
      </w:pPr>
      <w:r>
        <w:t>自动生成比对报告</w:t>
      </w:r>
    </w:p>
    <w:p w14:paraId="3D3A0656">
      <w:pPr>
        <w:pStyle w:val="168"/>
        <w:numPr>
          <w:ilvl w:val="0"/>
          <w:numId w:val="39"/>
        </w:numPr>
        <w:ind w:left="720" w:leftChars="0" w:hanging="425" w:firstLineChars="0"/>
      </w:pPr>
      <w:r>
        <w:t>系统自动生成一致性比对报告</w:t>
      </w:r>
    </w:p>
    <w:p w14:paraId="462F814F">
      <w:pPr>
        <w:pStyle w:val="166"/>
      </w:pPr>
      <w:r>
        <w:t>4.2.8 室间质评（EQA）</w:t>
      </w:r>
    </w:p>
    <w:p w14:paraId="3215079E">
      <w:pPr>
        <w:pStyle w:val="168"/>
        <w:numPr>
          <w:ilvl w:val="0"/>
          <w:numId w:val="40"/>
        </w:numPr>
        <w:ind w:left="720" w:leftChars="0" w:hanging="425" w:firstLineChars="0"/>
      </w:pPr>
      <w:r>
        <w:t>计划登记</w:t>
      </w:r>
    </w:p>
    <w:p w14:paraId="4C7BFFE4">
      <w:pPr>
        <w:pStyle w:val="168"/>
        <w:numPr>
          <w:ilvl w:val="0"/>
          <w:numId w:val="40"/>
        </w:numPr>
        <w:ind w:left="720" w:leftChars="0" w:hanging="425" w:firstLineChars="0"/>
      </w:pPr>
      <w:r>
        <w:t>结果录入与上报</w:t>
      </w:r>
    </w:p>
    <w:p w14:paraId="55D3E166">
      <w:pPr>
        <w:pStyle w:val="168"/>
        <w:numPr>
          <w:ilvl w:val="0"/>
          <w:numId w:val="40"/>
        </w:numPr>
        <w:ind w:left="720" w:leftChars="0" w:hanging="425" w:firstLineChars="0"/>
      </w:pPr>
      <w:r>
        <w:t>回馈表上传</w:t>
      </w:r>
    </w:p>
    <w:p w14:paraId="505D5289">
      <w:pPr>
        <w:pStyle w:val="168"/>
        <w:numPr>
          <w:ilvl w:val="0"/>
          <w:numId w:val="40"/>
        </w:numPr>
        <w:ind w:left="720" w:leftChars="0" w:hanging="425" w:firstLineChars="0"/>
      </w:pPr>
      <w:r>
        <w:t>成绩归档</w:t>
      </w:r>
    </w:p>
    <w:p w14:paraId="5A5E83A8">
      <w:pPr>
        <w:pStyle w:val="168"/>
        <w:numPr>
          <w:ilvl w:val="0"/>
          <w:numId w:val="40"/>
        </w:numPr>
        <w:ind w:left="720" w:leftChars="0" w:hanging="425" w:firstLineChars="0"/>
      </w:pPr>
      <w:r>
        <w:t>不合格整改记录</w:t>
      </w:r>
    </w:p>
    <w:p w14:paraId="245146B4">
      <w:pPr>
        <w:pStyle w:val="166"/>
      </w:pPr>
      <w:r>
        <w:t>4.2.9 质控统计报表</w:t>
      </w:r>
    </w:p>
    <w:p w14:paraId="1872B96B">
      <w:pPr>
        <w:pStyle w:val="168"/>
        <w:numPr>
          <w:ilvl w:val="0"/>
          <w:numId w:val="41"/>
        </w:numPr>
        <w:ind w:left="720" w:leftChars="0" w:hanging="425" w:firstLineChars="0"/>
      </w:pPr>
      <w:r>
        <w:t>在控率、失控率</w:t>
      </w:r>
    </w:p>
    <w:p w14:paraId="4B2CCC8B">
      <w:pPr>
        <w:pStyle w:val="168"/>
        <w:numPr>
          <w:ilvl w:val="0"/>
          <w:numId w:val="41"/>
        </w:numPr>
        <w:ind w:left="720" w:leftChars="0" w:hanging="425" w:firstLineChars="0"/>
      </w:pPr>
      <w:r>
        <w:t>月度质控报告</w:t>
      </w:r>
    </w:p>
    <w:p w14:paraId="3B955E58">
      <w:pPr>
        <w:pStyle w:val="168"/>
        <w:numPr>
          <w:ilvl w:val="0"/>
          <w:numId w:val="41"/>
        </w:numPr>
        <w:ind w:left="720" w:leftChars="0" w:hanging="425" w:firstLineChars="0"/>
      </w:pPr>
      <w:r>
        <w:t>设备质控合格率</w:t>
      </w:r>
    </w:p>
    <w:p w14:paraId="3741A67A">
      <w:pPr>
        <w:pStyle w:val="168"/>
        <w:numPr>
          <w:ilvl w:val="0"/>
          <w:numId w:val="41"/>
        </w:numPr>
        <w:ind w:left="720" w:leftChars="0" w:hanging="425" w:firstLineChars="0"/>
      </w:pPr>
      <w:r>
        <w:t>项目趋势分析</w:t>
      </w:r>
    </w:p>
    <w:p w14:paraId="087CA15F">
      <w:pPr>
        <w:pStyle w:val="168"/>
        <w:numPr>
          <w:ilvl w:val="0"/>
          <w:numId w:val="41"/>
        </w:numPr>
        <w:ind w:left="720" w:leftChars="0" w:hanging="425" w:firstLineChars="0"/>
      </w:pPr>
      <w:r>
        <w:t>导出PDF/Excel</w:t>
      </w:r>
    </w:p>
    <w:p w14:paraId="137AF34E">
      <w:pPr>
        <w:pStyle w:val="166"/>
      </w:pPr>
      <w:r>
        <w:t>4.2.10 权限与日志</w:t>
      </w:r>
    </w:p>
    <w:p w14:paraId="2413C216">
      <w:pPr>
        <w:pStyle w:val="169"/>
      </w:pPr>
      <w:r>
        <w:t>分级权限</w:t>
      </w:r>
    </w:p>
    <w:p w14:paraId="66B04BA9">
      <w:pPr>
        <w:pStyle w:val="168"/>
        <w:numPr>
          <w:ilvl w:val="0"/>
          <w:numId w:val="42"/>
        </w:numPr>
        <w:ind w:left="720" w:leftChars="0" w:hanging="425" w:firstLineChars="0"/>
      </w:pPr>
      <w:r>
        <w:t>操作员、管理员、审核员</w:t>
      </w:r>
    </w:p>
    <w:p w14:paraId="383C792E">
      <w:pPr>
        <w:pStyle w:val="169"/>
      </w:pPr>
      <w:r>
        <w:t>禁止随意修改均值/SD</w:t>
      </w:r>
    </w:p>
    <w:p w14:paraId="46B71EDE">
      <w:pPr>
        <w:pStyle w:val="168"/>
        <w:numPr>
          <w:ilvl w:val="0"/>
          <w:numId w:val="43"/>
        </w:numPr>
        <w:ind w:left="720" w:leftChars="0" w:hanging="425" w:firstLineChars="0"/>
      </w:pPr>
      <w:r>
        <w:t>均值/SD修改需审核权限，操作留痕</w:t>
      </w:r>
    </w:p>
    <w:p w14:paraId="03CAC875">
      <w:pPr>
        <w:pStyle w:val="169"/>
      </w:pPr>
      <w:r>
        <w:t>全操作留痕日志</w:t>
      </w:r>
    </w:p>
    <w:p w14:paraId="1386C1FF">
      <w:pPr>
        <w:pStyle w:val="168"/>
        <w:numPr>
          <w:ilvl w:val="0"/>
          <w:numId w:val="44"/>
        </w:numPr>
        <w:ind w:left="720" w:leftChars="0" w:hanging="425" w:firstLineChars="0"/>
      </w:pPr>
      <w:r>
        <w:t>所有质控操作全程记录，可追溯</w:t>
      </w:r>
    </w:p>
    <w:p w14:paraId="0D4A28C3">
      <w:pPr>
        <w:pStyle w:val="169"/>
      </w:pPr>
      <w:r>
        <w:t>符合三级等保</w:t>
      </w:r>
    </w:p>
    <w:p w14:paraId="5FDC124D">
      <w:pPr>
        <w:pStyle w:val="168"/>
        <w:numPr>
          <w:ilvl w:val="0"/>
          <w:numId w:val="45"/>
        </w:numPr>
        <w:ind w:left="720" w:leftChars="0" w:hanging="425" w:firstLineChars="0"/>
      </w:pPr>
      <w:r>
        <w:t>系统安全设计符合信息安全等级保护三级要求</w:t>
      </w:r>
    </w:p>
    <w:p w14:paraId="64146A85">
      <w:pPr>
        <w:pStyle w:val="165"/>
      </w:pPr>
      <w:r>
        <w:t>4.3 检验系统模块</w:t>
      </w:r>
    </w:p>
    <w:p w14:paraId="3E7762E2">
      <w:pPr>
        <w:pStyle w:val="166"/>
      </w:pPr>
      <w:r>
        <w:t>4.3.1 设备数据采集</w:t>
      </w:r>
    </w:p>
    <w:p w14:paraId="57855E10">
      <w:pPr>
        <w:pStyle w:val="169"/>
      </w:pPr>
      <w:r>
        <w:t>实现POCT设备数据全自动采集：</w:t>
      </w:r>
    </w:p>
    <w:p w14:paraId="1F19C93D">
      <w:pPr>
        <w:pStyle w:val="168"/>
        <w:numPr>
          <w:ilvl w:val="0"/>
          <w:numId w:val="46"/>
        </w:numPr>
        <w:ind w:left="720" w:leftChars="0" w:hanging="425" w:firstLineChars="0"/>
      </w:pPr>
      <w:r>
        <w:t>协议支持：支持主流POCT设备通讯协议、串口/网口采集；</w:t>
      </w:r>
    </w:p>
    <w:p w14:paraId="66C7042A">
      <w:pPr>
        <w:pStyle w:val="168"/>
        <w:numPr>
          <w:ilvl w:val="0"/>
          <w:numId w:val="46"/>
        </w:numPr>
        <w:ind w:left="720" w:leftChars="0" w:hanging="425" w:firstLineChars="0"/>
      </w:pPr>
      <w:r>
        <w:t>实时采集：检测数据自动实时上传、无需人工录入；</w:t>
      </w:r>
    </w:p>
    <w:p w14:paraId="4A57510C">
      <w:pPr>
        <w:pStyle w:val="168"/>
        <w:numPr>
          <w:ilvl w:val="0"/>
          <w:numId w:val="46"/>
        </w:numPr>
        <w:ind w:left="720" w:leftChars="0" w:hanging="425" w:firstLineChars="0"/>
      </w:pPr>
      <w:r>
        <w:t>数据校验：数据完整性校验、异常数据过滤；</w:t>
      </w:r>
    </w:p>
    <w:p w14:paraId="5E759B14">
      <w:pPr>
        <w:pStyle w:val="168"/>
        <w:numPr>
          <w:ilvl w:val="0"/>
          <w:numId w:val="46"/>
        </w:numPr>
        <w:ind w:left="720" w:leftChars="0" w:hanging="425" w:firstLineChars="0"/>
      </w:pPr>
      <w:r>
        <w:t>离线缓存：网络中断时本地缓存，恢复后自动上传。</w:t>
      </w:r>
    </w:p>
    <w:p w14:paraId="1A420CCE">
      <w:pPr>
        <w:pStyle w:val="166"/>
      </w:pPr>
      <w:r>
        <w:t>4.3.2 检验报告管理</w:t>
      </w:r>
    </w:p>
    <w:p w14:paraId="7E65B5A0">
      <w:pPr>
        <w:pStyle w:val="168"/>
        <w:numPr>
          <w:ilvl w:val="0"/>
          <w:numId w:val="47"/>
        </w:numPr>
        <w:ind w:left="720" w:leftChars="0" w:hanging="425" w:firstLineChars="0"/>
      </w:pPr>
      <w:r>
        <w:t>报告生成：自动生成标准化检验报告；</w:t>
      </w:r>
    </w:p>
    <w:p w14:paraId="669C104E">
      <w:pPr>
        <w:pStyle w:val="168"/>
        <w:numPr>
          <w:ilvl w:val="0"/>
          <w:numId w:val="47"/>
        </w:numPr>
        <w:ind w:left="720" w:leftChars="0" w:hanging="425" w:firstLineChars="0"/>
      </w:pPr>
      <w:r>
        <w:t>报告审核：报告审核、修改、驳回、发布；</w:t>
      </w:r>
    </w:p>
    <w:p w14:paraId="744E2F68">
      <w:pPr>
        <w:pStyle w:val="168"/>
        <w:numPr>
          <w:ilvl w:val="0"/>
          <w:numId w:val="47"/>
        </w:numPr>
        <w:ind w:left="720" w:leftChars="0" w:hanging="425" w:firstLineChars="0"/>
      </w:pPr>
      <w:r>
        <w:t>危急值管理：危急值自动识别、实时报警、记录闭环；</w:t>
      </w:r>
    </w:p>
    <w:p w14:paraId="0E307C11">
      <w:pPr>
        <w:pStyle w:val="168"/>
        <w:numPr>
          <w:ilvl w:val="0"/>
          <w:numId w:val="47"/>
        </w:numPr>
        <w:ind w:left="720" w:leftChars="0" w:hanging="425" w:firstLineChars="0"/>
      </w:pPr>
      <w:r>
        <w:t>报告查询：支持患者、时间、设备等多维度查询。</w:t>
      </w:r>
    </w:p>
    <w:p w14:paraId="07C65990">
      <w:pPr>
        <w:pStyle w:val="166"/>
      </w:pPr>
      <w:r>
        <w:t>4.3.3 HIS系统对接</w:t>
      </w:r>
    </w:p>
    <w:p w14:paraId="5B94501B">
      <w:pPr>
        <w:pStyle w:val="169"/>
      </w:pPr>
      <w:r>
        <w:t>实现与HIS系统无缝对接：</w:t>
      </w:r>
    </w:p>
    <w:p w14:paraId="7CACC6F4">
      <w:pPr>
        <w:pStyle w:val="168"/>
        <w:numPr>
          <w:ilvl w:val="0"/>
          <w:numId w:val="48"/>
        </w:numPr>
        <w:ind w:left="720" w:leftChars="0" w:hanging="425" w:firstLineChars="0"/>
      </w:pPr>
      <w:r>
        <w:t>数据交互：患者信息、医嘱信息自动获取；</w:t>
      </w:r>
    </w:p>
    <w:p w14:paraId="30AA8DCE">
      <w:pPr>
        <w:pStyle w:val="168"/>
        <w:numPr>
          <w:ilvl w:val="0"/>
          <w:numId w:val="48"/>
        </w:numPr>
        <w:ind w:left="720" w:leftChars="0" w:hanging="425" w:firstLineChars="0"/>
      </w:pPr>
      <w:r>
        <w:t>报告推送：检验报告自动推送至HIS系统；</w:t>
      </w:r>
    </w:p>
    <w:p w14:paraId="0F253965">
      <w:pPr>
        <w:pStyle w:val="168"/>
        <w:numPr>
          <w:ilvl w:val="0"/>
          <w:numId w:val="48"/>
        </w:numPr>
        <w:ind w:left="720" w:leftChars="0" w:hanging="425" w:firstLineChars="0"/>
      </w:pPr>
      <w:r>
        <w:t>协议标准：支持HL7、WebService等标准协议；</w:t>
      </w:r>
    </w:p>
    <w:p w14:paraId="45D7988C">
      <w:pPr>
        <w:pStyle w:val="168"/>
        <w:numPr>
          <w:ilvl w:val="0"/>
          <w:numId w:val="48"/>
        </w:numPr>
        <w:ind w:left="720" w:leftChars="0" w:hanging="425" w:firstLineChars="0"/>
      </w:pPr>
      <w:r>
        <w:t>数据同步：双向数据同步、确保数据一致性。</w:t>
      </w:r>
    </w:p>
    <w:p w14:paraId="003F45D8">
      <w:pPr>
        <w:pStyle w:val="165"/>
      </w:pPr>
      <w:r>
        <w:t>4.4 基础管理功能</w:t>
      </w:r>
    </w:p>
    <w:p w14:paraId="07F7AD49">
      <w:pPr>
        <w:pStyle w:val="168"/>
        <w:numPr>
          <w:ilvl w:val="0"/>
          <w:numId w:val="49"/>
        </w:numPr>
        <w:ind w:left="720" w:leftChars="0" w:hanging="425" w:firstLineChars="0"/>
      </w:pPr>
      <w:r>
        <w:t>系统管理：用户管理、角色管理、权限管理；</w:t>
      </w:r>
    </w:p>
    <w:p w14:paraId="60FAE0BD">
      <w:pPr>
        <w:pStyle w:val="168"/>
        <w:numPr>
          <w:ilvl w:val="0"/>
          <w:numId w:val="49"/>
        </w:numPr>
        <w:ind w:left="720" w:leftChars="0" w:hanging="425" w:firstLineChars="0"/>
      </w:pPr>
      <w:r>
        <w:t>日志管理：操作日志、登录日志、数据修改日志；</w:t>
      </w:r>
    </w:p>
    <w:p w14:paraId="4DE1FEDD">
      <w:pPr>
        <w:pStyle w:val="168"/>
        <w:numPr>
          <w:ilvl w:val="0"/>
          <w:numId w:val="49"/>
        </w:numPr>
        <w:ind w:left="720" w:leftChars="0" w:hanging="425" w:firstLineChars="0"/>
      </w:pPr>
      <w:r>
        <w:t>字典管理：检验项目、设备类型、科室字典；</w:t>
      </w:r>
    </w:p>
    <w:p w14:paraId="1AFE273D">
      <w:pPr>
        <w:pStyle w:val="168"/>
        <w:numPr>
          <w:ilvl w:val="0"/>
          <w:numId w:val="49"/>
        </w:numPr>
        <w:ind w:left="720" w:leftChars="0" w:hanging="425" w:firstLineChars="0"/>
      </w:pPr>
      <w:r>
        <w:t>消息提醒：到期提醒、异常提醒、预警提醒。</w:t>
      </w:r>
    </w:p>
    <w:p w14:paraId="6611C862">
      <w:pPr>
        <w:pStyle w:val="164"/>
      </w:pPr>
      <w:r>
        <w:t>5. 第二期建设内容（LIS功能替换）</w:t>
      </w:r>
    </w:p>
    <w:p w14:paraId="570BC3D6">
      <w:pPr>
        <w:pStyle w:val="165"/>
      </w:pPr>
      <w:r>
        <w:t>5.1 检验流程控制</w:t>
      </w:r>
    </w:p>
    <w:p w14:paraId="7A7CAF37">
      <w:pPr>
        <w:pStyle w:val="166"/>
      </w:pPr>
      <w:r>
        <w:t>5.1.1 检验前流程管理</w:t>
      </w:r>
    </w:p>
    <w:p w14:paraId="7F082705">
      <w:pPr>
        <w:pStyle w:val="169"/>
      </w:pPr>
      <w:r>
        <w:t>实现检验全流程标准化控制：</w:t>
      </w:r>
    </w:p>
    <w:p w14:paraId="59DFF7A2">
      <w:pPr>
        <w:pStyle w:val="168"/>
        <w:numPr>
          <w:ilvl w:val="0"/>
          <w:numId w:val="50"/>
        </w:numPr>
        <w:ind w:left="720" w:leftChars="0" w:hanging="425" w:firstLineChars="0"/>
      </w:pPr>
      <w:r>
        <w:t>标本管理：标本采集、签收、核收、拒收管理；</w:t>
      </w:r>
    </w:p>
    <w:p w14:paraId="11E16BFB">
      <w:pPr>
        <w:pStyle w:val="168"/>
        <w:numPr>
          <w:ilvl w:val="0"/>
          <w:numId w:val="50"/>
        </w:numPr>
        <w:ind w:left="720" w:leftChars="0" w:hanging="425" w:firstLineChars="0"/>
      </w:pPr>
      <w:r>
        <w:t>标本标识：唯一条码标识、标本流转全程追踪；</w:t>
      </w:r>
    </w:p>
    <w:p w14:paraId="6B5F3E21">
      <w:pPr>
        <w:pStyle w:val="168"/>
        <w:numPr>
          <w:ilvl w:val="0"/>
          <w:numId w:val="50"/>
        </w:numPr>
        <w:ind w:left="720" w:leftChars="0" w:hanging="425" w:firstLineChars="0"/>
      </w:pPr>
      <w:r>
        <w:t>采集规范：采集要求、容器要求、送检时限管理；</w:t>
      </w:r>
    </w:p>
    <w:p w14:paraId="5A5763A8">
      <w:pPr>
        <w:pStyle w:val="168"/>
        <w:numPr>
          <w:ilvl w:val="0"/>
          <w:numId w:val="50"/>
        </w:numPr>
        <w:ind w:left="720" w:leftChars="0" w:hanging="425" w:firstLineChars="0"/>
      </w:pPr>
      <w:r>
        <w:t>流程监控：标本状态实时监控、超时预警。</w:t>
      </w:r>
    </w:p>
    <w:p w14:paraId="1C61778F">
      <w:pPr>
        <w:pStyle w:val="166"/>
      </w:pPr>
      <w:r>
        <w:t>5.1.2 检验中流程管理</w:t>
      </w:r>
    </w:p>
    <w:p w14:paraId="2DE12F55">
      <w:pPr>
        <w:pStyle w:val="168"/>
        <w:numPr>
          <w:ilvl w:val="0"/>
          <w:numId w:val="51"/>
        </w:numPr>
        <w:ind w:left="720" w:leftChars="0" w:hanging="425" w:firstLineChars="0"/>
      </w:pPr>
      <w:r>
        <w:t>任务分配：检验任务自动分配、智能调度；</w:t>
      </w:r>
    </w:p>
    <w:p w14:paraId="5377BD7F">
      <w:pPr>
        <w:pStyle w:val="168"/>
        <w:numPr>
          <w:ilvl w:val="0"/>
          <w:numId w:val="51"/>
        </w:numPr>
        <w:ind w:left="720" w:leftChars="0" w:hanging="425" w:firstLineChars="0"/>
      </w:pPr>
      <w:r>
        <w:t>流程控制：检验步骤标准化、质量节点控制；</w:t>
      </w:r>
    </w:p>
    <w:p w14:paraId="4A7ACA1E">
      <w:pPr>
        <w:pStyle w:val="168"/>
        <w:numPr>
          <w:ilvl w:val="0"/>
          <w:numId w:val="51"/>
        </w:numPr>
        <w:ind w:left="720" w:leftChars="0" w:hanging="425" w:firstLineChars="0"/>
      </w:pPr>
      <w:r>
        <w:t>设备联动：仪器状态监控、故障自动预警；</w:t>
      </w:r>
    </w:p>
    <w:p w14:paraId="167A2F94">
      <w:pPr>
        <w:pStyle w:val="168"/>
        <w:numPr>
          <w:ilvl w:val="0"/>
          <w:numId w:val="51"/>
        </w:numPr>
        <w:ind w:left="720" w:leftChars="0" w:hanging="425" w:firstLineChars="0"/>
      </w:pPr>
      <w:r>
        <w:t>质控联动：质控状态与检验流程联动控制。</w:t>
      </w:r>
    </w:p>
    <w:p w14:paraId="0015DA15">
      <w:pPr>
        <w:pStyle w:val="166"/>
      </w:pPr>
      <w:r>
        <w:t>5.1.3 检验后流程管理</w:t>
      </w:r>
    </w:p>
    <w:p w14:paraId="78E84371">
      <w:pPr>
        <w:pStyle w:val="168"/>
        <w:numPr>
          <w:ilvl w:val="0"/>
          <w:numId w:val="52"/>
        </w:numPr>
        <w:ind w:left="720" w:leftChars="0" w:hanging="425" w:firstLineChars="0"/>
      </w:pPr>
      <w:r>
        <w:t>报告发布：多级审核、发布权限控制、版本管理；</w:t>
      </w:r>
    </w:p>
    <w:p w14:paraId="3615BE72">
      <w:pPr>
        <w:pStyle w:val="168"/>
        <w:numPr>
          <w:ilvl w:val="0"/>
          <w:numId w:val="52"/>
        </w:numPr>
        <w:ind w:left="720" w:leftChars="0" w:hanging="425" w:firstLineChars="0"/>
      </w:pPr>
      <w:r>
        <w:t>结果互认：区域检验结果互认、数据共享；</w:t>
      </w:r>
    </w:p>
    <w:p w14:paraId="7D259FD4">
      <w:pPr>
        <w:pStyle w:val="168"/>
        <w:numPr>
          <w:ilvl w:val="0"/>
          <w:numId w:val="52"/>
        </w:numPr>
        <w:ind w:left="720" w:leftChars="0" w:hanging="425" w:firstLineChars="0"/>
      </w:pPr>
      <w:r>
        <w:t>标本存储：标本保存、销毁、追溯管理；</w:t>
      </w:r>
    </w:p>
    <w:p w14:paraId="526564EB">
      <w:pPr>
        <w:pStyle w:val="168"/>
        <w:numPr>
          <w:ilvl w:val="0"/>
          <w:numId w:val="52"/>
        </w:numPr>
        <w:ind w:left="720" w:leftChars="0" w:hanging="425" w:firstLineChars="0"/>
      </w:pPr>
      <w:r>
        <w:t>满意度调查：临床满意度反馈、持续改进。</w:t>
      </w:r>
    </w:p>
    <w:p w14:paraId="45420F36">
      <w:pPr>
        <w:pStyle w:val="165"/>
      </w:pPr>
      <w:r>
        <w:t>5.2 复杂报告管理</w:t>
      </w:r>
    </w:p>
    <w:p w14:paraId="471A81EA">
      <w:pPr>
        <w:pStyle w:val="166"/>
      </w:pPr>
      <w:r>
        <w:t>5.2.1 报告模板管理</w:t>
      </w:r>
    </w:p>
    <w:p w14:paraId="632E6200">
      <w:pPr>
        <w:pStyle w:val="168"/>
        <w:numPr>
          <w:ilvl w:val="0"/>
          <w:numId w:val="53"/>
        </w:numPr>
        <w:ind w:left="720" w:leftChars="0" w:hanging="425" w:firstLineChars="0"/>
      </w:pPr>
      <w:r>
        <w:t>模板自定义：可视化报告模板设计、自由布局；</w:t>
      </w:r>
    </w:p>
    <w:p w14:paraId="5BE374C4">
      <w:pPr>
        <w:pStyle w:val="168"/>
        <w:numPr>
          <w:ilvl w:val="0"/>
          <w:numId w:val="53"/>
        </w:numPr>
        <w:ind w:left="720" w:leftChars="0" w:hanging="425" w:firstLineChars="0"/>
      </w:pPr>
      <w:r>
        <w:t>模板分类：按科室、项目、设备分类管理；</w:t>
      </w:r>
    </w:p>
    <w:p w14:paraId="12C702F0">
      <w:pPr>
        <w:pStyle w:val="168"/>
        <w:numPr>
          <w:ilvl w:val="0"/>
          <w:numId w:val="53"/>
        </w:numPr>
        <w:ind w:left="720" w:leftChars="0" w:hanging="425" w:firstLineChars="0"/>
      </w:pPr>
      <w:r>
        <w:t>智能模板：历史数据引用、结果自动带入；</w:t>
      </w:r>
    </w:p>
    <w:p w14:paraId="44D087D0">
      <w:pPr>
        <w:pStyle w:val="168"/>
        <w:numPr>
          <w:ilvl w:val="0"/>
          <w:numId w:val="53"/>
        </w:numPr>
        <w:ind w:left="720" w:leftChars="0" w:hanging="425" w:firstLineChars="0"/>
      </w:pPr>
      <w:r>
        <w:t>格式标准化：符合医疗文书规范、支持打印导出。</w:t>
      </w:r>
    </w:p>
    <w:p w14:paraId="41B46AD0">
      <w:pPr>
        <w:pStyle w:val="166"/>
      </w:pPr>
      <w:r>
        <w:t>5.2.2 高级报告功能</w:t>
      </w:r>
    </w:p>
    <w:p w14:paraId="2BD23EF7">
      <w:pPr>
        <w:pStyle w:val="168"/>
        <w:numPr>
          <w:ilvl w:val="0"/>
          <w:numId w:val="54"/>
        </w:numPr>
        <w:ind w:left="720" w:leftChars="0" w:hanging="425" w:firstLineChars="0"/>
      </w:pPr>
      <w:r>
        <w:t>图文报告：支持图像插入、图文一体化报告；</w:t>
      </w:r>
    </w:p>
    <w:p w14:paraId="20E526BA">
      <w:pPr>
        <w:pStyle w:val="168"/>
        <w:numPr>
          <w:ilvl w:val="0"/>
          <w:numId w:val="54"/>
        </w:numPr>
        <w:ind w:left="720" w:leftChars="0" w:hanging="425" w:firstLineChars="0"/>
      </w:pPr>
      <w:r>
        <w:t>组合报告：多项目组合报告、历史结果对比；</w:t>
      </w:r>
    </w:p>
    <w:p w14:paraId="57991551">
      <w:pPr>
        <w:pStyle w:val="168"/>
        <w:numPr>
          <w:ilvl w:val="0"/>
          <w:numId w:val="54"/>
        </w:numPr>
        <w:ind w:left="720" w:leftChars="0" w:hanging="425" w:firstLineChars="0"/>
      </w:pPr>
      <w:r>
        <w:t>趋势分析：检验结果趋势图、变化分析；</w:t>
      </w:r>
    </w:p>
    <w:p w14:paraId="24D9C007">
      <w:pPr>
        <w:pStyle w:val="168"/>
        <w:numPr>
          <w:ilvl w:val="0"/>
          <w:numId w:val="54"/>
        </w:numPr>
        <w:ind w:left="720" w:leftChars="0" w:hanging="425" w:firstLineChars="0"/>
      </w:pPr>
      <w:r>
        <w:t>智能解读：结果异常自动标注、临床意义提示。</w:t>
      </w:r>
    </w:p>
    <w:p w14:paraId="7B76E57B">
      <w:pPr>
        <w:pStyle w:val="165"/>
      </w:pPr>
      <w:r>
        <w:t>5.3 统计分析与决策支持</w:t>
      </w:r>
    </w:p>
    <w:p w14:paraId="16FD1404">
      <w:pPr>
        <w:pStyle w:val="168"/>
        <w:numPr>
          <w:ilvl w:val="0"/>
          <w:numId w:val="55"/>
        </w:numPr>
        <w:ind w:left="720" w:leftChars="0" w:hanging="425" w:firstLineChars="0"/>
      </w:pPr>
      <w:r>
        <w:t>业务统计：工作量统计、设备使用率、科室统计；</w:t>
      </w:r>
    </w:p>
    <w:p w14:paraId="29E73DAF">
      <w:pPr>
        <w:pStyle w:val="168"/>
        <w:numPr>
          <w:ilvl w:val="0"/>
          <w:numId w:val="55"/>
        </w:numPr>
        <w:ind w:left="720" w:leftChars="0" w:hanging="425" w:firstLineChars="0"/>
      </w:pPr>
      <w:r>
        <w:t>质量统计：质控合格率、比对合格率、危急值统计；</w:t>
      </w:r>
    </w:p>
    <w:p w14:paraId="6B85EF6E">
      <w:pPr>
        <w:pStyle w:val="168"/>
        <w:numPr>
          <w:ilvl w:val="0"/>
          <w:numId w:val="55"/>
        </w:numPr>
        <w:ind w:left="720" w:leftChars="0" w:hanging="425" w:firstLineChars="0"/>
      </w:pPr>
      <w:r>
        <w:t>效率统计：检验周转时间（TAT）、超时分析；</w:t>
      </w:r>
    </w:p>
    <w:p w14:paraId="144D6BC3">
      <w:pPr>
        <w:pStyle w:val="168"/>
        <w:numPr>
          <w:ilvl w:val="0"/>
          <w:numId w:val="55"/>
        </w:numPr>
        <w:ind w:left="720" w:leftChars="0" w:hanging="425" w:firstLineChars="0"/>
      </w:pPr>
      <w:r>
        <w:t>决策支持：数据可视化大屏、多维度分析报表。</w:t>
      </w:r>
    </w:p>
    <w:p w14:paraId="47C353E1">
      <w:pPr>
        <w:pStyle w:val="165"/>
      </w:pPr>
      <w:r>
        <w:t>5.4 系统扩展功能</w:t>
      </w:r>
    </w:p>
    <w:p w14:paraId="6ED1128D">
      <w:pPr>
        <w:pStyle w:val="168"/>
        <w:numPr>
          <w:ilvl w:val="0"/>
          <w:numId w:val="56"/>
        </w:numPr>
        <w:ind w:left="720" w:leftChars="0" w:hanging="425" w:firstLineChars="0"/>
      </w:pPr>
      <w:r>
        <w:t>科研管理：科研数据提取、数据筛选、导出；</w:t>
      </w:r>
    </w:p>
    <w:p w14:paraId="2880DB79">
      <w:pPr>
        <w:pStyle w:val="168"/>
        <w:numPr>
          <w:ilvl w:val="0"/>
          <w:numId w:val="56"/>
        </w:numPr>
        <w:ind w:left="720" w:leftChars="0" w:hanging="425" w:firstLineChars="0"/>
      </w:pPr>
      <w:r>
        <w:t>教学管理：教学案例管理、实习人员培训考核；</w:t>
      </w:r>
    </w:p>
    <w:p w14:paraId="20919B77">
      <w:pPr>
        <w:pStyle w:val="168"/>
        <w:numPr>
          <w:ilvl w:val="0"/>
          <w:numId w:val="56"/>
        </w:numPr>
        <w:ind w:left="720" w:leftChars="0" w:hanging="425" w:firstLineChars="0"/>
      </w:pPr>
      <w:r>
        <w:t>区域协同：区域POCT数据共享、远程质控；</w:t>
      </w:r>
    </w:p>
    <w:p w14:paraId="433377B4">
      <w:pPr>
        <w:pStyle w:val="168"/>
        <w:numPr>
          <w:ilvl w:val="0"/>
          <w:numId w:val="56"/>
        </w:numPr>
        <w:ind w:left="720" w:leftChars="0" w:hanging="425" w:firstLineChars="0"/>
      </w:pPr>
      <w:r>
        <w:t>移动应用：移动端审核、查询、预警提醒。</w:t>
      </w:r>
    </w:p>
    <w:p w14:paraId="36D78540">
      <w:pPr>
        <w:pStyle w:val="165"/>
      </w:pPr>
      <w:r>
        <w:t>5.5 旧LIS系统替换</w:t>
      </w:r>
    </w:p>
    <w:p w14:paraId="7C9E29AE">
      <w:pPr>
        <w:pStyle w:val="168"/>
        <w:numPr>
          <w:ilvl w:val="0"/>
          <w:numId w:val="57"/>
        </w:numPr>
        <w:ind w:left="720" w:leftChars="0" w:hanging="425" w:firstLineChars="0"/>
      </w:pPr>
      <w:r>
        <w:t>数据迁移：历史检验数据完整迁移、格式转换；</w:t>
      </w:r>
    </w:p>
    <w:p w14:paraId="06545993">
      <w:pPr>
        <w:pStyle w:val="168"/>
        <w:numPr>
          <w:ilvl w:val="0"/>
          <w:numId w:val="57"/>
        </w:numPr>
        <w:ind w:left="720" w:leftChars="0" w:hanging="425" w:firstLineChars="0"/>
      </w:pPr>
      <w:r>
        <w:t>流程切换：新旧系统并行、平滑切换；</w:t>
      </w:r>
    </w:p>
    <w:p w14:paraId="6042ED73">
      <w:pPr>
        <w:pStyle w:val="168"/>
        <w:numPr>
          <w:ilvl w:val="0"/>
          <w:numId w:val="57"/>
        </w:numPr>
        <w:ind w:left="720" w:leftChars="0" w:hanging="425" w:firstLineChars="0"/>
      </w:pPr>
      <w:r>
        <w:t>功能验证：全面功能验证、确保业务连续性；</w:t>
      </w:r>
    </w:p>
    <w:p w14:paraId="440FD2BE">
      <w:pPr>
        <w:pStyle w:val="168"/>
        <w:numPr>
          <w:ilvl w:val="0"/>
          <w:numId w:val="57"/>
        </w:numPr>
        <w:ind w:left="720" w:leftChars="0" w:hanging="425" w:firstLineChars="0"/>
      </w:pPr>
      <w:r>
        <w:t>系统下线：旧LIS系统安全下线、数据归档。</w:t>
      </w:r>
    </w:p>
    <w:p w14:paraId="4E9C4F72">
      <w:pPr>
        <w:pStyle w:val="164"/>
      </w:pPr>
      <w:r>
        <w:t>6. 实施流程与部署方案</w:t>
      </w:r>
    </w:p>
    <w:p w14:paraId="52A74E3B">
      <w:pPr>
        <w:pStyle w:val="165"/>
      </w:pPr>
      <w:r>
        <w:t>6.1 项目实施总流程</w:t>
      </w:r>
    </w:p>
    <w:p w14:paraId="091F1652">
      <w:pPr>
        <w:pStyle w:val="169"/>
      </w:pPr>
      <w:r>
        <w:t>项目实施遵循标准化流程，确保质量与进度：</w:t>
      </w:r>
    </w:p>
    <w:p w14:paraId="689D1489">
      <w:pPr>
        <w:pStyle w:val="168"/>
      </w:pPr>
      <w:r>
        <w:t>项目启动→需求调研→系统设计→开发实现→系统测试→部署上线→培训验收→运维保障</w:t>
      </w:r>
    </w:p>
    <w:p w14:paraId="0BA84FFF">
      <w:pPr>
        <w:pStyle w:val="165"/>
      </w:pPr>
      <w:r>
        <w:t>6.2 详细实施流程</w:t>
      </w:r>
    </w:p>
    <w:p w14:paraId="6A700CC8">
      <w:pPr>
        <w:pStyle w:val="166"/>
      </w:pPr>
      <w:r>
        <w:t>6.2.1 项目启动阶段</w:t>
      </w:r>
    </w:p>
    <w:p w14:paraId="423192CA">
      <w:pPr>
        <w:pStyle w:val="168"/>
        <w:numPr>
          <w:ilvl w:val="0"/>
          <w:numId w:val="58"/>
        </w:numPr>
        <w:ind w:left="720" w:leftChars="0" w:hanging="425" w:firstLineChars="0"/>
      </w:pPr>
      <w:r>
        <w:t>成立项目组：明确组织架构、人员分工、职责权限；</w:t>
      </w:r>
    </w:p>
    <w:p w14:paraId="7CEEFFA2">
      <w:pPr>
        <w:pStyle w:val="168"/>
        <w:numPr>
          <w:ilvl w:val="0"/>
          <w:numId w:val="58"/>
        </w:numPr>
        <w:ind w:left="720" w:leftChars="0" w:hanging="425" w:firstLineChars="0"/>
      </w:pPr>
      <w:r>
        <w:t>项目计划：制定详细实施计划、沟通计划、质量计划；</w:t>
      </w:r>
    </w:p>
    <w:p w14:paraId="2188BB3F">
      <w:pPr>
        <w:pStyle w:val="168"/>
        <w:numPr>
          <w:ilvl w:val="0"/>
          <w:numId w:val="58"/>
        </w:numPr>
        <w:ind w:left="720" w:leftChars="0" w:hanging="425" w:firstLineChars="0"/>
      </w:pPr>
      <w:r>
        <w:t>启动会议：召开项目启动会，明确目标与要求。</w:t>
      </w:r>
    </w:p>
    <w:p w14:paraId="07B1882B">
      <w:pPr>
        <w:pStyle w:val="166"/>
      </w:pPr>
      <w:r>
        <w:t>6.2.2 需求调研阶段</w:t>
      </w:r>
    </w:p>
    <w:p w14:paraId="3D0E4AF7">
      <w:pPr>
        <w:pStyle w:val="168"/>
        <w:numPr>
          <w:ilvl w:val="0"/>
          <w:numId w:val="59"/>
        </w:numPr>
        <w:ind w:left="720" w:leftChars="0" w:hanging="425" w:firstLineChars="0"/>
      </w:pPr>
      <w:r>
        <w:t>现场调研：深入各科室调研业务流程、操作习惯、需求痛点；</w:t>
      </w:r>
    </w:p>
    <w:p w14:paraId="05469DBF">
      <w:pPr>
        <w:pStyle w:val="168"/>
        <w:numPr>
          <w:ilvl w:val="0"/>
          <w:numId w:val="59"/>
        </w:numPr>
        <w:ind w:left="720" w:leftChars="0" w:hanging="425" w:firstLineChars="0"/>
      </w:pPr>
      <w:r>
        <w:t>需求分析：整理分析需求，形成需求规格说明书；</w:t>
      </w:r>
    </w:p>
    <w:p w14:paraId="5628DA16">
      <w:pPr>
        <w:pStyle w:val="168"/>
        <w:numPr>
          <w:ilvl w:val="0"/>
          <w:numId w:val="59"/>
        </w:numPr>
        <w:ind w:left="720" w:leftChars="0" w:hanging="425" w:firstLineChars="0"/>
      </w:pPr>
      <w:r>
        <w:t>需求确认：与医院共同确认需求，签字确认。</w:t>
      </w:r>
    </w:p>
    <w:p w14:paraId="2430495D">
      <w:pPr>
        <w:pStyle w:val="166"/>
      </w:pPr>
      <w:r>
        <w:t>6.2.3 系统设计阶段</w:t>
      </w:r>
    </w:p>
    <w:p w14:paraId="2C8BFB3A">
      <w:pPr>
        <w:pStyle w:val="168"/>
        <w:numPr>
          <w:ilvl w:val="0"/>
          <w:numId w:val="60"/>
        </w:numPr>
        <w:ind w:left="720" w:leftChars="0" w:hanging="425" w:firstLineChars="0"/>
      </w:pPr>
      <w:r>
        <w:t>架构设计：系统总体架构、技术架构、数据架构设计；</w:t>
      </w:r>
    </w:p>
    <w:p w14:paraId="55F831BB">
      <w:pPr>
        <w:pStyle w:val="168"/>
        <w:numPr>
          <w:ilvl w:val="0"/>
          <w:numId w:val="60"/>
        </w:numPr>
        <w:ind w:left="720" w:leftChars="0" w:hanging="425" w:firstLineChars="0"/>
      </w:pPr>
      <w:r>
        <w:t>功能设计：详细功能设计、界面设计、流程设计；</w:t>
      </w:r>
    </w:p>
    <w:p w14:paraId="4927FC17">
      <w:pPr>
        <w:pStyle w:val="168"/>
        <w:numPr>
          <w:ilvl w:val="0"/>
          <w:numId w:val="60"/>
        </w:numPr>
        <w:ind w:left="720" w:leftChars="0" w:hanging="425" w:firstLineChars="0"/>
      </w:pPr>
      <w:r>
        <w:t>接口设计：与HIS、设备等外部系统接口设计；</w:t>
      </w:r>
    </w:p>
    <w:p w14:paraId="40E35D90">
      <w:pPr>
        <w:pStyle w:val="168"/>
        <w:numPr>
          <w:ilvl w:val="0"/>
          <w:numId w:val="60"/>
        </w:numPr>
        <w:ind w:left="720" w:leftChars="0" w:hanging="425" w:firstLineChars="0"/>
      </w:pPr>
      <w:r>
        <w:t>设计评审：组织设计评审，确保设计合理性。</w:t>
      </w:r>
    </w:p>
    <w:p w14:paraId="56055F87">
      <w:pPr>
        <w:pStyle w:val="166"/>
      </w:pPr>
      <w:r>
        <w:t>6.2.4 开发实现阶段</w:t>
      </w:r>
    </w:p>
    <w:p w14:paraId="6E500D7F">
      <w:pPr>
        <w:pStyle w:val="168"/>
        <w:numPr>
          <w:ilvl w:val="0"/>
          <w:numId w:val="61"/>
        </w:numPr>
        <w:ind w:left="720" w:leftChars="0" w:hanging="425" w:firstLineChars="0"/>
      </w:pPr>
      <w:r>
        <w:t>模块开发：按功能模块并行开发、迭代开发；</w:t>
      </w:r>
    </w:p>
    <w:p w14:paraId="0F3A6D19">
      <w:pPr>
        <w:pStyle w:val="168"/>
        <w:numPr>
          <w:ilvl w:val="0"/>
          <w:numId w:val="61"/>
        </w:numPr>
        <w:ind w:left="720" w:leftChars="0" w:hanging="425" w:firstLineChars="0"/>
      </w:pPr>
      <w:r>
        <w:t>代码管理：标准化编码、版本控制、代码审查；</w:t>
      </w:r>
    </w:p>
    <w:p w14:paraId="65C7801F">
      <w:pPr>
        <w:pStyle w:val="168"/>
        <w:numPr>
          <w:ilvl w:val="0"/>
          <w:numId w:val="61"/>
        </w:numPr>
        <w:ind w:left="720" w:leftChars="0" w:hanging="425" w:firstLineChars="0"/>
      </w:pPr>
      <w:r>
        <w:t>单元测试：开发完成后单元测试、功能验证。</w:t>
      </w:r>
    </w:p>
    <w:p w14:paraId="301B6212">
      <w:pPr>
        <w:pStyle w:val="166"/>
      </w:pPr>
      <w:r>
        <w:t>6.2.5 系统测试阶段</w:t>
      </w:r>
    </w:p>
    <w:p w14:paraId="62CE5678">
      <w:pPr>
        <w:pStyle w:val="168"/>
        <w:numPr>
          <w:ilvl w:val="0"/>
          <w:numId w:val="62"/>
        </w:numPr>
        <w:ind w:left="720" w:leftChars="0" w:hanging="425" w:firstLineChars="0"/>
      </w:pPr>
      <w:r>
        <w:t>测试环境：搭建完整测试环境、数据准备；</w:t>
      </w:r>
    </w:p>
    <w:p w14:paraId="3CAD0300">
      <w:pPr>
        <w:pStyle w:val="168"/>
        <w:numPr>
          <w:ilvl w:val="0"/>
          <w:numId w:val="62"/>
        </w:numPr>
        <w:ind w:left="720" w:leftChars="0" w:hanging="425" w:firstLineChars="0"/>
      </w:pPr>
      <w:r>
        <w:t>功能测试：全面功能测试、流程测试、异常测试；</w:t>
      </w:r>
    </w:p>
    <w:p w14:paraId="424058D0">
      <w:pPr>
        <w:pStyle w:val="168"/>
        <w:numPr>
          <w:ilvl w:val="0"/>
          <w:numId w:val="62"/>
        </w:numPr>
        <w:ind w:left="720" w:leftChars="0" w:hanging="425" w:firstLineChars="0"/>
      </w:pPr>
      <w:r>
        <w:t>接口测试：外部接口联调测试、数据交互测试；</w:t>
      </w:r>
    </w:p>
    <w:p w14:paraId="499650BF">
      <w:pPr>
        <w:pStyle w:val="168"/>
        <w:numPr>
          <w:ilvl w:val="0"/>
          <w:numId w:val="62"/>
        </w:numPr>
        <w:ind w:left="720" w:leftChars="0" w:hanging="425" w:firstLineChars="0"/>
      </w:pPr>
      <w:r>
        <w:t>性能测试：并发测试、压力测试、稳定性测试；</w:t>
      </w:r>
    </w:p>
    <w:p w14:paraId="51C03C31">
      <w:pPr>
        <w:pStyle w:val="168"/>
        <w:numPr>
          <w:ilvl w:val="0"/>
          <w:numId w:val="62"/>
        </w:numPr>
        <w:ind w:left="720" w:leftChars="0" w:hanging="425" w:firstLineChars="0"/>
      </w:pPr>
      <w:r>
        <w:t>测试报告：输出测试报告，修复问题后回归测试。</w:t>
      </w:r>
    </w:p>
    <w:p w14:paraId="06921706">
      <w:pPr>
        <w:pStyle w:val="166"/>
      </w:pPr>
      <w:r>
        <w:t>6.2.6 部署上线阶段</w:t>
      </w:r>
    </w:p>
    <w:p w14:paraId="6ACA474D">
      <w:pPr>
        <w:pStyle w:val="168"/>
        <w:numPr>
          <w:ilvl w:val="0"/>
          <w:numId w:val="63"/>
        </w:numPr>
        <w:ind w:left="720" w:leftChars="0" w:hanging="425" w:firstLineChars="0"/>
      </w:pPr>
      <w:r>
        <w:t>环境准备：服务器环境、网络环境、安全环境部署；</w:t>
      </w:r>
    </w:p>
    <w:p w14:paraId="4ABDEE7A">
      <w:pPr>
        <w:pStyle w:val="168"/>
        <w:numPr>
          <w:ilvl w:val="0"/>
          <w:numId w:val="63"/>
        </w:numPr>
        <w:ind w:left="720" w:leftChars="0" w:hanging="425" w:firstLineChars="0"/>
      </w:pPr>
      <w:r>
        <w:t>系统部署：程序部署、数据库部署、初始化配置；</w:t>
      </w:r>
    </w:p>
    <w:p w14:paraId="1E7E843D">
      <w:pPr>
        <w:pStyle w:val="168"/>
        <w:numPr>
          <w:ilvl w:val="0"/>
          <w:numId w:val="63"/>
        </w:numPr>
        <w:ind w:left="720" w:leftChars="0" w:hanging="425" w:firstLineChars="0"/>
      </w:pPr>
      <w:r>
        <w:t>数据初始化：基础数据、字典数据、历史数据导入；</w:t>
      </w:r>
    </w:p>
    <w:p w14:paraId="46C86417">
      <w:pPr>
        <w:pStyle w:val="168"/>
        <w:numPr>
          <w:ilvl w:val="0"/>
          <w:numId w:val="63"/>
        </w:numPr>
        <w:ind w:left="720" w:leftChars="0" w:hanging="425" w:firstLineChars="0"/>
      </w:pPr>
      <w:r>
        <w:t>试运行：系统试运行、问题收集、优化调整。</w:t>
      </w:r>
    </w:p>
    <w:p w14:paraId="0364AEC8">
      <w:pPr>
        <w:pStyle w:val="166"/>
      </w:pPr>
      <w:r>
        <w:t>6.2.7 培训验收阶段</w:t>
      </w:r>
    </w:p>
    <w:p w14:paraId="447D3CB8">
      <w:pPr>
        <w:pStyle w:val="168"/>
        <w:numPr>
          <w:ilvl w:val="0"/>
          <w:numId w:val="64"/>
        </w:numPr>
        <w:ind w:left="720" w:leftChars="0" w:hanging="425" w:firstLineChars="0"/>
      </w:pPr>
      <w:r>
        <w:t>分层培训：管理员、操作员、不同科室分层培训；</w:t>
      </w:r>
    </w:p>
    <w:p w14:paraId="137803EA">
      <w:pPr>
        <w:pStyle w:val="168"/>
        <w:numPr>
          <w:ilvl w:val="0"/>
          <w:numId w:val="64"/>
        </w:numPr>
        <w:ind w:left="720" w:leftChars="0" w:hanging="425" w:firstLineChars="0"/>
      </w:pPr>
      <w:r>
        <w:t>实操培训：理论培训+实操演练+操作手册；</w:t>
      </w:r>
    </w:p>
    <w:p w14:paraId="7D72C125">
      <w:pPr>
        <w:pStyle w:val="168"/>
        <w:numPr>
          <w:ilvl w:val="0"/>
          <w:numId w:val="64"/>
        </w:numPr>
        <w:ind w:left="720" w:leftChars="0" w:hanging="425" w:firstLineChars="0"/>
      </w:pPr>
      <w:r>
        <w:t>项目验收：功能验收、性能验收、文档验收；</w:t>
      </w:r>
    </w:p>
    <w:p w14:paraId="203039B4">
      <w:pPr>
        <w:pStyle w:val="168"/>
        <w:numPr>
          <w:ilvl w:val="0"/>
          <w:numId w:val="64"/>
        </w:numPr>
        <w:ind w:left="720" w:leftChars="0" w:hanging="425" w:firstLineChars="0"/>
      </w:pPr>
      <w:r>
        <w:t>项目交付：系统交付、资料交付、版权交付。</w:t>
      </w:r>
    </w:p>
    <w:p w14:paraId="7B2E8D03">
      <w:pPr>
        <w:pStyle w:val="165"/>
      </w:pPr>
      <w:r>
        <w:t>6.3 部署方案</w:t>
      </w:r>
    </w:p>
    <w:p w14:paraId="217FBEC4">
      <w:pPr>
        <w:pStyle w:val="166"/>
      </w:pPr>
      <w:r>
        <w:t>6.3.1 部署架构</w:t>
      </w:r>
    </w:p>
    <w:p w14:paraId="7BD16786">
      <w:pPr>
        <w:pStyle w:val="169"/>
      </w:pPr>
      <w:r>
        <w:t>采用B/S架构，支持院内局域网部署，支持多院区统一管理：</w:t>
      </w:r>
    </w:p>
    <w:p w14:paraId="28E3BD4F">
      <w:pPr>
        <w:pStyle w:val="168"/>
        <w:numPr>
          <w:ilvl w:val="0"/>
          <w:numId w:val="65"/>
        </w:numPr>
        <w:ind w:left="720" w:leftChars="0" w:hanging="425" w:firstLineChars="0"/>
      </w:pPr>
      <w:r>
        <w:t>应用服务器：部署系统应用服务；</w:t>
      </w:r>
    </w:p>
    <w:p w14:paraId="12090E40">
      <w:pPr>
        <w:pStyle w:val="168"/>
        <w:numPr>
          <w:ilvl w:val="0"/>
          <w:numId w:val="65"/>
        </w:numPr>
        <w:ind w:left="720" w:leftChars="0" w:hanging="425" w:firstLineChars="0"/>
      </w:pPr>
      <w:r>
        <w:t>数据库服务器：存储业务数据、配置数据；</w:t>
      </w:r>
    </w:p>
    <w:p w14:paraId="5901AE4C">
      <w:pPr>
        <w:pStyle w:val="168"/>
        <w:numPr>
          <w:ilvl w:val="0"/>
          <w:numId w:val="65"/>
        </w:numPr>
        <w:ind w:left="720" w:leftChars="0" w:hanging="425" w:firstLineChars="0"/>
      </w:pPr>
      <w:r>
        <w:t>文件服务器：存储报告、图片、文档等文件；</w:t>
      </w:r>
    </w:p>
    <w:p w14:paraId="132CB49A">
      <w:pPr>
        <w:pStyle w:val="168"/>
        <w:numPr>
          <w:ilvl w:val="0"/>
          <w:numId w:val="65"/>
        </w:numPr>
        <w:ind w:left="720" w:leftChars="0" w:hanging="425" w:firstLineChars="0"/>
      </w:pPr>
      <w:r>
        <w:t>备份服务器：数据自动备份、灾难恢复。</w:t>
      </w:r>
    </w:p>
    <w:p w14:paraId="4184EDEA">
      <w:pPr>
        <w:pStyle w:val="166"/>
      </w:pPr>
      <w:r>
        <w:t>6.3.2 部署要求</w:t>
      </w:r>
    </w:p>
    <w:p w14:paraId="58E41796">
      <w:pPr>
        <w:pStyle w:val="168"/>
        <w:numPr>
          <w:ilvl w:val="0"/>
          <w:numId w:val="66"/>
        </w:numPr>
        <w:ind w:left="720" w:leftChars="0" w:hanging="425" w:firstLineChars="0"/>
      </w:pPr>
      <w:r>
        <w:t>服务器配置：满足系统运行性能要求，支持扩容；</w:t>
      </w:r>
    </w:p>
    <w:p w14:paraId="6CF3726A">
      <w:pPr>
        <w:pStyle w:val="168"/>
        <w:numPr>
          <w:ilvl w:val="0"/>
          <w:numId w:val="66"/>
        </w:numPr>
        <w:ind w:left="720" w:leftChars="0" w:hanging="425" w:firstLineChars="0"/>
      </w:pPr>
      <w:r>
        <w:t>网络要求：稳定局域网，支持设备接入；</w:t>
      </w:r>
    </w:p>
    <w:p w14:paraId="24A245F7">
      <w:pPr>
        <w:pStyle w:val="168"/>
        <w:numPr>
          <w:ilvl w:val="0"/>
          <w:numId w:val="66"/>
        </w:numPr>
        <w:ind w:left="720" w:leftChars="0" w:hanging="425" w:firstLineChars="0"/>
      </w:pPr>
      <w:r>
        <w:t>安全要求：符合医院信息安全规范，三级等保；</w:t>
      </w:r>
    </w:p>
    <w:p w14:paraId="16F3E654">
      <w:pPr>
        <w:pStyle w:val="168"/>
        <w:numPr>
          <w:ilvl w:val="0"/>
          <w:numId w:val="66"/>
        </w:numPr>
        <w:ind w:left="720" w:leftChars="0" w:hanging="425" w:firstLineChars="0"/>
      </w:pPr>
      <w:r>
        <w:t>环境要求：7×24小时稳定运行环境。</w:t>
      </w:r>
    </w:p>
    <w:p w14:paraId="315CA975">
      <w:pPr>
        <w:pStyle w:val="164"/>
      </w:pPr>
      <w:r>
        <w:t>7. 系统接口设计</w:t>
      </w:r>
    </w:p>
    <w:p w14:paraId="7CEFA0D1">
      <w:pPr>
        <w:pStyle w:val="165"/>
      </w:pPr>
      <w:r>
        <w:t>7.1 外部系统接口</w:t>
      </w:r>
    </w:p>
    <w:p w14:paraId="12152A91">
      <w:pPr>
        <w:pStyle w:val="166"/>
      </w:pPr>
      <w:r>
        <w:t>7.1.1 HIS系统接口</w:t>
      </w:r>
    </w:p>
    <w:p w14:paraId="7F597CB1">
      <w:pPr>
        <w:pStyle w:val="168"/>
        <w:numPr>
          <w:ilvl w:val="0"/>
          <w:numId w:val="67"/>
        </w:numPr>
        <w:ind w:left="720" w:leftChars="0" w:hanging="425" w:firstLineChars="0"/>
      </w:pPr>
      <w:r>
        <w:t>患者信息接口：获取门诊/住院患者基本信息；</w:t>
      </w:r>
    </w:p>
    <w:p w14:paraId="1B52AB21">
      <w:pPr>
        <w:pStyle w:val="168"/>
        <w:numPr>
          <w:ilvl w:val="0"/>
          <w:numId w:val="67"/>
        </w:numPr>
        <w:ind w:left="720" w:leftChars="0" w:hanging="425" w:firstLineChars="0"/>
      </w:pPr>
      <w:r>
        <w:t>医嘱接口：获取检验医嘱信息、执行状态反馈；</w:t>
      </w:r>
    </w:p>
    <w:p w14:paraId="50BA353E">
      <w:pPr>
        <w:pStyle w:val="168"/>
        <w:numPr>
          <w:ilvl w:val="0"/>
          <w:numId w:val="67"/>
        </w:numPr>
        <w:ind w:left="720" w:leftChars="0" w:hanging="425" w:firstLineChars="0"/>
      </w:pPr>
      <w:r>
        <w:t>报告接口：检验报告推送至HIS，供临床查阅；</w:t>
      </w:r>
    </w:p>
    <w:p w14:paraId="64ACFD5B">
      <w:pPr>
        <w:pStyle w:val="168"/>
        <w:numPr>
          <w:ilvl w:val="0"/>
          <w:numId w:val="67"/>
        </w:numPr>
        <w:ind w:left="720" w:leftChars="0" w:hanging="425" w:firstLineChars="0"/>
      </w:pPr>
      <w:r>
        <w:t>计费接口：检验项目计费、退费信息交互。</w:t>
      </w:r>
    </w:p>
    <w:p w14:paraId="4DE16215">
      <w:pPr>
        <w:pStyle w:val="166"/>
      </w:pPr>
      <w:r>
        <w:t>7.1.2 POCT设备接口</w:t>
      </w:r>
    </w:p>
    <w:p w14:paraId="0445567A">
      <w:pPr>
        <w:pStyle w:val="168"/>
        <w:numPr>
          <w:ilvl w:val="0"/>
          <w:numId w:val="68"/>
        </w:numPr>
        <w:ind w:left="720" w:leftChars="0" w:hanging="425" w:firstLineChars="0"/>
      </w:pPr>
      <w:r>
        <w:t>数据采集接口：实时采集设备检测数据；</w:t>
      </w:r>
    </w:p>
    <w:p w14:paraId="23DF538E">
      <w:pPr>
        <w:pStyle w:val="168"/>
        <w:numPr>
          <w:ilvl w:val="0"/>
          <w:numId w:val="68"/>
        </w:numPr>
        <w:ind w:left="720" w:leftChars="0" w:hanging="425" w:firstLineChars="0"/>
      </w:pPr>
      <w:r>
        <w:t>设备状态接口：获取设备运行状态、故障信息；</w:t>
      </w:r>
    </w:p>
    <w:p w14:paraId="7D084D56">
      <w:pPr>
        <w:pStyle w:val="168"/>
        <w:numPr>
          <w:ilvl w:val="0"/>
          <w:numId w:val="68"/>
        </w:numPr>
        <w:ind w:left="720" w:leftChars="0" w:hanging="425" w:firstLineChars="0"/>
      </w:pPr>
      <w:r>
        <w:t>质控数据接口：自动采集质控数据、质控结果；</w:t>
      </w:r>
    </w:p>
    <w:p w14:paraId="3ABDBFD4">
      <w:pPr>
        <w:pStyle w:val="168"/>
        <w:numPr>
          <w:ilvl w:val="0"/>
          <w:numId w:val="68"/>
        </w:numPr>
        <w:ind w:left="720" w:leftChars="0" w:hanging="425" w:firstLineChars="0"/>
      </w:pPr>
      <w:r>
        <w:t>指令控制接口：远程指令发送、设备锁定/解锁。</w:t>
      </w:r>
    </w:p>
    <w:p w14:paraId="7D71CDE1">
      <w:pPr>
        <w:pStyle w:val="166"/>
      </w:pPr>
      <w:r>
        <w:t>7.1.3 其他系统接口</w:t>
      </w:r>
    </w:p>
    <w:p w14:paraId="415130CA">
      <w:pPr>
        <w:pStyle w:val="168"/>
        <w:numPr>
          <w:ilvl w:val="0"/>
          <w:numId w:val="69"/>
        </w:numPr>
        <w:ind w:left="720" w:leftChars="0" w:hanging="425" w:firstLineChars="0"/>
      </w:pPr>
      <w:r>
        <w:t>EMR接口：检验结果推送至电子病历系统；</w:t>
      </w:r>
    </w:p>
    <w:p w14:paraId="0071EAE3">
      <w:pPr>
        <w:pStyle w:val="168"/>
        <w:numPr>
          <w:ilvl w:val="0"/>
          <w:numId w:val="69"/>
        </w:numPr>
        <w:ind w:left="720" w:leftChars="0" w:hanging="425" w:firstLineChars="0"/>
      </w:pPr>
      <w:r>
        <w:t>危急值接口：危急值信息推送至相关系统；</w:t>
      </w:r>
    </w:p>
    <w:p w14:paraId="153B3796">
      <w:pPr>
        <w:pStyle w:val="168"/>
        <w:numPr>
          <w:ilvl w:val="0"/>
          <w:numId w:val="69"/>
        </w:numPr>
        <w:ind w:left="720" w:leftChars="0" w:hanging="425" w:firstLineChars="0"/>
      </w:pPr>
      <w:r>
        <w:t>区域平台接口：区域检验数据共享、结果互认；</w:t>
      </w:r>
    </w:p>
    <w:p w14:paraId="7E652088">
      <w:pPr>
        <w:pStyle w:val="168"/>
        <w:numPr>
          <w:ilvl w:val="0"/>
          <w:numId w:val="69"/>
        </w:numPr>
        <w:ind w:left="720" w:leftChars="0" w:hanging="425" w:firstLineChars="0"/>
      </w:pPr>
      <w:r>
        <w:t>质控平台接口：室间质评数据上报。</w:t>
      </w:r>
    </w:p>
    <w:p w14:paraId="1C13E140">
      <w:pPr>
        <w:pStyle w:val="165"/>
      </w:pPr>
      <w:r>
        <w:t>7.2 接口标准</w:t>
      </w:r>
    </w:p>
    <w:p w14:paraId="41432CB8">
      <w:pPr>
        <w:pStyle w:val="168"/>
        <w:numPr>
          <w:ilvl w:val="0"/>
          <w:numId w:val="70"/>
        </w:numPr>
        <w:ind w:left="720" w:leftChars="0" w:hanging="425" w:firstLineChars="0"/>
      </w:pPr>
      <w:r>
        <w:t>通讯协议：支持HL7、WebService、HTTP/HTTPS、Socket；</w:t>
      </w:r>
    </w:p>
    <w:p w14:paraId="2D602AD3">
      <w:pPr>
        <w:pStyle w:val="168"/>
        <w:numPr>
          <w:ilvl w:val="0"/>
          <w:numId w:val="70"/>
        </w:numPr>
        <w:ind w:left="720" w:leftChars="0" w:hanging="425" w:firstLineChars="0"/>
      </w:pPr>
      <w:r>
        <w:t>数据格式：JSON、XML标准数据格式；</w:t>
      </w:r>
    </w:p>
    <w:p w14:paraId="0747085A">
      <w:pPr>
        <w:pStyle w:val="168"/>
        <w:numPr>
          <w:ilvl w:val="0"/>
          <w:numId w:val="70"/>
        </w:numPr>
        <w:ind w:left="720" w:leftChars="0" w:hanging="425" w:firstLineChars="0"/>
      </w:pPr>
      <w:r>
        <w:t>安全规范：数据加密传输、身份认证、权限校验；</w:t>
      </w:r>
    </w:p>
    <w:p w14:paraId="145C0AE4">
      <w:pPr>
        <w:pStyle w:val="168"/>
        <w:numPr>
          <w:ilvl w:val="0"/>
          <w:numId w:val="70"/>
        </w:numPr>
        <w:ind w:left="720" w:leftChars="0" w:hanging="425" w:firstLineChars="0"/>
      </w:pPr>
      <w:r>
        <w:t>可靠性：支持断线重连、数据补发、一致性校验。</w:t>
      </w:r>
    </w:p>
    <w:p w14:paraId="15E40CFE">
      <w:pPr>
        <w:pStyle w:val="164"/>
      </w:pPr>
      <w:r>
        <w:t>8. 质量控制与保障措施</w:t>
      </w:r>
    </w:p>
    <w:p w14:paraId="15592983">
      <w:pPr>
        <w:pStyle w:val="165"/>
      </w:pPr>
      <w:r>
        <w:t>8.1 项目质量控制</w:t>
      </w:r>
    </w:p>
    <w:p w14:paraId="684C4084">
      <w:pPr>
        <w:pStyle w:val="166"/>
      </w:pPr>
      <w:r>
        <w:t>8.1.1 质量目标</w:t>
      </w:r>
    </w:p>
    <w:p w14:paraId="7309781C">
      <w:pPr>
        <w:pStyle w:val="168"/>
        <w:numPr>
          <w:ilvl w:val="0"/>
          <w:numId w:val="71"/>
        </w:numPr>
        <w:ind w:left="720" w:leftChars="0" w:hanging="425" w:firstLineChars="0"/>
      </w:pPr>
      <w:r>
        <w:t>功能满足率：100%满足需求规格说明书要求；</w:t>
      </w:r>
    </w:p>
    <w:p w14:paraId="14E91A2F">
      <w:pPr>
        <w:pStyle w:val="168"/>
        <w:numPr>
          <w:ilvl w:val="0"/>
          <w:numId w:val="71"/>
        </w:numPr>
        <w:ind w:left="720" w:leftChars="0" w:hanging="425" w:firstLineChars="0"/>
      </w:pPr>
      <w:r>
        <w:t>系统可用性：≥99.5%，7×24小时稳定运行；</w:t>
      </w:r>
    </w:p>
    <w:p w14:paraId="6F54B00C">
      <w:pPr>
        <w:pStyle w:val="168"/>
        <w:numPr>
          <w:ilvl w:val="0"/>
          <w:numId w:val="71"/>
        </w:numPr>
        <w:ind w:left="720" w:leftChars="0" w:hanging="425" w:firstLineChars="0"/>
      </w:pPr>
      <w:r>
        <w:t>数据准确率：100%，确保检验数据准确无误；</w:t>
      </w:r>
    </w:p>
    <w:p w14:paraId="510C38EA">
      <w:pPr>
        <w:pStyle w:val="168"/>
        <w:numPr>
          <w:ilvl w:val="0"/>
          <w:numId w:val="71"/>
        </w:numPr>
        <w:ind w:left="720" w:leftChars="0" w:hanging="425" w:firstLineChars="0"/>
      </w:pPr>
      <w:r>
        <w:t>用户满意度：≥95%，满足临床使用需求。</w:t>
      </w:r>
    </w:p>
    <w:p w14:paraId="2F6E4A07">
      <w:pPr>
        <w:pStyle w:val="166"/>
      </w:pPr>
      <w:r>
        <w:t>8.1.2 质量控制措施</w:t>
      </w:r>
    </w:p>
    <w:p w14:paraId="44360812">
      <w:pPr>
        <w:pStyle w:val="168"/>
        <w:numPr>
          <w:ilvl w:val="0"/>
          <w:numId w:val="72"/>
        </w:numPr>
        <w:ind w:left="720" w:leftChars="0" w:hanging="425" w:firstLineChars="0"/>
      </w:pPr>
      <w:r>
        <w:t>需求控制：严格需求变更管理，避免需求蔓延；</w:t>
      </w:r>
    </w:p>
    <w:p w14:paraId="74F68C9D">
      <w:pPr>
        <w:pStyle w:val="168"/>
        <w:numPr>
          <w:ilvl w:val="0"/>
          <w:numId w:val="72"/>
        </w:numPr>
        <w:ind w:left="720" w:leftChars="0" w:hanging="425" w:firstLineChars="0"/>
      </w:pPr>
      <w:r>
        <w:t>设计控制：设计评审、设计验证、设计确认；</w:t>
      </w:r>
    </w:p>
    <w:p w14:paraId="63219213">
      <w:pPr>
        <w:pStyle w:val="168"/>
        <w:numPr>
          <w:ilvl w:val="0"/>
          <w:numId w:val="72"/>
        </w:numPr>
        <w:ind w:left="720" w:leftChars="0" w:hanging="425" w:firstLineChars="0"/>
      </w:pPr>
      <w:r>
        <w:t>开发控制：标准化开发、代码审查、单元测试；</w:t>
      </w:r>
    </w:p>
    <w:p w14:paraId="44732A5A">
      <w:pPr>
        <w:pStyle w:val="168"/>
        <w:numPr>
          <w:ilvl w:val="0"/>
          <w:numId w:val="72"/>
        </w:numPr>
        <w:ind w:left="720" w:leftChars="0" w:hanging="425" w:firstLineChars="0"/>
      </w:pPr>
      <w:r>
        <w:t>测试控制：全面测试、回归测试、压力测试；</w:t>
      </w:r>
    </w:p>
    <w:p w14:paraId="71FB6829">
      <w:pPr>
        <w:pStyle w:val="168"/>
        <w:numPr>
          <w:ilvl w:val="0"/>
          <w:numId w:val="72"/>
        </w:numPr>
        <w:ind w:left="720" w:leftChars="0" w:hanging="425" w:firstLineChars="0"/>
      </w:pPr>
      <w:r>
        <w:t>验收控制：严格验收标准，逐项验证功能。</w:t>
      </w:r>
    </w:p>
    <w:p w14:paraId="4B788DDF">
      <w:pPr>
        <w:pStyle w:val="165"/>
      </w:pPr>
      <w:r>
        <w:t>8.2 系统质量保障</w:t>
      </w:r>
    </w:p>
    <w:p w14:paraId="5F2ECC21">
      <w:pPr>
        <w:pStyle w:val="166"/>
      </w:pPr>
      <w:r>
        <w:t>8.2.1 功能保障</w:t>
      </w:r>
    </w:p>
    <w:p w14:paraId="6B3A0235">
      <w:pPr>
        <w:pStyle w:val="168"/>
        <w:numPr>
          <w:ilvl w:val="0"/>
          <w:numId w:val="73"/>
        </w:numPr>
        <w:ind w:left="720" w:leftChars="0" w:hanging="425" w:firstLineChars="0"/>
      </w:pPr>
      <w:r>
        <w:t>标准化功能：符合国家政策法规、行业标准；</w:t>
      </w:r>
    </w:p>
    <w:p w14:paraId="4219DAED">
      <w:pPr>
        <w:pStyle w:val="168"/>
        <w:numPr>
          <w:ilvl w:val="0"/>
          <w:numId w:val="73"/>
        </w:numPr>
        <w:ind w:left="720" w:leftChars="0" w:hanging="425" w:firstLineChars="0"/>
      </w:pPr>
      <w:r>
        <w:t>实用性保障：贴合临床实际，操作简便易用；</w:t>
      </w:r>
    </w:p>
    <w:p w14:paraId="2C442004">
      <w:pPr>
        <w:pStyle w:val="168"/>
        <w:numPr>
          <w:ilvl w:val="0"/>
          <w:numId w:val="73"/>
        </w:numPr>
        <w:ind w:left="720" w:leftChars="0" w:hanging="425" w:firstLineChars="0"/>
      </w:pPr>
      <w:r>
        <w:t>稳定性保障：7×24小时稳定运行，无崩溃卡顿；</w:t>
      </w:r>
    </w:p>
    <w:p w14:paraId="5D5A142E">
      <w:pPr>
        <w:pStyle w:val="168"/>
        <w:numPr>
          <w:ilvl w:val="0"/>
          <w:numId w:val="73"/>
        </w:numPr>
        <w:ind w:left="720" w:leftChars="0" w:hanging="425" w:firstLineChars="0"/>
      </w:pPr>
      <w:r>
        <w:t>扩展性保障：支持功能扩展、设备扩展、用户扩展。</w:t>
      </w:r>
    </w:p>
    <w:p w14:paraId="6E38CE98">
      <w:pPr>
        <w:pStyle w:val="166"/>
      </w:pPr>
      <w:r>
        <w:t>8.2.2 数据保障</w:t>
      </w:r>
    </w:p>
    <w:p w14:paraId="6AE6AFD1">
      <w:pPr>
        <w:pStyle w:val="168"/>
        <w:numPr>
          <w:ilvl w:val="0"/>
          <w:numId w:val="74"/>
        </w:numPr>
        <w:ind w:left="720" w:leftChars="0" w:hanging="425" w:firstLineChars="0"/>
      </w:pPr>
      <w:r>
        <w:t>数据准确性：多重数据校验，确保准确无误；</w:t>
      </w:r>
    </w:p>
    <w:p w14:paraId="6B30E83B">
      <w:pPr>
        <w:pStyle w:val="168"/>
        <w:numPr>
          <w:ilvl w:val="0"/>
          <w:numId w:val="74"/>
        </w:numPr>
        <w:ind w:left="720" w:leftChars="0" w:hanging="425" w:firstLineChars="0"/>
      </w:pPr>
      <w:r>
        <w:t>数据安全性：数据加密、权限控制、操作审计；</w:t>
      </w:r>
    </w:p>
    <w:p w14:paraId="443E865D">
      <w:pPr>
        <w:pStyle w:val="168"/>
        <w:numPr>
          <w:ilvl w:val="0"/>
          <w:numId w:val="74"/>
        </w:numPr>
        <w:ind w:left="720" w:leftChars="0" w:hanging="425" w:firstLineChars="0"/>
      </w:pPr>
      <w:r>
        <w:t>数据完整性：完整数据记录，支持追溯查询；</w:t>
      </w:r>
    </w:p>
    <w:p w14:paraId="347195FE">
      <w:pPr>
        <w:pStyle w:val="168"/>
        <w:numPr>
          <w:ilvl w:val="0"/>
          <w:numId w:val="74"/>
        </w:numPr>
        <w:ind w:left="720" w:leftChars="0" w:hanging="425" w:firstLineChars="0"/>
      </w:pPr>
      <w:r>
        <w:t>数据备份：自动定时备份，支持快速恢复。</w:t>
      </w:r>
    </w:p>
    <w:p w14:paraId="1D18C43B">
      <w:pPr>
        <w:pStyle w:val="164"/>
      </w:pPr>
      <w:r>
        <w:t>9. 培训与服务方案</w:t>
      </w:r>
    </w:p>
    <w:p w14:paraId="62B3346E">
      <w:pPr>
        <w:pStyle w:val="165"/>
      </w:pPr>
      <w:r>
        <w:t>9.1 培训方案</w:t>
      </w:r>
    </w:p>
    <w:p w14:paraId="1B36258C">
      <w:pPr>
        <w:pStyle w:val="166"/>
      </w:pPr>
      <w:r>
        <w:t>9.1.1 培训目标</w:t>
      </w:r>
    </w:p>
    <w:p w14:paraId="06EBE4AC">
      <w:r>
        <w:t>使所有操作人员熟练掌握系统功能，能够独立完成日常操作；使管理员掌握系统维护、配置管理技能；确保系统规范使用，充分发挥系统价值。</w:t>
      </w:r>
    </w:p>
    <w:p w14:paraId="31EEAACE">
      <w:pPr>
        <w:pStyle w:val="166"/>
      </w:pPr>
      <w:r>
        <w:t>9.1.2 培训体系</w:t>
      </w:r>
    </w:p>
    <w:p w14:paraId="6FDB7139">
      <w:pPr>
        <w:pStyle w:val="169"/>
      </w:pPr>
      <w:r>
        <w:t>建立分层分类培训体系：</w:t>
      </w:r>
    </w:p>
    <w:p w14:paraId="6AF7ABD2">
      <w:pPr>
        <w:pStyle w:val="168"/>
        <w:numPr>
          <w:ilvl w:val="0"/>
          <w:numId w:val="75"/>
        </w:numPr>
        <w:ind w:left="720" w:leftChars="0" w:hanging="425" w:firstLineChars="0"/>
      </w:pPr>
      <w:r>
        <w:t>管理员培训：系统配置、权限管理、数据维护；</w:t>
      </w:r>
    </w:p>
    <w:p w14:paraId="7F5DC7B2">
      <w:pPr>
        <w:pStyle w:val="168"/>
        <w:numPr>
          <w:ilvl w:val="0"/>
          <w:numId w:val="75"/>
        </w:numPr>
        <w:ind w:left="720" w:leftChars="0" w:hanging="425" w:firstLineChars="0"/>
      </w:pPr>
      <w:r>
        <w:t>操作员培训：日常操作、报告处理、设备对接；</w:t>
      </w:r>
    </w:p>
    <w:p w14:paraId="4C38DDBF">
      <w:pPr>
        <w:pStyle w:val="168"/>
        <w:numPr>
          <w:ilvl w:val="0"/>
          <w:numId w:val="75"/>
        </w:numPr>
        <w:ind w:left="720" w:leftChars="0" w:hanging="425" w:firstLineChars="0"/>
      </w:pPr>
      <w:r>
        <w:t>科室培训：各科室专项业务操作培训；</w:t>
      </w:r>
    </w:p>
    <w:p w14:paraId="6724A5D2">
      <w:pPr>
        <w:pStyle w:val="168"/>
        <w:numPr>
          <w:ilvl w:val="0"/>
          <w:numId w:val="75"/>
        </w:numPr>
        <w:ind w:left="720" w:leftChars="0" w:hanging="425" w:firstLineChars="0"/>
      </w:pPr>
      <w:r>
        <w:t>进阶培训：高级功能、统计分析、问题处理。</w:t>
      </w:r>
    </w:p>
    <w:p w14:paraId="2FB0CE32">
      <w:pPr>
        <w:pStyle w:val="166"/>
      </w:pPr>
      <w:r>
        <w:t>9.1.3 培训方式</w:t>
      </w:r>
    </w:p>
    <w:p w14:paraId="4F1A14DB">
      <w:pPr>
        <w:pStyle w:val="168"/>
        <w:numPr>
          <w:ilvl w:val="0"/>
          <w:numId w:val="76"/>
        </w:numPr>
        <w:ind w:left="720" w:leftChars="0" w:hanging="425" w:firstLineChars="0"/>
      </w:pPr>
      <w:r>
        <w:t>集中培训：统一理论授课、集中实操演练；</w:t>
      </w:r>
    </w:p>
    <w:p w14:paraId="7C6B16F3">
      <w:pPr>
        <w:pStyle w:val="168"/>
        <w:numPr>
          <w:ilvl w:val="0"/>
          <w:numId w:val="76"/>
        </w:numPr>
        <w:ind w:left="720" w:leftChars="0" w:hanging="425" w:firstLineChars="0"/>
      </w:pPr>
      <w:r>
        <w:t>现场培训：科室现场指导、一对一实操教学；</w:t>
      </w:r>
    </w:p>
    <w:p w14:paraId="61E677EA">
      <w:pPr>
        <w:pStyle w:val="168"/>
        <w:numPr>
          <w:ilvl w:val="0"/>
          <w:numId w:val="76"/>
        </w:numPr>
        <w:ind w:left="720" w:leftChars="0" w:hanging="425" w:firstLineChars="0"/>
      </w:pPr>
      <w:r>
        <w:t>在线培训：视频教程、在线学习、在线考试；</w:t>
      </w:r>
    </w:p>
    <w:p w14:paraId="455DF9D4">
      <w:pPr>
        <w:pStyle w:val="168"/>
        <w:numPr>
          <w:ilvl w:val="0"/>
          <w:numId w:val="76"/>
        </w:numPr>
        <w:ind w:left="720" w:leftChars="0" w:hanging="425" w:firstLineChars="0"/>
      </w:pPr>
      <w:r>
        <w:t>资料培训：操作手册、视频教程、常见问题FAQ。</w:t>
      </w:r>
    </w:p>
    <w:p w14:paraId="6CCBA48E">
      <w:pPr>
        <w:pStyle w:val="165"/>
      </w:pPr>
      <w:r>
        <w:t>9.2 服务方案</w:t>
      </w:r>
    </w:p>
    <w:p w14:paraId="4B81A543">
      <w:pPr>
        <w:pStyle w:val="166"/>
      </w:pPr>
      <w:r>
        <w:t>9.2.1 服务承诺</w:t>
      </w:r>
    </w:p>
    <w:p w14:paraId="7A19F225">
      <w:pPr>
        <w:pStyle w:val="168"/>
        <w:numPr>
          <w:ilvl w:val="0"/>
          <w:numId w:val="77"/>
        </w:numPr>
        <w:ind w:left="720" w:leftChars="0" w:hanging="425" w:firstLineChars="0"/>
      </w:pPr>
      <w:r>
        <w:t>响应时间：7×24小时服务，工作时间30分钟响应；</w:t>
      </w:r>
    </w:p>
    <w:p w14:paraId="6C626F86">
      <w:pPr>
        <w:pStyle w:val="168"/>
        <w:numPr>
          <w:ilvl w:val="0"/>
          <w:numId w:val="77"/>
        </w:numPr>
        <w:ind w:left="720" w:leftChars="0" w:hanging="425" w:firstLineChars="0"/>
      </w:pPr>
      <w:r>
        <w:t>解决时间：一般问题2小时解决，重大问题24小时解决；</w:t>
      </w:r>
    </w:p>
    <w:p w14:paraId="35D6DAAA">
      <w:pPr>
        <w:pStyle w:val="168"/>
        <w:numPr>
          <w:ilvl w:val="0"/>
          <w:numId w:val="77"/>
        </w:numPr>
        <w:ind w:left="720" w:leftChars="0" w:hanging="425" w:firstLineChars="0"/>
      </w:pPr>
      <w:r>
        <w:t>服务方式：远程服务、现场服务、电话服务、微信服务；</w:t>
      </w:r>
    </w:p>
    <w:p w14:paraId="1953408C">
      <w:pPr>
        <w:pStyle w:val="168"/>
        <w:numPr>
          <w:ilvl w:val="0"/>
          <w:numId w:val="77"/>
        </w:numPr>
        <w:ind w:left="720" w:leftChars="0" w:hanging="425" w:firstLineChars="0"/>
      </w:pPr>
      <w:r>
        <w:t>服务质量：专业高效、及时响应、持续改进。</w:t>
      </w:r>
    </w:p>
    <w:p w14:paraId="193FDC22">
      <w:pPr>
        <w:pStyle w:val="166"/>
      </w:pPr>
      <w:r>
        <w:t>9.2.2 售后服务内容</w:t>
      </w:r>
    </w:p>
    <w:p w14:paraId="22503EB5">
      <w:pPr>
        <w:pStyle w:val="168"/>
        <w:numPr>
          <w:ilvl w:val="0"/>
          <w:numId w:val="78"/>
        </w:numPr>
        <w:ind w:left="720" w:leftChars="0" w:hanging="425" w:firstLineChars="0"/>
      </w:pPr>
      <w:r>
        <w:t>系统维护：系统故障排除、性能优化、版本升级；</w:t>
      </w:r>
    </w:p>
    <w:p w14:paraId="7A6A22F3">
      <w:pPr>
        <w:pStyle w:val="168"/>
        <w:numPr>
          <w:ilvl w:val="0"/>
          <w:numId w:val="78"/>
        </w:numPr>
        <w:ind w:left="720" w:leftChars="0" w:hanging="425" w:firstLineChars="0"/>
      </w:pPr>
      <w:r>
        <w:t>技术支持：日常操作指导、问题解答、技术咨询；</w:t>
      </w:r>
    </w:p>
    <w:p w14:paraId="4CB03FD8">
      <w:pPr>
        <w:pStyle w:val="168"/>
        <w:numPr>
          <w:ilvl w:val="0"/>
          <w:numId w:val="78"/>
        </w:numPr>
        <w:ind w:left="720" w:leftChars="0" w:hanging="425" w:firstLineChars="0"/>
      </w:pPr>
      <w:r>
        <w:t>数据维护：数据备份、数据恢复、数据清理；</w:t>
      </w:r>
    </w:p>
    <w:p w14:paraId="0A352E20">
      <w:pPr>
        <w:pStyle w:val="168"/>
        <w:numPr>
          <w:ilvl w:val="0"/>
          <w:numId w:val="78"/>
        </w:numPr>
        <w:ind w:left="720" w:leftChars="0" w:hanging="425" w:firstLineChars="0"/>
      </w:pPr>
      <w:r>
        <w:t>接口维护：外部接口维护、对接调试、问题处理。</w:t>
      </w:r>
    </w:p>
    <w:p w14:paraId="08C0C74E">
      <w:pPr>
        <w:pStyle w:val="164"/>
      </w:pPr>
      <w:r>
        <w:t>10. 项目验收标准</w:t>
      </w:r>
    </w:p>
    <w:p w14:paraId="2C579DBA">
      <w:pPr>
        <w:pStyle w:val="165"/>
      </w:pPr>
      <w:r>
        <w:t>10.1 验收依据</w:t>
      </w:r>
    </w:p>
    <w:p w14:paraId="7C9B5260">
      <w:pPr>
        <w:pStyle w:val="168"/>
        <w:numPr>
          <w:ilvl w:val="0"/>
          <w:numId w:val="79"/>
        </w:numPr>
        <w:ind w:left="720" w:leftChars="0" w:hanging="425" w:firstLineChars="0"/>
      </w:pPr>
      <w:r>
        <w:t>需求规格说明书及确认文件；</w:t>
      </w:r>
    </w:p>
    <w:p w14:paraId="2E2DFB0A">
      <w:pPr>
        <w:pStyle w:val="168"/>
        <w:numPr>
          <w:ilvl w:val="0"/>
          <w:numId w:val="79"/>
        </w:numPr>
        <w:ind w:left="720" w:leftChars="0" w:hanging="425" w:firstLineChars="0"/>
      </w:pPr>
      <w:r>
        <w:t>国家相关标准规范：GB/T29790-2020等；</w:t>
      </w:r>
    </w:p>
    <w:p w14:paraId="533A32C7">
      <w:pPr>
        <w:pStyle w:val="168"/>
        <w:numPr>
          <w:ilvl w:val="0"/>
          <w:numId w:val="79"/>
        </w:numPr>
        <w:ind w:left="720" w:leftChars="0" w:hanging="425" w:firstLineChars="0"/>
      </w:pPr>
      <w:r>
        <w:t>项目合同及相关技术协议；</w:t>
      </w:r>
    </w:p>
    <w:p w14:paraId="169F448A">
      <w:pPr>
        <w:pStyle w:val="168"/>
        <w:numPr>
          <w:ilvl w:val="0"/>
          <w:numId w:val="79"/>
        </w:numPr>
        <w:ind w:left="720" w:leftChars="0" w:hanging="425" w:firstLineChars="0"/>
      </w:pPr>
      <w:r>
        <w:t>系统设计文档、测试报告。</w:t>
      </w:r>
    </w:p>
    <w:p w14:paraId="3135EBB7">
      <w:pPr>
        <w:pStyle w:val="165"/>
      </w:pPr>
      <w:r>
        <w:t>10.2 分期验收标准</w:t>
      </w:r>
    </w:p>
    <w:p w14:paraId="2EA5A646">
      <w:pPr>
        <w:pStyle w:val="166"/>
      </w:pPr>
      <w:r>
        <w:t>10.2.1 第一期验收标准</w:t>
      </w:r>
    </w:p>
    <w:p w14:paraId="343418BB">
      <w:pPr>
        <w:pStyle w:val="168"/>
        <w:numPr>
          <w:ilvl w:val="0"/>
          <w:numId w:val="80"/>
        </w:numPr>
        <w:ind w:left="720" w:leftChars="0" w:hanging="425" w:firstLineChars="0"/>
      </w:pPr>
      <w:r>
        <w:t>功能验收：人员管理、仪器质控、检验系统、HIS对接功能全部实现；</w:t>
      </w:r>
    </w:p>
    <w:p w14:paraId="0A6CE68D">
      <w:pPr>
        <w:pStyle w:val="168"/>
        <w:numPr>
          <w:ilvl w:val="0"/>
          <w:numId w:val="80"/>
        </w:numPr>
        <w:ind w:left="720" w:leftChars="0" w:hanging="425" w:firstLineChars="0"/>
      </w:pPr>
      <w:r>
        <w:t>性能验收：系统响应迅速、稳定运行、数据采集准确；</w:t>
      </w:r>
    </w:p>
    <w:p w14:paraId="394D15A1">
      <w:pPr>
        <w:pStyle w:val="168"/>
        <w:numPr>
          <w:ilvl w:val="0"/>
          <w:numId w:val="80"/>
        </w:numPr>
        <w:ind w:left="720" w:leftChars="0" w:hanging="425" w:firstLineChars="0"/>
      </w:pPr>
      <w:r>
        <w:t>接口验收：与HIS系统、POCT设备对接正常，数据交互顺畅；</w:t>
      </w:r>
    </w:p>
    <w:p w14:paraId="555DE94A">
      <w:pPr>
        <w:pStyle w:val="168"/>
        <w:numPr>
          <w:ilvl w:val="0"/>
          <w:numId w:val="80"/>
        </w:numPr>
        <w:ind w:left="720" w:leftChars="0" w:hanging="425" w:firstLineChars="0"/>
      </w:pPr>
      <w:r>
        <w:t>文档验收：交付完整项目文档、操作手册。</w:t>
      </w:r>
    </w:p>
    <w:p w14:paraId="16DE6697">
      <w:pPr>
        <w:pStyle w:val="166"/>
      </w:pPr>
      <w:r>
        <w:t>10.2.2 第二期验收标准</w:t>
      </w:r>
    </w:p>
    <w:p w14:paraId="3C3166C5">
      <w:pPr>
        <w:pStyle w:val="168"/>
        <w:numPr>
          <w:ilvl w:val="0"/>
          <w:numId w:val="81"/>
        </w:numPr>
        <w:ind w:left="720" w:leftChars="0" w:hanging="425" w:firstLineChars="0"/>
      </w:pPr>
      <w:r>
        <w:t>功能验收：检验全流程控制、复杂报告等LIS功能全部实现；</w:t>
      </w:r>
    </w:p>
    <w:p w14:paraId="17806CA0">
      <w:pPr>
        <w:pStyle w:val="168"/>
        <w:numPr>
          <w:ilvl w:val="0"/>
          <w:numId w:val="81"/>
        </w:numPr>
        <w:ind w:left="720" w:leftChars="0" w:hanging="425" w:firstLineChars="0"/>
      </w:pPr>
      <w:r>
        <w:t>替换验收：旧LIS系统功能全面替换，业务正常运行；</w:t>
      </w:r>
    </w:p>
    <w:p w14:paraId="1500F9CE">
      <w:pPr>
        <w:pStyle w:val="168"/>
        <w:numPr>
          <w:ilvl w:val="0"/>
          <w:numId w:val="81"/>
        </w:numPr>
        <w:ind w:left="720" w:leftChars="0" w:hanging="425" w:firstLineChars="0"/>
      </w:pPr>
      <w:r>
        <w:t>数据验收：历史数据完整迁移，数据准确一致；</w:t>
      </w:r>
    </w:p>
    <w:p w14:paraId="5F4CA91A">
      <w:pPr>
        <w:pStyle w:val="168"/>
        <w:numPr>
          <w:ilvl w:val="0"/>
          <w:numId w:val="81"/>
        </w:numPr>
        <w:ind w:left="720" w:leftChars="0" w:hanging="425" w:firstLineChars="0"/>
      </w:pPr>
      <w:r>
        <w:t>整体验收：系统整体运行稳定，满足医院全部需求。</w:t>
      </w:r>
    </w:p>
    <w:p w14:paraId="0A84C0B3">
      <w:pPr>
        <w:pStyle w:val="165"/>
      </w:pPr>
      <w:r>
        <w:t>10.3 验收流程</w:t>
      </w:r>
    </w:p>
    <w:p w14:paraId="08D80486">
      <w:pPr>
        <w:pStyle w:val="168"/>
        <w:numPr>
          <w:ilvl w:val="0"/>
          <w:numId w:val="82"/>
        </w:numPr>
        <w:ind w:left="720" w:leftChars="0" w:hanging="425" w:firstLineChars="0"/>
      </w:pPr>
      <w:r>
        <w:t>验收申请：项目完成后提交验收申请及相关资料；</w:t>
      </w:r>
    </w:p>
    <w:p w14:paraId="563532B5">
      <w:pPr>
        <w:pStyle w:val="168"/>
        <w:numPr>
          <w:ilvl w:val="0"/>
          <w:numId w:val="82"/>
        </w:numPr>
        <w:ind w:left="720" w:leftChars="0" w:hanging="425" w:firstLineChars="0"/>
      </w:pPr>
      <w:r>
        <w:t>功能验证：逐项验证功能，现场演示操作；</w:t>
      </w:r>
    </w:p>
    <w:p w14:paraId="3B076B8F">
      <w:pPr>
        <w:pStyle w:val="168"/>
        <w:numPr>
          <w:ilvl w:val="0"/>
          <w:numId w:val="82"/>
        </w:numPr>
        <w:ind w:left="720" w:leftChars="0" w:hanging="425" w:firstLineChars="0"/>
      </w:pPr>
      <w:r>
        <w:t>性能测试：现场测试系统性能、响应速度；</w:t>
      </w:r>
    </w:p>
    <w:p w14:paraId="0E95FD31">
      <w:pPr>
        <w:pStyle w:val="168"/>
        <w:numPr>
          <w:ilvl w:val="0"/>
          <w:numId w:val="82"/>
        </w:numPr>
        <w:ind w:left="720" w:leftChars="0" w:hanging="425" w:firstLineChars="0"/>
      </w:pPr>
      <w:r>
        <w:t>资料审查：审查项目文档、技术资料完整性；</w:t>
      </w:r>
    </w:p>
    <w:p w14:paraId="22721EBB">
      <w:pPr>
        <w:pStyle w:val="168"/>
        <w:numPr>
          <w:ilvl w:val="0"/>
          <w:numId w:val="82"/>
        </w:numPr>
        <w:ind w:left="720" w:leftChars="0" w:hanging="425" w:firstLineChars="0"/>
      </w:pPr>
      <w:r>
        <w:t>验收结论：形成验收报告，签字确认验收结论。</w:t>
      </w:r>
    </w:p>
    <w:p w14:paraId="3AE32277">
      <w:pPr>
        <w:pStyle w:val="164"/>
      </w:pPr>
      <w:r>
        <w:t>11. 应急预案与安全保障</w:t>
      </w:r>
    </w:p>
    <w:p w14:paraId="33A9CA09">
      <w:pPr>
        <w:pStyle w:val="165"/>
      </w:pPr>
      <w:r>
        <w:t>11.1 应急预案</w:t>
      </w:r>
    </w:p>
    <w:p w14:paraId="1E4B5E1D">
      <w:pPr>
        <w:pStyle w:val="166"/>
      </w:pPr>
      <w:r>
        <w:t>11.1.1 系统故障应急预案</w:t>
      </w:r>
    </w:p>
    <w:p w14:paraId="193CA53C">
      <w:pPr>
        <w:pStyle w:val="168"/>
        <w:numPr>
          <w:ilvl w:val="0"/>
          <w:numId w:val="83"/>
        </w:numPr>
        <w:ind w:left="720" w:leftChars="0" w:hanging="425" w:firstLineChars="0"/>
      </w:pPr>
      <w:r>
        <w:t>故障分级：一般故障、重大故障、系统瘫痪；</w:t>
      </w:r>
    </w:p>
    <w:p w14:paraId="06C4BB32">
      <w:pPr>
        <w:pStyle w:val="168"/>
        <w:numPr>
          <w:ilvl w:val="0"/>
          <w:numId w:val="83"/>
        </w:numPr>
        <w:ind w:left="720" w:leftChars="0" w:hanging="425" w:firstLineChars="0"/>
      </w:pPr>
      <w:r>
        <w:t>响应流程：故障发现→上报→诊断→处理→恢复→复盘；</w:t>
      </w:r>
    </w:p>
    <w:p w14:paraId="48DACB5E">
      <w:pPr>
        <w:pStyle w:val="168"/>
        <w:numPr>
          <w:ilvl w:val="0"/>
          <w:numId w:val="83"/>
        </w:numPr>
        <w:ind w:left="720" w:leftChars="0" w:hanging="425" w:firstLineChars="0"/>
      </w:pPr>
      <w:r>
        <w:t>应急措施：系统重启、服务恢复、数据恢复；</w:t>
      </w:r>
    </w:p>
    <w:p w14:paraId="69AA22A4">
      <w:pPr>
        <w:pStyle w:val="168"/>
        <w:numPr>
          <w:ilvl w:val="0"/>
          <w:numId w:val="83"/>
        </w:numPr>
        <w:ind w:left="720" w:leftChars="0" w:hanging="425" w:firstLineChars="0"/>
      </w:pPr>
      <w:r>
        <w:t>备用方案：启用备用服务器、手工应急流程。</w:t>
      </w:r>
    </w:p>
    <w:p w14:paraId="2F5CEB28">
      <w:pPr>
        <w:pStyle w:val="166"/>
      </w:pPr>
      <w:r>
        <w:t>11.1.2 数据安全应急预案</w:t>
      </w:r>
    </w:p>
    <w:p w14:paraId="323581E1">
      <w:pPr>
        <w:pStyle w:val="168"/>
        <w:numPr>
          <w:ilvl w:val="0"/>
          <w:numId w:val="84"/>
        </w:numPr>
        <w:ind w:left="720" w:leftChars="0" w:hanging="425" w:firstLineChars="0"/>
      </w:pPr>
      <w:r>
        <w:t>数据备份：自动定时备份，异地备份；</w:t>
      </w:r>
    </w:p>
    <w:p w14:paraId="428F1A92">
      <w:pPr>
        <w:pStyle w:val="168"/>
        <w:numPr>
          <w:ilvl w:val="0"/>
          <w:numId w:val="84"/>
        </w:numPr>
        <w:ind w:left="720" w:leftChars="0" w:hanging="425" w:firstLineChars="0"/>
      </w:pPr>
      <w:r>
        <w:t>数据恢复：快速数据恢复，确保数据完整；</w:t>
      </w:r>
    </w:p>
    <w:p w14:paraId="0EC6DF8B">
      <w:pPr>
        <w:pStyle w:val="168"/>
        <w:numPr>
          <w:ilvl w:val="0"/>
          <w:numId w:val="84"/>
        </w:numPr>
        <w:ind w:left="720" w:leftChars="0" w:hanging="425" w:firstLineChars="0"/>
      </w:pPr>
      <w:r>
        <w:t>安全事件：病毒攻击、数据泄露应急处理；</w:t>
      </w:r>
    </w:p>
    <w:p w14:paraId="3D6FE088">
      <w:pPr>
        <w:pStyle w:val="168"/>
        <w:numPr>
          <w:ilvl w:val="0"/>
          <w:numId w:val="84"/>
        </w:numPr>
        <w:ind w:left="720" w:leftChars="0" w:hanging="425" w:firstLineChars="0"/>
      </w:pPr>
      <w:r>
        <w:t>审计追溯：安全事件审计、责任追溯。</w:t>
      </w:r>
    </w:p>
    <w:p w14:paraId="29FE92D0">
      <w:pPr>
        <w:pStyle w:val="166"/>
      </w:pPr>
      <w:r>
        <w:t>11.1.3 设备故障应急预案</w:t>
      </w:r>
    </w:p>
    <w:p w14:paraId="7FE0B8CE">
      <w:pPr>
        <w:pStyle w:val="168"/>
        <w:numPr>
          <w:ilvl w:val="0"/>
          <w:numId w:val="85"/>
        </w:numPr>
        <w:ind w:left="720" w:leftChars="0" w:hanging="425" w:firstLineChars="0"/>
      </w:pPr>
      <w:r>
        <w:t>设备故障：故障诊断、临时替代、维修更换；</w:t>
      </w:r>
    </w:p>
    <w:p w14:paraId="625FC764">
      <w:pPr>
        <w:pStyle w:val="168"/>
        <w:numPr>
          <w:ilvl w:val="0"/>
          <w:numId w:val="85"/>
        </w:numPr>
        <w:ind w:left="720" w:leftChars="0" w:hanging="425" w:firstLineChars="0"/>
      </w:pPr>
      <w:r>
        <w:t>数据采集：离线数据缓存，恢复后自动上传；</w:t>
      </w:r>
    </w:p>
    <w:p w14:paraId="2F0D60F3">
      <w:pPr>
        <w:pStyle w:val="168"/>
        <w:numPr>
          <w:ilvl w:val="0"/>
          <w:numId w:val="85"/>
        </w:numPr>
        <w:ind w:left="720" w:leftChars="0" w:hanging="425" w:firstLineChars="0"/>
      </w:pPr>
      <w:r>
        <w:t>应急检验：保障急诊检验业务正常开展。</w:t>
      </w:r>
    </w:p>
    <w:p w14:paraId="7389054D">
      <w:pPr>
        <w:pStyle w:val="165"/>
      </w:pPr>
      <w:r>
        <w:t>11.2 安全保障</w:t>
      </w:r>
    </w:p>
    <w:p w14:paraId="73FDDF02">
      <w:pPr>
        <w:pStyle w:val="166"/>
      </w:pPr>
      <w:r>
        <w:t>11.2.1 系统安全</w:t>
      </w:r>
    </w:p>
    <w:p w14:paraId="1A0A8C5A">
      <w:pPr>
        <w:pStyle w:val="168"/>
        <w:numPr>
          <w:ilvl w:val="0"/>
          <w:numId w:val="86"/>
        </w:numPr>
        <w:ind w:left="720" w:leftChars="0" w:hanging="425" w:firstLineChars="0"/>
      </w:pPr>
      <w:r>
        <w:t>身份认证：用户账号密码、角色权限、操作授权；</w:t>
      </w:r>
    </w:p>
    <w:p w14:paraId="326C02DE">
      <w:pPr>
        <w:pStyle w:val="168"/>
        <w:numPr>
          <w:ilvl w:val="0"/>
          <w:numId w:val="86"/>
        </w:numPr>
        <w:ind w:left="720" w:leftChars="0" w:hanging="425" w:firstLineChars="0"/>
      </w:pPr>
      <w:r>
        <w:t>访问控制：最小权限原则、访问日志审计；</w:t>
      </w:r>
    </w:p>
    <w:p w14:paraId="0525848D">
      <w:pPr>
        <w:pStyle w:val="168"/>
        <w:numPr>
          <w:ilvl w:val="0"/>
          <w:numId w:val="86"/>
        </w:numPr>
        <w:ind w:left="720" w:leftChars="0" w:hanging="425" w:firstLineChars="0"/>
      </w:pPr>
      <w:r>
        <w:t>操作审计：全程操作日志，可追溯可查询；</w:t>
      </w:r>
    </w:p>
    <w:p w14:paraId="3101BB37">
      <w:pPr>
        <w:pStyle w:val="168"/>
        <w:numPr>
          <w:ilvl w:val="0"/>
          <w:numId w:val="86"/>
        </w:numPr>
        <w:ind w:left="720" w:leftChars="0" w:hanging="425" w:firstLineChars="0"/>
      </w:pPr>
      <w:r>
        <w:t>安全加固：系统漏洞修复、安全防护配置。</w:t>
      </w:r>
    </w:p>
    <w:p w14:paraId="46A61A65">
      <w:pPr>
        <w:pStyle w:val="166"/>
      </w:pPr>
      <w:r>
        <w:t>11.2.2 数据安全</w:t>
      </w:r>
    </w:p>
    <w:p w14:paraId="1B08387C">
      <w:pPr>
        <w:pStyle w:val="168"/>
        <w:numPr>
          <w:ilvl w:val="0"/>
          <w:numId w:val="86"/>
        </w:numPr>
        <w:ind w:left="720" w:leftChars="0" w:hanging="425" w:firstLineChars="0"/>
      </w:pPr>
      <w:r>
        <w:t>数据加密：传输加密、存储加密、敏感数据脱敏；</w:t>
      </w:r>
    </w:p>
    <w:p w14:paraId="1BF225C1">
      <w:pPr>
        <w:pStyle w:val="168"/>
        <w:numPr>
          <w:ilvl w:val="0"/>
          <w:numId w:val="86"/>
        </w:numPr>
        <w:ind w:left="720" w:leftChars="0" w:hanging="425" w:firstLineChars="0"/>
      </w:pPr>
      <w:r>
        <w:t>隐私保护：患者隐私保护，符合法律法规要求；</w:t>
      </w:r>
    </w:p>
    <w:p w14:paraId="1F288899">
      <w:pPr>
        <w:pStyle w:val="168"/>
        <w:numPr>
          <w:ilvl w:val="0"/>
          <w:numId w:val="86"/>
        </w:numPr>
        <w:ind w:left="720" w:leftChars="0" w:hanging="425" w:firstLineChars="0"/>
      </w:pPr>
      <w:r>
        <w:t>权限控制：数据访问权限严格控制；</w:t>
      </w:r>
    </w:p>
    <w:p w14:paraId="0D88C4D4">
      <w:pPr>
        <w:pStyle w:val="168"/>
        <w:numPr>
          <w:ilvl w:val="0"/>
          <w:numId w:val="86"/>
        </w:numPr>
        <w:ind w:left="720" w:leftChars="0" w:hanging="425" w:firstLineChars="0"/>
      </w:pPr>
      <w:r>
        <w:t>安全审计：数据操作全程审计，异常行为监控。</w:t>
      </w:r>
    </w:p>
    <w:p w14:paraId="3EDA1BF7">
      <w:pPr>
        <w:pStyle w:val="164"/>
      </w:pPr>
      <w:r>
        <w:t>12. 附件</w:t>
      </w:r>
    </w:p>
    <w:p w14:paraId="04724DDE">
      <w:pPr>
        <w:pStyle w:val="165"/>
      </w:pPr>
      <w:r>
        <w:t>12.1 附件清单</w:t>
      </w:r>
    </w:p>
    <w:p w14:paraId="2D8E4FCF">
      <w:pPr>
        <w:pStyle w:val="168"/>
      </w:pPr>
      <w:r>
        <w:t>附件1：POCT设备清单及对接要求；</w:t>
      </w:r>
    </w:p>
    <w:p w14:paraId="26EE7AA7">
      <w:pPr>
        <w:pStyle w:val="168"/>
      </w:pPr>
      <w:r>
        <w:t>附件2：医院科室分布及业务流程说明；</w:t>
      </w:r>
    </w:p>
    <w:p w14:paraId="4F25AB22">
      <w:pPr>
        <w:pStyle w:val="168"/>
      </w:pPr>
      <w:r>
        <w:t>附件3：HIS系统接口规范说明；</w:t>
      </w:r>
    </w:p>
    <w:p w14:paraId="6178957C">
      <w:pPr>
        <w:pStyle w:val="168"/>
      </w:pPr>
      <w:r>
        <w:t>附件4：相关政策法规标准清单；</w:t>
      </w:r>
    </w:p>
    <w:p w14:paraId="17EC4B5F">
      <w:pPr>
        <w:pStyle w:val="168"/>
      </w:pPr>
      <w:r>
        <w:t>附件5：项目实施计划甘特图；</w:t>
      </w:r>
    </w:p>
    <w:p w14:paraId="7E03A449">
      <w:pPr>
        <w:pStyle w:val="168"/>
      </w:pPr>
      <w:r>
        <w:t>附件6：系统操作手册（培训版）；</w:t>
      </w:r>
    </w:p>
    <w:p w14:paraId="2D5CF161">
      <w:pPr>
        <w:pStyle w:val="168"/>
      </w:pPr>
      <w:r>
        <w:t>附件7：验收标准明细表格。</w:t>
      </w:r>
    </w:p>
    <w:p w14:paraId="3FE93B63">
      <w:pPr>
        <w:pStyle w:val="165"/>
      </w:pPr>
      <w:r>
        <w:t>12.2 相关标准规范</w:t>
      </w:r>
    </w:p>
    <w:p w14:paraId="72F240EA">
      <w:pPr>
        <w:pStyle w:val="168"/>
        <w:numPr>
          <w:ilvl w:val="0"/>
          <w:numId w:val="87"/>
        </w:numPr>
        <w:ind w:left="720" w:leftChars="0" w:hanging="425" w:firstLineChars="0"/>
      </w:pPr>
      <w:r>
        <w:t>GB/T29790-2020《即时检验 质量和能力的要求》；</w:t>
      </w:r>
    </w:p>
    <w:p w14:paraId="7A0645B7">
      <w:pPr>
        <w:pStyle w:val="168"/>
        <w:numPr>
          <w:ilvl w:val="0"/>
          <w:numId w:val="87"/>
        </w:numPr>
        <w:ind w:left="720" w:leftChars="0" w:hanging="425" w:firstLineChars="0"/>
      </w:pPr>
      <w:r>
        <w:t>《三级医院评审标准（2022年版）》；</w:t>
      </w:r>
    </w:p>
    <w:p w14:paraId="39683765">
      <w:pPr>
        <w:pStyle w:val="168"/>
        <w:numPr>
          <w:ilvl w:val="0"/>
          <w:numId w:val="87"/>
        </w:numPr>
        <w:ind w:left="720" w:leftChars="0" w:hanging="425" w:firstLineChars="0"/>
      </w:pPr>
      <w:r>
        <w:t>《即时检测（POCT）信息化质量管理中国专家共识》；</w:t>
      </w:r>
    </w:p>
    <w:p w14:paraId="6C2B73C4">
      <w:pPr>
        <w:pStyle w:val="168"/>
        <w:numPr>
          <w:ilvl w:val="0"/>
          <w:numId w:val="87"/>
        </w:numPr>
        <w:ind w:left="720" w:leftChars="0" w:hanging="425" w:firstLineChars="0"/>
      </w:pPr>
      <w:r>
        <w:t>WS/T 781-2021《便携式血糖仪临床操作和质量管理指南》；</w:t>
      </w:r>
    </w:p>
    <w:p w14:paraId="37ACBF1D">
      <w:pPr>
        <w:pStyle w:val="168"/>
        <w:numPr>
          <w:ilvl w:val="0"/>
          <w:numId w:val="87"/>
        </w:numPr>
        <w:ind w:left="720" w:leftChars="0" w:hanging="425" w:firstLineChars="0"/>
      </w:pPr>
      <w:r>
        <w:t>ISO15189《医学实验室质量和能力要求》。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CA03EE"/>
    <w:multiLevelType w:val="singleLevel"/>
    <w:tmpl w:val="81CA03E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25ED835"/>
    <w:multiLevelType w:val="singleLevel"/>
    <w:tmpl w:val="825ED8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2B1B8FD"/>
    <w:multiLevelType w:val="singleLevel"/>
    <w:tmpl w:val="82B1B8F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82E559AF"/>
    <w:multiLevelType w:val="singleLevel"/>
    <w:tmpl w:val="82E559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87540580"/>
    <w:multiLevelType w:val="singleLevel"/>
    <w:tmpl w:val="8754058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88E85E2E"/>
    <w:multiLevelType w:val="singleLevel"/>
    <w:tmpl w:val="88E85E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89041A67"/>
    <w:multiLevelType w:val="singleLevel"/>
    <w:tmpl w:val="89041A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8B035A47"/>
    <w:multiLevelType w:val="singleLevel"/>
    <w:tmpl w:val="8B035A4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8F04F2CE"/>
    <w:multiLevelType w:val="singleLevel"/>
    <w:tmpl w:val="8F04F2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92CBA2E0"/>
    <w:multiLevelType w:val="singleLevel"/>
    <w:tmpl w:val="92CBA2E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93184C77"/>
    <w:multiLevelType w:val="singleLevel"/>
    <w:tmpl w:val="93184C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93812CD2"/>
    <w:multiLevelType w:val="singleLevel"/>
    <w:tmpl w:val="93812CD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955D1A48"/>
    <w:multiLevelType w:val="singleLevel"/>
    <w:tmpl w:val="955D1A4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A775D4E3"/>
    <w:multiLevelType w:val="singleLevel"/>
    <w:tmpl w:val="A775D4E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AA428840"/>
    <w:multiLevelType w:val="singleLevel"/>
    <w:tmpl w:val="AA4288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AAE078AC"/>
    <w:multiLevelType w:val="singleLevel"/>
    <w:tmpl w:val="AAE078A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AAEA9AE2"/>
    <w:multiLevelType w:val="singleLevel"/>
    <w:tmpl w:val="AAEA9AE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ACDD41F5"/>
    <w:multiLevelType w:val="singleLevel"/>
    <w:tmpl w:val="ACDD41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AE278187"/>
    <w:multiLevelType w:val="singleLevel"/>
    <w:tmpl w:val="AE27818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AE65D0C2"/>
    <w:multiLevelType w:val="singleLevel"/>
    <w:tmpl w:val="AE65D0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B8CBCA90"/>
    <w:multiLevelType w:val="singleLevel"/>
    <w:tmpl w:val="B8CBCA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BB6AAC9D"/>
    <w:multiLevelType w:val="singleLevel"/>
    <w:tmpl w:val="BB6AAC9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C468FEC4"/>
    <w:multiLevelType w:val="singleLevel"/>
    <w:tmpl w:val="C468FE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>
    <w:nsid w:val="C5850A3A"/>
    <w:multiLevelType w:val="singleLevel"/>
    <w:tmpl w:val="C5850A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4">
    <w:nsid w:val="C622DE75"/>
    <w:multiLevelType w:val="singleLevel"/>
    <w:tmpl w:val="C622DE7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5">
    <w:nsid w:val="CD57873F"/>
    <w:multiLevelType w:val="singleLevel"/>
    <w:tmpl w:val="CD57873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6">
    <w:nsid w:val="D04F380A"/>
    <w:multiLevelType w:val="singleLevel"/>
    <w:tmpl w:val="D04F38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7">
    <w:nsid w:val="D27FCC7E"/>
    <w:multiLevelType w:val="singleLevel"/>
    <w:tmpl w:val="D27FCC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8">
    <w:nsid w:val="D2C655B2"/>
    <w:multiLevelType w:val="singleLevel"/>
    <w:tmpl w:val="D2C655B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9">
    <w:nsid w:val="D4FE3BC2"/>
    <w:multiLevelType w:val="singleLevel"/>
    <w:tmpl w:val="D4FE3B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0">
    <w:nsid w:val="D7EB71C5"/>
    <w:multiLevelType w:val="singleLevel"/>
    <w:tmpl w:val="D7EB71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1">
    <w:nsid w:val="DBC4243A"/>
    <w:multiLevelType w:val="singleLevel"/>
    <w:tmpl w:val="DBC424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2">
    <w:nsid w:val="DC19F8B1"/>
    <w:multiLevelType w:val="singleLevel"/>
    <w:tmpl w:val="DC19F8B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3">
    <w:nsid w:val="DF92665E"/>
    <w:multiLevelType w:val="singleLevel"/>
    <w:tmpl w:val="DF92665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4">
    <w:nsid w:val="E31418AC"/>
    <w:multiLevelType w:val="singleLevel"/>
    <w:tmpl w:val="E31418A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5">
    <w:nsid w:val="E9C5109E"/>
    <w:multiLevelType w:val="singleLevel"/>
    <w:tmpl w:val="E9C510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6">
    <w:nsid w:val="EC89BFC2"/>
    <w:multiLevelType w:val="singleLevel"/>
    <w:tmpl w:val="EC89BF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7">
    <w:nsid w:val="F108D7C9"/>
    <w:multiLevelType w:val="singleLevel"/>
    <w:tmpl w:val="F108D7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8">
    <w:nsid w:val="F1F50255"/>
    <w:multiLevelType w:val="singleLevel"/>
    <w:tmpl w:val="F1F5025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9">
    <w:nsid w:val="F2193C14"/>
    <w:multiLevelType w:val="singleLevel"/>
    <w:tmpl w:val="F2193C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0">
    <w:nsid w:val="F2EC5837"/>
    <w:multiLevelType w:val="singleLevel"/>
    <w:tmpl w:val="F2EC583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1">
    <w:nsid w:val="F400A5C5"/>
    <w:multiLevelType w:val="singleLevel"/>
    <w:tmpl w:val="F400A5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2">
    <w:nsid w:val="FBF92730"/>
    <w:multiLevelType w:val="singleLevel"/>
    <w:tmpl w:val="FBF927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3">
    <w:nsid w:val="FFEDC1D7"/>
    <w:multiLevelType w:val="singleLevel"/>
    <w:tmpl w:val="FFEDC1D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4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50">
    <w:nsid w:val="06F88CEF"/>
    <w:multiLevelType w:val="singleLevel"/>
    <w:tmpl w:val="06F88C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1">
    <w:nsid w:val="093245CD"/>
    <w:multiLevelType w:val="singleLevel"/>
    <w:tmpl w:val="093245C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2">
    <w:nsid w:val="0F2C75C6"/>
    <w:multiLevelType w:val="singleLevel"/>
    <w:tmpl w:val="0F2C75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3">
    <w:nsid w:val="11E2747B"/>
    <w:multiLevelType w:val="singleLevel"/>
    <w:tmpl w:val="11E274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4">
    <w:nsid w:val="18D87D4A"/>
    <w:multiLevelType w:val="singleLevel"/>
    <w:tmpl w:val="18D87D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5">
    <w:nsid w:val="1E197CE9"/>
    <w:multiLevelType w:val="singleLevel"/>
    <w:tmpl w:val="1E197CE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6">
    <w:nsid w:val="20993935"/>
    <w:multiLevelType w:val="singleLevel"/>
    <w:tmpl w:val="209939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7">
    <w:nsid w:val="20B8C573"/>
    <w:multiLevelType w:val="singleLevel"/>
    <w:tmpl w:val="20B8C57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8">
    <w:nsid w:val="2126F42A"/>
    <w:multiLevelType w:val="singleLevel"/>
    <w:tmpl w:val="2126F42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9">
    <w:nsid w:val="22BD7B8A"/>
    <w:multiLevelType w:val="singleLevel"/>
    <w:tmpl w:val="22BD7B8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0">
    <w:nsid w:val="26971DCE"/>
    <w:multiLevelType w:val="singleLevel"/>
    <w:tmpl w:val="26971D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1">
    <w:nsid w:val="275CFEBF"/>
    <w:multiLevelType w:val="singleLevel"/>
    <w:tmpl w:val="275CFE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2">
    <w:nsid w:val="2AF69EFE"/>
    <w:multiLevelType w:val="singleLevel"/>
    <w:tmpl w:val="2AF69E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3">
    <w:nsid w:val="350F9CC2"/>
    <w:multiLevelType w:val="singleLevel"/>
    <w:tmpl w:val="350F9C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4">
    <w:nsid w:val="48238A4B"/>
    <w:multiLevelType w:val="singleLevel"/>
    <w:tmpl w:val="48238A4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5">
    <w:nsid w:val="4922A282"/>
    <w:multiLevelType w:val="singleLevel"/>
    <w:tmpl w:val="4922A28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6">
    <w:nsid w:val="4A49A4D2"/>
    <w:multiLevelType w:val="singleLevel"/>
    <w:tmpl w:val="4A49A4D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7">
    <w:nsid w:val="4B893B37"/>
    <w:multiLevelType w:val="singleLevel"/>
    <w:tmpl w:val="4B893B3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8">
    <w:nsid w:val="4CE21C88"/>
    <w:multiLevelType w:val="singleLevel"/>
    <w:tmpl w:val="4CE21C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9">
    <w:nsid w:val="4D4ED519"/>
    <w:multiLevelType w:val="singleLevel"/>
    <w:tmpl w:val="4D4ED5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0">
    <w:nsid w:val="4D7F0414"/>
    <w:multiLevelType w:val="singleLevel"/>
    <w:tmpl w:val="4D7F04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1">
    <w:nsid w:val="54BD9CB3"/>
    <w:multiLevelType w:val="singleLevel"/>
    <w:tmpl w:val="54BD9C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2">
    <w:nsid w:val="57F5C00C"/>
    <w:multiLevelType w:val="singleLevel"/>
    <w:tmpl w:val="57F5C0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3">
    <w:nsid w:val="59303C19"/>
    <w:multiLevelType w:val="singleLevel"/>
    <w:tmpl w:val="59303C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4">
    <w:nsid w:val="5A129754"/>
    <w:multiLevelType w:val="singleLevel"/>
    <w:tmpl w:val="5A12975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5">
    <w:nsid w:val="5A8739F4"/>
    <w:multiLevelType w:val="singleLevel"/>
    <w:tmpl w:val="5A8739F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6">
    <w:nsid w:val="5A9A6C80"/>
    <w:multiLevelType w:val="singleLevel"/>
    <w:tmpl w:val="5A9A6C8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7">
    <w:nsid w:val="5BF5C315"/>
    <w:multiLevelType w:val="singleLevel"/>
    <w:tmpl w:val="5BF5C31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8">
    <w:nsid w:val="5EB13C22"/>
    <w:multiLevelType w:val="singleLevel"/>
    <w:tmpl w:val="5EB13C2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9">
    <w:nsid w:val="60CC1A53"/>
    <w:multiLevelType w:val="singleLevel"/>
    <w:tmpl w:val="60CC1A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0">
    <w:nsid w:val="6809CB14"/>
    <w:multiLevelType w:val="singleLevel"/>
    <w:tmpl w:val="6809CB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1">
    <w:nsid w:val="68971E42"/>
    <w:multiLevelType w:val="singleLevel"/>
    <w:tmpl w:val="68971E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2">
    <w:nsid w:val="69DF4E12"/>
    <w:multiLevelType w:val="singleLevel"/>
    <w:tmpl w:val="69DF4E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3">
    <w:nsid w:val="6B3AA7D5"/>
    <w:multiLevelType w:val="singleLevel"/>
    <w:tmpl w:val="6B3AA7D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4">
    <w:nsid w:val="6D732CFB"/>
    <w:multiLevelType w:val="singleLevel"/>
    <w:tmpl w:val="6D732C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5">
    <w:nsid w:val="6F2F9998"/>
    <w:multiLevelType w:val="singleLevel"/>
    <w:tmpl w:val="6F2F999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6">
    <w:nsid w:val="71A814A1"/>
    <w:multiLevelType w:val="singleLevel"/>
    <w:tmpl w:val="71A814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45"/>
  </w:num>
  <w:num w:numId="2">
    <w:abstractNumId w:val="48"/>
  </w:num>
  <w:num w:numId="3">
    <w:abstractNumId w:val="49"/>
  </w:num>
  <w:num w:numId="4">
    <w:abstractNumId w:val="46"/>
  </w:num>
  <w:num w:numId="5">
    <w:abstractNumId w:val="44"/>
  </w:num>
  <w:num w:numId="6">
    <w:abstractNumId w:val="47"/>
  </w:num>
  <w:num w:numId="7">
    <w:abstractNumId w:val="14"/>
  </w:num>
  <w:num w:numId="8">
    <w:abstractNumId w:val="23"/>
  </w:num>
  <w:num w:numId="9">
    <w:abstractNumId w:val="31"/>
  </w:num>
  <w:num w:numId="10">
    <w:abstractNumId w:val="16"/>
  </w:num>
  <w:num w:numId="11">
    <w:abstractNumId w:val="40"/>
  </w:num>
  <w:num w:numId="12">
    <w:abstractNumId w:val="25"/>
  </w:num>
  <w:num w:numId="13">
    <w:abstractNumId w:val="39"/>
  </w:num>
  <w:num w:numId="14">
    <w:abstractNumId w:val="22"/>
  </w:num>
  <w:num w:numId="15">
    <w:abstractNumId w:val="73"/>
  </w:num>
  <w:num w:numId="16">
    <w:abstractNumId w:val="3"/>
  </w:num>
  <w:num w:numId="17">
    <w:abstractNumId w:val="84"/>
  </w:num>
  <w:num w:numId="18">
    <w:abstractNumId w:val="76"/>
  </w:num>
  <w:num w:numId="19">
    <w:abstractNumId w:val="82"/>
  </w:num>
  <w:num w:numId="20">
    <w:abstractNumId w:val="58"/>
  </w:num>
  <w:num w:numId="21">
    <w:abstractNumId w:val="36"/>
  </w:num>
  <w:num w:numId="22">
    <w:abstractNumId w:val="11"/>
  </w:num>
  <w:num w:numId="23">
    <w:abstractNumId w:val="21"/>
  </w:num>
  <w:num w:numId="24">
    <w:abstractNumId w:val="74"/>
  </w:num>
  <w:num w:numId="25">
    <w:abstractNumId w:val="34"/>
  </w:num>
  <w:num w:numId="26">
    <w:abstractNumId w:val="5"/>
  </w:num>
  <w:num w:numId="27">
    <w:abstractNumId w:val="86"/>
  </w:num>
  <w:num w:numId="28">
    <w:abstractNumId w:val="30"/>
  </w:num>
  <w:num w:numId="29">
    <w:abstractNumId w:val="59"/>
  </w:num>
  <w:num w:numId="30">
    <w:abstractNumId w:val="38"/>
  </w:num>
  <w:num w:numId="31">
    <w:abstractNumId w:val="42"/>
  </w:num>
  <w:num w:numId="32">
    <w:abstractNumId w:val="37"/>
  </w:num>
  <w:num w:numId="33">
    <w:abstractNumId w:val="61"/>
  </w:num>
  <w:num w:numId="34">
    <w:abstractNumId w:val="75"/>
  </w:num>
  <w:num w:numId="35">
    <w:abstractNumId w:val="72"/>
  </w:num>
  <w:num w:numId="36">
    <w:abstractNumId w:val="27"/>
  </w:num>
  <w:num w:numId="37">
    <w:abstractNumId w:val="83"/>
  </w:num>
  <w:num w:numId="38">
    <w:abstractNumId w:val="43"/>
  </w:num>
  <w:num w:numId="39">
    <w:abstractNumId w:val="9"/>
  </w:num>
  <w:num w:numId="40">
    <w:abstractNumId w:val="20"/>
  </w:num>
  <w:num w:numId="41">
    <w:abstractNumId w:val="12"/>
  </w:num>
  <w:num w:numId="42">
    <w:abstractNumId w:val="81"/>
  </w:num>
  <w:num w:numId="43">
    <w:abstractNumId w:val="80"/>
  </w:num>
  <w:num w:numId="44">
    <w:abstractNumId w:val="19"/>
  </w:num>
  <w:num w:numId="45">
    <w:abstractNumId w:val="62"/>
  </w:num>
  <w:num w:numId="46">
    <w:abstractNumId w:val="77"/>
  </w:num>
  <w:num w:numId="47">
    <w:abstractNumId w:val="60"/>
  </w:num>
  <w:num w:numId="48">
    <w:abstractNumId w:val="70"/>
  </w:num>
  <w:num w:numId="49">
    <w:abstractNumId w:val="68"/>
  </w:num>
  <w:num w:numId="50">
    <w:abstractNumId w:val="67"/>
  </w:num>
  <w:num w:numId="51">
    <w:abstractNumId w:val="13"/>
  </w:num>
  <w:num w:numId="52">
    <w:abstractNumId w:val="32"/>
  </w:num>
  <w:num w:numId="53">
    <w:abstractNumId w:val="64"/>
  </w:num>
  <w:num w:numId="54">
    <w:abstractNumId w:val="51"/>
  </w:num>
  <w:num w:numId="55">
    <w:abstractNumId w:val="15"/>
  </w:num>
  <w:num w:numId="56">
    <w:abstractNumId w:val="57"/>
  </w:num>
  <w:num w:numId="57">
    <w:abstractNumId w:val="65"/>
  </w:num>
  <w:num w:numId="58">
    <w:abstractNumId w:val="50"/>
  </w:num>
  <w:num w:numId="59">
    <w:abstractNumId w:val="6"/>
  </w:num>
  <w:num w:numId="60">
    <w:abstractNumId w:val="8"/>
  </w:num>
  <w:num w:numId="61">
    <w:abstractNumId w:val="2"/>
  </w:num>
  <w:num w:numId="62">
    <w:abstractNumId w:val="29"/>
  </w:num>
  <w:num w:numId="63">
    <w:abstractNumId w:val="55"/>
  </w:num>
  <w:num w:numId="64">
    <w:abstractNumId w:val="7"/>
  </w:num>
  <w:num w:numId="65">
    <w:abstractNumId w:val="35"/>
  </w:num>
  <w:num w:numId="66">
    <w:abstractNumId w:val="63"/>
  </w:num>
  <w:num w:numId="67">
    <w:abstractNumId w:val="54"/>
  </w:num>
  <w:num w:numId="68">
    <w:abstractNumId w:val="71"/>
  </w:num>
  <w:num w:numId="69">
    <w:abstractNumId w:val="18"/>
  </w:num>
  <w:num w:numId="70">
    <w:abstractNumId w:val="24"/>
  </w:num>
  <w:num w:numId="71">
    <w:abstractNumId w:val="26"/>
  </w:num>
  <w:num w:numId="72">
    <w:abstractNumId w:val="85"/>
  </w:num>
  <w:num w:numId="73">
    <w:abstractNumId w:val="56"/>
  </w:num>
  <w:num w:numId="74">
    <w:abstractNumId w:val="33"/>
  </w:num>
  <w:num w:numId="75">
    <w:abstractNumId w:val="79"/>
  </w:num>
  <w:num w:numId="76">
    <w:abstractNumId w:val="78"/>
  </w:num>
  <w:num w:numId="77">
    <w:abstractNumId w:val="28"/>
  </w:num>
  <w:num w:numId="78">
    <w:abstractNumId w:val="17"/>
  </w:num>
  <w:num w:numId="79">
    <w:abstractNumId w:val="66"/>
  </w:num>
  <w:num w:numId="80">
    <w:abstractNumId w:val="41"/>
  </w:num>
  <w:num w:numId="81">
    <w:abstractNumId w:val="4"/>
  </w:num>
  <w:num w:numId="82">
    <w:abstractNumId w:val="53"/>
  </w:num>
  <w:num w:numId="83">
    <w:abstractNumId w:val="10"/>
  </w:num>
  <w:num w:numId="84">
    <w:abstractNumId w:val="69"/>
  </w:num>
  <w:num w:numId="85">
    <w:abstractNumId w:val="0"/>
  </w:num>
  <w:num w:numId="86">
    <w:abstractNumId w:val="52"/>
  </w:num>
  <w:num w:numId="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4E0CB1"/>
    <w:rsid w:val="0E070933"/>
    <w:rsid w:val="12F14A20"/>
    <w:rsid w:val="1C150DD6"/>
    <w:rsid w:val="2AF757D2"/>
    <w:rsid w:val="786D4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ind w:firstLine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Heading 1 Custom"/>
    <w:uiPriority w:val="0"/>
    <w:pPr>
      <w:spacing w:after="360" w:line="276" w:lineRule="auto"/>
      <w:ind w:firstLine="0"/>
      <w:jc w:val="center"/>
      <w:outlineLvl w:val="0"/>
    </w:pPr>
    <w:rPr>
      <w:rFonts w:ascii="黑体" w:hAnsi="黑体" w:eastAsia="黑体" w:cstheme="minorBidi"/>
      <w:b/>
      <w:color w:val="000000"/>
      <w:sz w:val="40"/>
      <w:szCs w:val="22"/>
      <w:lang w:val="en-US" w:eastAsia="en-US" w:bidi="ar-SA"/>
    </w:rPr>
  </w:style>
  <w:style w:type="paragraph" w:customStyle="1" w:styleId="165">
    <w:name w:val="Heading 2 Custom"/>
    <w:uiPriority w:val="0"/>
    <w:pPr>
      <w:spacing w:before="240" w:after="240" w:line="276" w:lineRule="auto"/>
      <w:ind w:firstLine="0"/>
      <w:outlineLvl w:val="1"/>
    </w:pPr>
    <w:rPr>
      <w:rFonts w:ascii="黑体" w:hAnsi="黑体" w:eastAsia="黑体" w:cstheme="minorBidi"/>
      <w:b/>
      <w:color w:val="000000"/>
      <w:sz w:val="32"/>
      <w:szCs w:val="22"/>
      <w:lang w:val="en-US" w:eastAsia="en-US" w:bidi="ar-SA"/>
    </w:rPr>
  </w:style>
  <w:style w:type="paragraph" w:customStyle="1" w:styleId="166">
    <w:name w:val="Heading 3 Custom"/>
    <w:uiPriority w:val="0"/>
    <w:pPr>
      <w:spacing w:before="160" w:after="160" w:line="276" w:lineRule="auto"/>
      <w:ind w:firstLine="0"/>
      <w:outlineLvl w:val="2"/>
    </w:pPr>
    <w:rPr>
      <w:rFonts w:ascii="黑体" w:hAnsi="黑体" w:eastAsia="黑体" w:cstheme="minorBidi"/>
      <w:b/>
      <w:color w:val="000000"/>
      <w:sz w:val="28"/>
      <w:szCs w:val="22"/>
      <w:lang w:val="en-US" w:eastAsia="en-US" w:bidi="ar-SA"/>
    </w:rPr>
  </w:style>
  <w:style w:type="paragraph" w:customStyle="1" w:styleId="167">
    <w:name w:val="Heading 4 Custom"/>
    <w:uiPriority w:val="0"/>
    <w:pPr>
      <w:spacing w:before="120" w:after="120" w:line="276" w:lineRule="auto"/>
      <w:ind w:firstLine="0"/>
    </w:pPr>
    <w:rPr>
      <w:rFonts w:ascii="黑体" w:hAnsi="黑体" w:eastAsia="黑体" w:cstheme="minorBidi"/>
      <w:b/>
      <w:color w:val="000000"/>
      <w:sz w:val="26"/>
      <w:szCs w:val="22"/>
      <w:lang w:val="en-US" w:eastAsia="en-US" w:bidi="ar-SA"/>
    </w:rPr>
  </w:style>
  <w:style w:type="paragraph" w:customStyle="1" w:styleId="168">
    <w:name w:val="List Style"/>
    <w:uiPriority w:val="0"/>
    <w:pPr>
      <w:spacing w:after="60" w:line="276" w:lineRule="auto"/>
      <w:ind w:left="480" w:firstLine="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69">
    <w:name w:val="Emphasis Style"/>
    <w:uiPriority w:val="0"/>
    <w:pPr>
      <w:spacing w:after="200" w:line="276" w:lineRule="auto"/>
      <w:ind w:firstLine="480"/>
    </w:pPr>
    <w:rPr>
      <w:rFonts w:ascii="宋体" w:hAnsi="宋体" w:eastAsia="宋体" w:cstheme="minorBidi"/>
      <w:b/>
      <w:sz w:val="24"/>
      <w:szCs w:val="22"/>
      <w:lang w:val="en-US" w:eastAsia="en-US" w:bidi="ar-SA"/>
    </w:rPr>
  </w:style>
  <w:style w:type="paragraph" w:customStyle="1" w:styleId="170">
    <w:name w:val="Table Style"/>
    <w:uiPriority w:val="0"/>
    <w:pPr>
      <w:spacing w:after="200" w:line="276" w:lineRule="auto"/>
      <w:ind w:firstLine="0"/>
      <w:jc w:val="center"/>
    </w:pPr>
    <w:rPr>
      <w:rFonts w:ascii="宋体" w:hAnsi="宋体" w:eastAsia="宋体" w:cstheme="minorBidi"/>
      <w:sz w:val="20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6982</Words>
  <Characters>7662</Characters>
  <Lines>0</Lines>
  <Paragraphs>0</Paragraphs>
  <TotalTime>22</TotalTime>
  <ScaleCrop>false</ScaleCrop>
  <LinksUpToDate>false</LinksUpToDate>
  <CharactersWithSpaces>7789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技术老马</cp:lastModifiedBy>
  <dcterms:modified xsi:type="dcterms:W3CDTF">2026-04-23T11:03:02Z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eyJoZGlkIjoiMzgyNDdmYzNiODQxYWE1ZTY2NWJmZWE4NWJlMmYyOGYiLCJ1c2VySWQiOiI0MTY0MjU5MDEifQ==</vt:lpwstr>
  </property>
  <property fmtid="{D5CDD505-2E9C-101B-9397-08002B2CF9AE}" pid="3" name="KSOProductBuildVer">
    <vt:lpwstr>2052-12.1.0.25865</vt:lpwstr>
  </property>
  <property fmtid="{D5CDD505-2E9C-101B-9397-08002B2CF9AE}" pid="4" name="ICV">
    <vt:lpwstr>B924728B269F4A30B03D4B78A39AD2E6_12</vt:lpwstr>
  </property>
</Properties>
</file>