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40"/>
          <w:rtl w:val="0"/>
        </w:rPr>
        <w:t xml:space="preserve">Sistema de Venda de Ingressos de Cinema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40"/>
          <w:rtl w:val="0"/>
        </w:rPr>
        <w:t xml:space="preserve">Especificação de Caso de Uso: UC10 - Comprar Ingresso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1. Visão Geral e Objetivos: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→ </w:t>
      </w:r>
      <w:r w:rsidRPr="00000000" w:rsidR="00000000" w:rsidDel="00000000">
        <w:rPr>
          <w:sz w:val="26"/>
          <w:rtl w:val="0"/>
        </w:rPr>
        <w:t xml:space="preserve">Este caso de uso tem por objetivo comprar o ingresso, pelo sistema, para assistir a um filme no cinema.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2. Atores Envolvidos: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→ </w:t>
      </w:r>
      <w:r w:rsidRPr="00000000" w:rsidR="00000000" w:rsidDel="00000000">
        <w:rPr>
          <w:sz w:val="26"/>
          <w:rtl w:val="0"/>
        </w:rPr>
        <w:t xml:space="preserve">Cliente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3. Pré-Condições: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→ </w:t>
      </w:r>
      <w:r w:rsidRPr="00000000" w:rsidR="00000000" w:rsidDel="00000000">
        <w:rPr>
          <w:sz w:val="26"/>
          <w:rtl w:val="0"/>
        </w:rPr>
        <w:t xml:space="preserve">Precisa que o gerente tenha adicionado e publicado o(s) filme(s) no sistema, juntamente com a(s) sala(s), a(s) sessão(ões), o(s) assento(s) e o(s) preço(s).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4. Pós-Condições: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→ </w:t>
      </w:r>
      <w:r w:rsidRPr="00000000" w:rsidR="00000000" w:rsidDel="00000000">
        <w:rPr>
          <w:sz w:val="26"/>
          <w:rtl w:val="0"/>
        </w:rPr>
        <w:t xml:space="preserve">O cliente escolheu qual filme assistir e tenha feito a efetuação da compra do ingresso pelo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5. Fluxo de Eventos: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5.1. Fluxo Básico: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6"/>
          <w:rtl w:val="0"/>
        </w:rPr>
        <w:t xml:space="preserve">5.1.1. O cliente, para comprar o ingresso do filme pelo sistema, precisa ir até uma máquina do MOVIETICKET mais próxima para efetuar a compra do ingresso.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6"/>
          <w:rtl w:val="0"/>
        </w:rPr>
        <w:t xml:space="preserve">5.1.2. Quando o cliente estiver em frente a máquina, ele vai ver quais os filmes estão disponíveis, quais as sessões que estão disponíveis, quais as salas dos filmes e se há assentos disponíveis em cada filme que houver no sistema.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6"/>
          <w:rtl w:val="0"/>
        </w:rPr>
        <w:t xml:space="preserve">5.1.3. Com isso o cliente escolherá qual filme irá assistir.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6"/>
          <w:rtl w:val="0"/>
        </w:rPr>
        <w:t xml:space="preserve">5.1.4. Após a escolha do filme, o cliente vai para a outra tela, onde haverá a sinopse do filme, a sessão, a sala e a censura.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6"/>
          <w:rtl w:val="0"/>
        </w:rPr>
        <w:t xml:space="preserve">5.1.5. Após o cliente ver todo essa página, ele pode retornar ao menu inicial para escolher outro filme ou desistir de não ver nenhum filme.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5.1.6. Caso o cliente queira ver o filme que escolheu, ele irá para outra tela para escolher a forma de pagamento sendo a dinheiro, onde ele escolherá se é meia ou inteira.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5.1.7. Após o cliente ter feito todo esse processo da forma de pagamento, ele irá para próxima tela, onde irá lhe informar o preço do ingresso (meia ou inteira), com isso ele pode cancelar a operação, voltar ou confirmar.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5.1.8. Se o cliente cancelar, o sistema volta para o menu inicial.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5.1.9. Se o cliente confirmar a compra, a máquina vai pedir a colocação do dinheiro para efetuar o pagamento do ingressos.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5.2.0. Após a efetuação da compra o cliente receberá o ticket, informando filme, sala, sessão e preço.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Segundo Caso de Uso.docx</dc:title>
</cp:coreProperties>
</file>