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DB" w:rsidRDefault="00EB11DB" w:rsidP="00EB11DB">
      <w:pPr>
        <w:pStyle w:val="2"/>
        <w:jc w:val="center"/>
        <w:rPr>
          <w:rFonts w:hint="eastAsia"/>
        </w:rPr>
      </w:pPr>
      <w:r>
        <w:rPr>
          <w:rFonts w:hint="eastAsia"/>
        </w:rPr>
        <w:t>二叉树定价模型效果检验</w:t>
      </w:r>
    </w:p>
    <w:p w:rsidR="000E5B24" w:rsidRDefault="00711E50" w:rsidP="00711E50">
      <w:pPr>
        <w:pStyle w:val="2"/>
        <w:rPr>
          <w:rFonts w:hint="eastAsia"/>
        </w:rPr>
      </w:pPr>
      <w:r>
        <w:rPr>
          <w:rFonts w:hint="eastAsia"/>
        </w:rPr>
        <w:t>一、期权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（介绍：期权的含义与作用、中国股指类期权产品介绍）</w:t>
      </w:r>
    </w:p>
    <w:p w:rsidR="00711E50" w:rsidRDefault="00711E50" w:rsidP="00711E50">
      <w:pPr>
        <w:pStyle w:val="2"/>
        <w:rPr>
          <w:rFonts w:hint="eastAsia"/>
        </w:rPr>
      </w:pPr>
      <w:r>
        <w:rPr>
          <w:rFonts w:hint="eastAsia"/>
        </w:rPr>
        <w:t>二、数据选择与获取</w:t>
      </w:r>
      <w:bookmarkStart w:id="0" w:name="_GoBack"/>
      <w:bookmarkEnd w:id="0"/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（本文通过</w:t>
      </w:r>
      <w:r>
        <w:rPr>
          <w:rFonts w:hint="eastAsia"/>
        </w:rPr>
        <w:t>Choice</w:t>
      </w:r>
      <w:r>
        <w:rPr>
          <w:rFonts w:hint="eastAsia"/>
        </w:rPr>
        <w:t>金融终端获取……上证</w:t>
      </w:r>
      <w:r>
        <w:rPr>
          <w:rFonts w:hint="eastAsia"/>
        </w:rPr>
        <w:t>50ETF</w:t>
      </w:r>
      <w:r>
        <w:rPr>
          <w:rFonts w:hint="eastAsia"/>
        </w:rPr>
        <w:t>期权合约及交易价格数据，合约包括：……；上证</w:t>
      </w:r>
      <w:r>
        <w:rPr>
          <w:rFonts w:hint="eastAsia"/>
        </w:rPr>
        <w:t>50ETF</w:t>
      </w:r>
      <w:r>
        <w:rPr>
          <w:rFonts w:hint="eastAsia"/>
        </w:rPr>
        <w:t>基金从……到……的历史数据）</w:t>
      </w:r>
    </w:p>
    <w:p w:rsidR="00711E50" w:rsidRDefault="00711E50" w:rsidP="00711E50">
      <w:pPr>
        <w:pStyle w:val="2"/>
        <w:rPr>
          <w:rFonts w:hint="eastAsia"/>
        </w:rPr>
      </w:pPr>
      <w:r>
        <w:rPr>
          <w:rFonts w:hint="eastAsia"/>
        </w:rPr>
        <w:t>三、理论依据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BS</w:t>
      </w:r>
      <w:r>
        <w:rPr>
          <w:rFonts w:hint="eastAsia"/>
        </w:rPr>
        <w:t>模型、</w:t>
      </w:r>
      <w:r>
        <w:rPr>
          <w:rFonts w:hint="eastAsia"/>
        </w:rPr>
        <w:t>BT</w:t>
      </w:r>
      <w:r>
        <w:rPr>
          <w:rFonts w:hint="eastAsia"/>
        </w:rPr>
        <w:t>模型定价原理）</w:t>
      </w:r>
    </w:p>
    <w:p w:rsidR="00711E50" w:rsidRDefault="00711E50" w:rsidP="00711E50">
      <w:pPr>
        <w:pStyle w:val="2"/>
        <w:rPr>
          <w:rFonts w:hint="eastAsia"/>
        </w:rPr>
      </w:pPr>
      <w:r>
        <w:rPr>
          <w:rFonts w:hint="eastAsia"/>
        </w:rPr>
        <w:t>四、参数计算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标的资产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期权价格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无风险利率</w:t>
      </w:r>
    </w:p>
    <w:p w:rsidR="00711E50" w:rsidRDefault="00711E50" w:rsidP="00711E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波动率</w:t>
      </w:r>
    </w:p>
    <w:p w:rsidR="00711E50" w:rsidRDefault="00711E50" w:rsidP="00711E50">
      <w:pPr>
        <w:pStyle w:val="2"/>
        <w:rPr>
          <w:rFonts w:hint="eastAsia"/>
        </w:rPr>
      </w:pPr>
      <w:r>
        <w:rPr>
          <w:rFonts w:hint="eastAsia"/>
        </w:rPr>
        <w:t>五、实证过程</w:t>
      </w:r>
    </w:p>
    <w:p w:rsidR="002776C4" w:rsidRPr="002776C4" w:rsidRDefault="002776C4" w:rsidP="002776C4">
      <w:pPr>
        <w:rPr>
          <w:rFonts w:hint="eastAsia"/>
        </w:rPr>
      </w:pPr>
      <w:r>
        <w:rPr>
          <w:rFonts w:hint="eastAsia"/>
        </w:rPr>
        <w:t>（建模过程介绍，插入图表</w:t>
      </w:r>
      <w:r w:rsidR="00A23726">
        <w:rPr>
          <w:rFonts w:hint="eastAsia"/>
        </w:rPr>
        <w:t>重点</w:t>
      </w:r>
      <w:r>
        <w:rPr>
          <w:rFonts w:hint="eastAsia"/>
        </w:rPr>
        <w:t>说明实验结论</w:t>
      </w:r>
      <w:r w:rsidR="00A23726">
        <w:rPr>
          <w:rFonts w:hint="eastAsia"/>
        </w:rPr>
        <w:t>，不用展示具体代码</w:t>
      </w:r>
      <w:r>
        <w:rPr>
          <w:rFonts w:hint="eastAsia"/>
        </w:rPr>
        <w:t>）</w:t>
      </w:r>
    </w:p>
    <w:p w:rsidR="00711E50" w:rsidRDefault="00711E50" w:rsidP="00711E50">
      <w:pPr>
        <w:rPr>
          <w:rFonts w:hint="eastAsia"/>
        </w:rPr>
      </w:pPr>
    </w:p>
    <w:p w:rsidR="00711E50" w:rsidRPr="00711E50" w:rsidRDefault="00711E50" w:rsidP="00711E50">
      <w:pPr>
        <w:pStyle w:val="2"/>
      </w:pPr>
      <w:r>
        <w:rPr>
          <w:rFonts w:hint="eastAsia"/>
        </w:rPr>
        <w:t>六、结论</w:t>
      </w:r>
    </w:p>
    <w:sectPr w:rsidR="00711E50" w:rsidRPr="0071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CE5" w:rsidRDefault="009E3CE5" w:rsidP="00711E50">
      <w:r>
        <w:separator/>
      </w:r>
    </w:p>
  </w:endnote>
  <w:endnote w:type="continuationSeparator" w:id="0">
    <w:p w:rsidR="009E3CE5" w:rsidRDefault="009E3CE5" w:rsidP="0071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CE5" w:rsidRDefault="009E3CE5" w:rsidP="00711E50">
      <w:r>
        <w:separator/>
      </w:r>
    </w:p>
  </w:footnote>
  <w:footnote w:type="continuationSeparator" w:id="0">
    <w:p w:rsidR="009E3CE5" w:rsidRDefault="009E3CE5" w:rsidP="00711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1F94"/>
    <w:multiLevelType w:val="hybridMultilevel"/>
    <w:tmpl w:val="24A66C2A"/>
    <w:lvl w:ilvl="0" w:tplc="737E3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4D"/>
    <w:rsid w:val="000E5B24"/>
    <w:rsid w:val="002776C4"/>
    <w:rsid w:val="00447E4D"/>
    <w:rsid w:val="00711E50"/>
    <w:rsid w:val="009E3CE5"/>
    <w:rsid w:val="00A23726"/>
    <w:rsid w:val="00E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E50"/>
    <w:rPr>
      <w:sz w:val="18"/>
      <w:szCs w:val="18"/>
    </w:rPr>
  </w:style>
  <w:style w:type="paragraph" w:styleId="a5">
    <w:name w:val="List Paragraph"/>
    <w:basedOn w:val="a"/>
    <w:uiPriority w:val="34"/>
    <w:qFormat/>
    <w:rsid w:val="00711E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1E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E50"/>
    <w:rPr>
      <w:sz w:val="18"/>
      <w:szCs w:val="18"/>
    </w:rPr>
  </w:style>
  <w:style w:type="paragraph" w:styleId="a5">
    <w:name w:val="List Paragraph"/>
    <w:basedOn w:val="a"/>
    <w:uiPriority w:val="34"/>
    <w:qFormat/>
    <w:rsid w:val="00711E5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1E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2021-09-08T07:00:00Z</dcterms:created>
  <dcterms:modified xsi:type="dcterms:W3CDTF">2021-09-08T07:13:00Z</dcterms:modified>
</cp:coreProperties>
</file>