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5E287" w14:textId="4438D0D0" w:rsidR="007C21D0" w:rsidRPr="00750E38" w:rsidRDefault="00750E38" w:rsidP="00750E38">
      <w:pPr>
        <w:jc w:val="center"/>
        <w:rPr>
          <w:color w:val="000000" w:themeColor="text1"/>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50E38">
        <w:rPr>
          <w:color w:val="000000" w:themeColor="text1"/>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Build Week</w:t>
      </w:r>
    </w:p>
    <w:p w14:paraId="52AF98FF" w14:textId="358D5BE2" w:rsidR="00750E38" w:rsidRDefault="00750E38" w:rsidP="00750E38">
      <w:pPr>
        <w:rPr>
          <w:color w:val="000000" w:themeColor="text1"/>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0B0AC080" w14:textId="2EF78379" w:rsidR="00750E38" w:rsidRDefault="00750E38" w:rsidP="00750E38">
      <w:pPr>
        <w:pStyle w:val="Paragrafoelenco"/>
        <w:numPr>
          <w:ilvl w:val="0"/>
          <w:numId w:val="1"/>
        </w:num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SQL injection</w:t>
      </w:r>
    </w:p>
    <w:p w14:paraId="2A6ED63A" w14:textId="2FC56FCA" w:rsidR="00D10F7F" w:rsidRPr="00E9373D" w:rsidRDefault="00640BCB" w:rsidP="00E9373D">
      <w:pPr>
        <w:spacing w:line="360" w:lineRule="auto"/>
        <w:rPr>
          <w:sz w:val="24"/>
          <w:szCs w:val="24"/>
        </w:rPr>
      </w:pPr>
      <w:r w:rsidRPr="00E9373D">
        <w:rPr>
          <w:sz w:val="24"/>
          <w:szCs w:val="24"/>
        </w:rPr>
        <w:t>L’SQL injection</w:t>
      </w:r>
      <w:r w:rsidRPr="00E9373D">
        <w:rPr>
          <w:sz w:val="24"/>
          <w:szCs w:val="24"/>
        </w:rPr>
        <w:t xml:space="preserve"> (“</w:t>
      </w:r>
      <w:proofErr w:type="spellStart"/>
      <w:r w:rsidRPr="00E9373D">
        <w:rPr>
          <w:sz w:val="24"/>
          <w:szCs w:val="24"/>
        </w:rPr>
        <w:t>Structured</w:t>
      </w:r>
      <w:proofErr w:type="spellEnd"/>
      <w:r w:rsidRPr="00E9373D">
        <w:rPr>
          <w:sz w:val="24"/>
          <w:szCs w:val="24"/>
        </w:rPr>
        <w:t xml:space="preserve"> Query Language”)</w:t>
      </w:r>
      <w:r w:rsidRPr="00E9373D">
        <w:rPr>
          <w:sz w:val="24"/>
          <w:szCs w:val="24"/>
        </w:rPr>
        <w:t xml:space="preserve"> è una tecnica di hacking che, sfruttando alcuni errori nella programmazione di pagine HTML, consente di inserire ed eseguire codice non previsto all’interno di applicazioni web che interrogano un database.</w:t>
      </w:r>
    </w:p>
    <w:p w14:paraId="445E6C27" w14:textId="0974311D" w:rsidR="0098698D" w:rsidRPr="00E9373D" w:rsidRDefault="0098698D" w:rsidP="00E9373D">
      <w:pPr>
        <w:spacing w:line="360" w:lineRule="auto"/>
        <w:rPr>
          <w:sz w:val="24"/>
          <w:szCs w:val="24"/>
        </w:rPr>
      </w:pPr>
      <w:r w:rsidRPr="00E9373D">
        <w:rPr>
          <w:sz w:val="24"/>
          <w:szCs w:val="24"/>
        </w:rPr>
        <w:t xml:space="preserve">Esso è un attacco potenzialmente pericoloso in quanto </w:t>
      </w:r>
      <w:r w:rsidR="00E21399" w:rsidRPr="00E9373D">
        <w:rPr>
          <w:sz w:val="24"/>
          <w:szCs w:val="24"/>
        </w:rPr>
        <w:t>può essere effettuato soltanto avendo a disposizione un web browser qualsiasi e un pc.</w:t>
      </w:r>
    </w:p>
    <w:p w14:paraId="153A84CB" w14:textId="3A6155DB" w:rsidR="00E21399" w:rsidRPr="00E9373D" w:rsidRDefault="00E21399" w:rsidP="00E9373D">
      <w:pPr>
        <w:spacing w:line="360" w:lineRule="auto"/>
        <w:rPr>
          <w:sz w:val="24"/>
          <w:szCs w:val="24"/>
        </w:rPr>
      </w:pPr>
    </w:p>
    <w:p w14:paraId="0E4D813E" w14:textId="24D72CDB" w:rsidR="002214D7" w:rsidRPr="00E9373D" w:rsidRDefault="00EB2E86" w:rsidP="00E9373D">
      <w:pPr>
        <w:spacing w:line="360" w:lineRule="auto"/>
        <w:rPr>
          <w:sz w:val="24"/>
          <w:szCs w:val="24"/>
        </w:rPr>
      </w:pPr>
      <w:r w:rsidRPr="00E9373D">
        <w:rPr>
          <w:sz w:val="24"/>
          <w:szCs w:val="24"/>
        </w:rPr>
        <w:t>Inizialmente, abbiamo messo le due macchine sulla stessa rete, cambiando i rispettivi indirizzi IP e verificando tramite il “ping”</w:t>
      </w:r>
      <w:r w:rsidR="002214D7" w:rsidRPr="00E9373D">
        <w:rPr>
          <w:sz w:val="24"/>
          <w:szCs w:val="24"/>
        </w:rPr>
        <w:t xml:space="preserve"> l’effettiva connessione tra le due.</w:t>
      </w:r>
    </w:p>
    <w:p w14:paraId="6DE08FA5" w14:textId="2DFAE168" w:rsidR="002214D7" w:rsidRPr="00E9373D" w:rsidRDefault="002214D7" w:rsidP="00E9373D">
      <w:pPr>
        <w:spacing w:line="360" w:lineRule="auto"/>
        <w:rPr>
          <w:sz w:val="24"/>
          <w:szCs w:val="24"/>
        </w:rPr>
      </w:pPr>
      <w:r w:rsidRPr="00E9373D">
        <w:rPr>
          <w:sz w:val="24"/>
          <w:szCs w:val="24"/>
        </w:rPr>
        <w:t>Gli indirizzi IP delle rispettive macchine sono:</w:t>
      </w:r>
    </w:p>
    <w:p w14:paraId="0CA629A0" w14:textId="0FBAEE30" w:rsidR="002214D7" w:rsidRPr="00E9373D" w:rsidRDefault="002214D7" w:rsidP="00E9373D">
      <w:pPr>
        <w:pStyle w:val="Paragrafoelenco"/>
        <w:numPr>
          <w:ilvl w:val="0"/>
          <w:numId w:val="2"/>
        </w:numPr>
        <w:spacing w:line="360" w:lineRule="auto"/>
        <w:rPr>
          <w:sz w:val="24"/>
          <w:szCs w:val="24"/>
        </w:rPr>
      </w:pPr>
      <w:r w:rsidRPr="00E9373D">
        <w:rPr>
          <w:sz w:val="24"/>
          <w:szCs w:val="24"/>
        </w:rPr>
        <w:t>IP Kali: 192.168.13.100</w:t>
      </w:r>
    </w:p>
    <w:p w14:paraId="708F578D" w14:textId="1E34DA61" w:rsidR="002214D7" w:rsidRPr="00E9373D" w:rsidRDefault="002214D7" w:rsidP="00E9373D">
      <w:pPr>
        <w:pStyle w:val="Paragrafoelenco"/>
        <w:numPr>
          <w:ilvl w:val="0"/>
          <w:numId w:val="2"/>
        </w:numPr>
        <w:spacing w:line="360" w:lineRule="auto"/>
        <w:rPr>
          <w:sz w:val="24"/>
          <w:szCs w:val="24"/>
        </w:rPr>
      </w:pPr>
      <w:r w:rsidRPr="00E9373D">
        <w:rPr>
          <w:sz w:val="24"/>
          <w:szCs w:val="24"/>
        </w:rPr>
        <w:t>IP Metasploitable: 192.168.13.150</w:t>
      </w:r>
    </w:p>
    <w:p w14:paraId="0AC86277" w14:textId="382CAAF6" w:rsidR="00AA1D4B" w:rsidRPr="00E9373D" w:rsidRDefault="00AA1D4B" w:rsidP="00E9373D">
      <w:pPr>
        <w:spacing w:line="360" w:lineRule="auto"/>
        <w:rPr>
          <w:sz w:val="24"/>
          <w:szCs w:val="24"/>
        </w:rPr>
      </w:pPr>
      <w:r w:rsidRPr="00E9373D">
        <w:rPr>
          <w:noProof/>
          <w:sz w:val="24"/>
          <w:szCs w:val="24"/>
        </w:rPr>
        <w:drawing>
          <wp:inline distT="0" distB="0" distL="0" distR="0" wp14:anchorId="26A35D01" wp14:editId="48EF4F17">
            <wp:extent cx="4892464" cy="2491956"/>
            <wp:effectExtent l="0" t="0" r="3810" b="381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5">
                      <a:extLst>
                        <a:ext uri="{28A0092B-C50C-407E-A947-70E740481C1C}">
                          <a14:useLocalDpi xmlns:a14="http://schemas.microsoft.com/office/drawing/2010/main" val="0"/>
                        </a:ext>
                      </a:extLst>
                    </a:blip>
                    <a:stretch>
                      <a:fillRect/>
                    </a:stretch>
                  </pic:blipFill>
                  <pic:spPr>
                    <a:xfrm>
                      <a:off x="0" y="0"/>
                      <a:ext cx="4892464" cy="2491956"/>
                    </a:xfrm>
                    <a:prstGeom prst="rect">
                      <a:avLst/>
                    </a:prstGeom>
                  </pic:spPr>
                </pic:pic>
              </a:graphicData>
            </a:graphic>
          </wp:inline>
        </w:drawing>
      </w:r>
    </w:p>
    <w:p w14:paraId="05C1CD0A" w14:textId="77777777" w:rsidR="00AA1D4B" w:rsidRPr="00E9373D" w:rsidRDefault="00AA1D4B" w:rsidP="00E9373D">
      <w:pPr>
        <w:spacing w:line="360" w:lineRule="auto"/>
        <w:rPr>
          <w:sz w:val="24"/>
          <w:szCs w:val="24"/>
        </w:rPr>
      </w:pPr>
    </w:p>
    <w:p w14:paraId="1A43A2B3" w14:textId="5C8CCD07" w:rsidR="0098698D" w:rsidRPr="00E9373D" w:rsidRDefault="00AA1D4B" w:rsidP="00E9373D">
      <w:pPr>
        <w:spacing w:line="360" w:lineRule="auto"/>
        <w:rPr>
          <w:sz w:val="24"/>
          <w:szCs w:val="24"/>
        </w:rPr>
      </w:pPr>
      <w:r w:rsidRPr="00E9373D">
        <w:rPr>
          <w:noProof/>
          <w:sz w:val="24"/>
          <w:szCs w:val="24"/>
        </w:rPr>
        <w:lastRenderedPageBreak/>
        <w:drawing>
          <wp:inline distT="0" distB="0" distL="0" distR="0" wp14:anchorId="2EB52E76" wp14:editId="7CB7DC27">
            <wp:extent cx="5425910" cy="2568163"/>
            <wp:effectExtent l="0" t="0" r="3810" b="3810"/>
            <wp:docPr id="8" name="Immagine 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10;&#10;Descrizione generat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5425910" cy="2568163"/>
                    </a:xfrm>
                    <a:prstGeom prst="rect">
                      <a:avLst/>
                    </a:prstGeom>
                  </pic:spPr>
                </pic:pic>
              </a:graphicData>
            </a:graphic>
          </wp:inline>
        </w:drawing>
      </w:r>
    </w:p>
    <w:p w14:paraId="20A25DBC" w14:textId="0FF2C71F" w:rsidR="002214D7" w:rsidRPr="00E9373D" w:rsidRDefault="002214D7" w:rsidP="00E9373D">
      <w:pPr>
        <w:spacing w:line="360" w:lineRule="auto"/>
        <w:rPr>
          <w:sz w:val="24"/>
          <w:szCs w:val="24"/>
        </w:rPr>
      </w:pPr>
    </w:p>
    <w:p w14:paraId="6FCDB139" w14:textId="4114C40E" w:rsidR="002214D7" w:rsidRPr="00E9373D" w:rsidRDefault="002214D7" w:rsidP="00E9373D">
      <w:pPr>
        <w:spacing w:line="360" w:lineRule="auto"/>
        <w:rPr>
          <w:sz w:val="24"/>
          <w:szCs w:val="24"/>
        </w:rPr>
      </w:pPr>
    </w:p>
    <w:p w14:paraId="0A3EF8F1" w14:textId="77777777" w:rsidR="002214D7" w:rsidRPr="00E9373D" w:rsidRDefault="002214D7" w:rsidP="00E9373D">
      <w:pPr>
        <w:spacing w:line="360" w:lineRule="auto"/>
        <w:rPr>
          <w:sz w:val="24"/>
          <w:szCs w:val="24"/>
        </w:rPr>
      </w:pPr>
      <w:r w:rsidRPr="00E9373D">
        <w:rPr>
          <w:sz w:val="24"/>
          <w:szCs w:val="24"/>
        </w:rPr>
        <w:t>Una volta configurate le impostazioni di rete, ci siamo dedicati all’obiettivo prefissato per la giornata odierna.</w:t>
      </w:r>
    </w:p>
    <w:p w14:paraId="54B219BD" w14:textId="6CAA8018" w:rsidR="002214D7" w:rsidRPr="00E9373D" w:rsidRDefault="002214D7" w:rsidP="00E9373D">
      <w:pPr>
        <w:spacing w:line="360" w:lineRule="auto"/>
        <w:rPr>
          <w:sz w:val="24"/>
          <w:szCs w:val="24"/>
        </w:rPr>
      </w:pPr>
      <w:r w:rsidRPr="00E9373D">
        <w:rPr>
          <w:sz w:val="24"/>
          <w:szCs w:val="24"/>
        </w:rPr>
        <w:t xml:space="preserve">Il nostro goal era quello di individuare le credenziali degli utenti registrati nel database della web </w:t>
      </w:r>
      <w:proofErr w:type="spellStart"/>
      <w:r w:rsidRPr="00E9373D">
        <w:rPr>
          <w:sz w:val="24"/>
          <w:szCs w:val="24"/>
        </w:rPr>
        <w:t>application</w:t>
      </w:r>
      <w:proofErr w:type="spellEnd"/>
      <w:r w:rsidRPr="00E9373D">
        <w:rPr>
          <w:sz w:val="24"/>
          <w:szCs w:val="24"/>
        </w:rPr>
        <w:t xml:space="preserve"> DVWA della macchina Metasploitable. </w:t>
      </w:r>
    </w:p>
    <w:p w14:paraId="6BC30C20" w14:textId="34B52595" w:rsidR="00AA1D8F" w:rsidRPr="00E9373D" w:rsidRDefault="002214D7" w:rsidP="00E9373D">
      <w:pPr>
        <w:spacing w:line="360" w:lineRule="auto"/>
        <w:rPr>
          <w:sz w:val="24"/>
          <w:szCs w:val="24"/>
        </w:rPr>
      </w:pPr>
      <w:r w:rsidRPr="00E9373D">
        <w:rPr>
          <w:sz w:val="24"/>
          <w:szCs w:val="24"/>
        </w:rPr>
        <w:t xml:space="preserve">Per far ciò, </w:t>
      </w:r>
      <w:r w:rsidR="00AA1D8F" w:rsidRPr="00E9373D">
        <w:rPr>
          <w:sz w:val="24"/>
          <w:szCs w:val="24"/>
        </w:rPr>
        <w:t>ne abbiamo abbassato il livello di sicurezza (da HIGH a LOW) per poter più agevolmente recuperare quanto sopra descritto.</w:t>
      </w:r>
    </w:p>
    <w:p w14:paraId="17402475" w14:textId="5E2D7CF1" w:rsidR="00AA1D8F" w:rsidRPr="00E9373D" w:rsidRDefault="00E9373D" w:rsidP="00E9373D">
      <w:pPr>
        <w:spacing w:line="360" w:lineRule="auto"/>
        <w:rPr>
          <w:sz w:val="24"/>
          <w:szCs w:val="24"/>
        </w:rPr>
      </w:pPr>
      <w:r w:rsidRPr="00E9373D">
        <w:rPr>
          <w:noProof/>
          <w:color w:val="4472C4" w:themeColor="accent1"/>
          <w:sz w:val="24"/>
          <w:szCs w:val="24"/>
        </w:rPr>
        <w:drawing>
          <wp:inline distT="0" distB="0" distL="0" distR="0" wp14:anchorId="121F1E11" wp14:editId="4ED136F6">
            <wp:extent cx="5422900" cy="3594100"/>
            <wp:effectExtent l="0" t="0" r="6350" b="635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rotWithShape="1">
                    <a:blip r:embed="rId7">
                      <a:extLst>
                        <a:ext uri="{28A0092B-C50C-407E-A947-70E740481C1C}">
                          <a14:useLocalDpi xmlns:a14="http://schemas.microsoft.com/office/drawing/2010/main" val="0"/>
                        </a:ext>
                      </a:extLst>
                    </a:blip>
                    <a:srcRect r="10844" b="10230"/>
                    <a:stretch/>
                  </pic:blipFill>
                  <pic:spPr bwMode="auto">
                    <a:xfrm>
                      <a:off x="0" y="0"/>
                      <a:ext cx="5432417" cy="3600408"/>
                    </a:xfrm>
                    <a:prstGeom prst="rect">
                      <a:avLst/>
                    </a:prstGeom>
                    <a:ln>
                      <a:noFill/>
                    </a:ln>
                    <a:extLst>
                      <a:ext uri="{53640926-AAD7-44D8-BBD7-CCE9431645EC}">
                        <a14:shadowObscured xmlns:a14="http://schemas.microsoft.com/office/drawing/2010/main"/>
                      </a:ext>
                    </a:extLst>
                  </pic:spPr>
                </pic:pic>
              </a:graphicData>
            </a:graphic>
          </wp:inline>
        </w:drawing>
      </w:r>
    </w:p>
    <w:p w14:paraId="55470C64" w14:textId="35FEF780" w:rsidR="00750E38" w:rsidRPr="00E9373D" w:rsidRDefault="00750E38" w:rsidP="00E9373D">
      <w:pPr>
        <w:spacing w:line="360" w:lineRule="auto"/>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8043B0C" w14:textId="355A1F17" w:rsidR="00556273" w:rsidRPr="00E9373D" w:rsidRDefault="00556273" w:rsidP="00E9373D">
      <w:pPr>
        <w:spacing w:line="360" w:lineRule="auto"/>
        <w:rPr>
          <w:sz w:val="24"/>
          <w:szCs w:val="24"/>
        </w:rPr>
      </w:pPr>
      <w:r w:rsidRPr="00E9373D">
        <w:rPr>
          <w:sz w:val="24"/>
          <w:szCs w:val="24"/>
        </w:rPr>
        <w:t>Ci siamo dunque spostati nella sezione “SQL injection”.</w:t>
      </w:r>
    </w:p>
    <w:p w14:paraId="0B845067" w14:textId="5D678620" w:rsidR="00EF6466" w:rsidRPr="00E9373D" w:rsidRDefault="009F5605" w:rsidP="00E9373D">
      <w:pPr>
        <w:spacing w:line="360" w:lineRule="auto"/>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373D">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1335C8E5" wp14:editId="734156F7">
            <wp:extent cx="6120130" cy="3783330"/>
            <wp:effectExtent l="0" t="0" r="0" b="7620"/>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0130" cy="3783330"/>
                    </a:xfrm>
                    <a:prstGeom prst="rect">
                      <a:avLst/>
                    </a:prstGeom>
                    <a:noFill/>
                    <a:ln>
                      <a:noFill/>
                    </a:ln>
                  </pic:spPr>
                </pic:pic>
              </a:graphicData>
            </a:graphic>
          </wp:inline>
        </w:drawing>
      </w:r>
    </w:p>
    <w:p w14:paraId="2401547F" w14:textId="63295859" w:rsidR="00556273" w:rsidRPr="00556273" w:rsidRDefault="00556273" w:rsidP="00E9373D">
      <w:pPr>
        <w:spacing w:line="360" w:lineRule="auto"/>
        <w:rPr>
          <w:sz w:val="24"/>
          <w:szCs w:val="24"/>
        </w:rPr>
      </w:pPr>
      <w:r w:rsidRPr="00E9373D">
        <w:rPr>
          <w:sz w:val="24"/>
          <w:szCs w:val="24"/>
        </w:rPr>
        <w:t>Qui abbiamo iniettato il codice che ci ha permesso di recuperare le credenziali delle quali necessitavamo.</w:t>
      </w:r>
    </w:p>
    <w:p w14:paraId="62134083" w14:textId="77777777" w:rsidR="00556273" w:rsidRPr="00556273" w:rsidRDefault="00556273" w:rsidP="00E9373D">
      <w:pPr>
        <w:spacing w:line="360" w:lineRule="auto"/>
        <w:rPr>
          <w:sz w:val="24"/>
          <w:szCs w:val="24"/>
        </w:rPr>
      </w:pPr>
      <w:r w:rsidRPr="00556273">
        <w:rPr>
          <w:sz w:val="24"/>
          <w:szCs w:val="24"/>
        </w:rPr>
        <w:t xml:space="preserve"> Nella casella di testo “user ID” andremo ad inserire il comando utilizzato per stampare in output sulla pagina le varie informazioni, tra cui anche tutte le password cifrate di tutti gli utenti presenti all’interno del database della DVWA. </w:t>
      </w:r>
    </w:p>
    <w:p w14:paraId="4E381D98" w14:textId="442F33B6" w:rsidR="00556273" w:rsidRPr="00E9373D" w:rsidRDefault="00556273" w:rsidP="00E9373D">
      <w:pPr>
        <w:spacing w:line="360" w:lineRule="auto"/>
        <w:rPr>
          <w:sz w:val="24"/>
          <w:szCs w:val="24"/>
        </w:rPr>
      </w:pPr>
      <w:r w:rsidRPr="00E9373D">
        <w:rPr>
          <w:sz w:val="24"/>
          <w:szCs w:val="24"/>
        </w:rPr>
        <w:t>Il comando utilizzato è:</w:t>
      </w:r>
    </w:p>
    <w:p w14:paraId="61DF9DBD" w14:textId="5A3B7217" w:rsidR="00556273" w:rsidRPr="00E9373D" w:rsidRDefault="00556273" w:rsidP="00E9373D">
      <w:pPr>
        <w:spacing w:line="360" w:lineRule="auto"/>
        <w:rPr>
          <w:color w:val="FF0000"/>
          <w:sz w:val="24"/>
          <w:szCs w:val="24"/>
        </w:rPr>
      </w:pPr>
      <w:r w:rsidRPr="00E9373D">
        <w:rPr>
          <w:color w:val="FF0000"/>
          <w:sz w:val="24"/>
          <w:szCs w:val="24"/>
        </w:rPr>
        <w:t xml:space="preserve">1' union </w:t>
      </w:r>
      <w:proofErr w:type="spellStart"/>
      <w:r w:rsidRPr="00E9373D">
        <w:rPr>
          <w:color w:val="FF0000"/>
          <w:sz w:val="24"/>
          <w:szCs w:val="24"/>
        </w:rPr>
        <w:t>select</w:t>
      </w:r>
      <w:proofErr w:type="spellEnd"/>
      <w:r w:rsidRPr="00E9373D">
        <w:rPr>
          <w:color w:val="FF0000"/>
          <w:sz w:val="24"/>
          <w:szCs w:val="24"/>
        </w:rPr>
        <w:t xml:space="preserve"> </w:t>
      </w:r>
      <w:proofErr w:type="spellStart"/>
      <w:r w:rsidRPr="00E9373D">
        <w:rPr>
          <w:color w:val="FF0000"/>
          <w:sz w:val="24"/>
          <w:szCs w:val="24"/>
        </w:rPr>
        <w:t>null</w:t>
      </w:r>
      <w:proofErr w:type="spellEnd"/>
      <w:r w:rsidRPr="00E9373D">
        <w:rPr>
          <w:color w:val="FF0000"/>
          <w:sz w:val="24"/>
          <w:szCs w:val="24"/>
        </w:rPr>
        <w:t xml:space="preserve">, </w:t>
      </w:r>
      <w:proofErr w:type="spellStart"/>
      <w:r w:rsidRPr="00E9373D">
        <w:rPr>
          <w:color w:val="FF0000"/>
          <w:sz w:val="24"/>
          <w:szCs w:val="24"/>
        </w:rPr>
        <w:t>concat</w:t>
      </w:r>
      <w:proofErr w:type="spellEnd"/>
      <w:r w:rsidRPr="00E9373D">
        <w:rPr>
          <w:color w:val="FF0000"/>
          <w:sz w:val="24"/>
          <w:szCs w:val="24"/>
        </w:rPr>
        <w:t>(user_id,0x0a,first_name,0x0a,last_name, 0x0a, user,0x0a,password) from users #</w:t>
      </w:r>
    </w:p>
    <w:p w14:paraId="179CC4B3" w14:textId="7432C849" w:rsidR="00E9373D" w:rsidRPr="00E9373D" w:rsidRDefault="00E9373D" w:rsidP="00E9373D">
      <w:pPr>
        <w:spacing w:line="360" w:lineRule="auto"/>
        <w:rPr>
          <w:sz w:val="24"/>
          <w:szCs w:val="24"/>
        </w:rPr>
      </w:pPr>
      <w:r>
        <w:rPr>
          <w:sz w:val="24"/>
          <w:szCs w:val="24"/>
        </w:rPr>
        <w:t>Come si può evincere dallo screenshot di seguito, siamo riusciti a recuperare le credenziali, di cui username in chiaro e password crittografate nel formato hash MD5.</w:t>
      </w:r>
    </w:p>
    <w:p w14:paraId="1DE35DCD" w14:textId="4BE74D9A" w:rsidR="00EF6466" w:rsidRPr="00E9373D" w:rsidRDefault="00EF6466" w:rsidP="00671E4E">
      <w:pPr>
        <w:spacing w:line="360" w:lineRule="auto"/>
        <w:jc w:val="cente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373D">
        <w:rPr>
          <w:noProof/>
          <w:color w:val="4472C4" w:themeColor="accent1"/>
          <w:sz w:val="24"/>
          <w:szCs w:val="24"/>
        </w:rPr>
        <w:lastRenderedPageBreak/>
        <w:drawing>
          <wp:inline distT="0" distB="0" distL="0" distR="0" wp14:anchorId="16BAD5BE" wp14:editId="0C268006">
            <wp:extent cx="6120130" cy="4048761"/>
            <wp:effectExtent l="0" t="0" r="0" b="8890"/>
            <wp:docPr id="2" name="Immagine 2"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avolo&#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6137627" cy="4060336"/>
                    </a:xfrm>
                    <a:prstGeom prst="rect">
                      <a:avLst/>
                    </a:prstGeom>
                  </pic:spPr>
                </pic:pic>
              </a:graphicData>
            </a:graphic>
          </wp:inline>
        </w:drawing>
      </w:r>
    </w:p>
    <w:p w14:paraId="200D56C5" w14:textId="488A473B" w:rsidR="00CF4B57" w:rsidRDefault="00CF4B57" w:rsidP="00750E38">
      <w:pPr>
        <w:rPr>
          <w:sz w:val="24"/>
          <w:szCs w:val="24"/>
        </w:rPr>
      </w:pPr>
      <w:r w:rsidRPr="00CF4B57">
        <w:rPr>
          <w:sz w:val="24"/>
          <w:szCs w:val="24"/>
        </w:rPr>
        <w:t>Il passo successivo</w:t>
      </w:r>
      <w:r>
        <w:rPr>
          <w:sz w:val="24"/>
          <w:szCs w:val="24"/>
        </w:rPr>
        <w:t xml:space="preserve"> è stato l’utilizzo del tool John the Ripper (</w:t>
      </w:r>
      <w:r w:rsidR="00BE1B8E">
        <w:rPr>
          <w:sz w:val="24"/>
          <w:szCs w:val="24"/>
        </w:rPr>
        <w:t>un tool di password cracking per i sistemi Unix).</w:t>
      </w:r>
    </w:p>
    <w:p w14:paraId="67325095" w14:textId="2CFB5D11" w:rsidR="00BE1B8E" w:rsidRPr="00BE1B8E" w:rsidRDefault="00BE1B8E" w:rsidP="00BE1B8E">
      <w:pPr>
        <w:rPr>
          <w:sz w:val="24"/>
          <w:szCs w:val="24"/>
        </w:rPr>
      </w:pPr>
      <w:r w:rsidRPr="00BE1B8E">
        <w:rPr>
          <w:sz w:val="24"/>
          <w:szCs w:val="24"/>
        </w:rPr>
        <w:t xml:space="preserve">Le password cifrate riportate sopra </w:t>
      </w:r>
      <w:r w:rsidR="0035174F">
        <w:rPr>
          <w:sz w:val="24"/>
          <w:szCs w:val="24"/>
        </w:rPr>
        <w:t>sono state</w:t>
      </w:r>
      <w:r w:rsidRPr="00BE1B8E">
        <w:rPr>
          <w:sz w:val="24"/>
          <w:szCs w:val="24"/>
        </w:rPr>
        <w:t xml:space="preserve"> inserite innanzitutto all’interno di un file .txt, così da poter creare un dizionario, confrontato</w:t>
      </w:r>
      <w:r w:rsidR="0035174F">
        <w:rPr>
          <w:sz w:val="24"/>
          <w:szCs w:val="24"/>
        </w:rPr>
        <w:t xml:space="preserve"> poi</w:t>
      </w:r>
      <w:r w:rsidRPr="00BE1B8E">
        <w:rPr>
          <w:sz w:val="24"/>
          <w:szCs w:val="24"/>
        </w:rPr>
        <w:t xml:space="preserve"> con la lista già predefinita in Kali “</w:t>
      </w:r>
      <w:r w:rsidRPr="00BE1B8E">
        <w:rPr>
          <w:b/>
          <w:bCs/>
          <w:sz w:val="24"/>
          <w:szCs w:val="24"/>
        </w:rPr>
        <w:t>rockyou.txt.gz”</w:t>
      </w:r>
      <w:r w:rsidRPr="00BE1B8E">
        <w:rPr>
          <w:sz w:val="24"/>
          <w:szCs w:val="24"/>
        </w:rPr>
        <w:t xml:space="preserve">. </w:t>
      </w:r>
    </w:p>
    <w:p w14:paraId="547F6362" w14:textId="77777777" w:rsidR="00671E4E" w:rsidRDefault="00BE1B8E" w:rsidP="00BE1B8E">
      <w:pPr>
        <w:rPr>
          <w:sz w:val="24"/>
          <w:szCs w:val="24"/>
        </w:rPr>
      </w:pPr>
      <w:r w:rsidRPr="00BE1B8E">
        <w:rPr>
          <w:sz w:val="24"/>
          <w:szCs w:val="24"/>
        </w:rPr>
        <w:t>In questo caso il file creato per contenere le password e gli username di DVWA si chiama “</w:t>
      </w:r>
      <w:r w:rsidRPr="00BE1B8E">
        <w:rPr>
          <w:b/>
          <w:bCs/>
          <w:sz w:val="24"/>
          <w:szCs w:val="24"/>
        </w:rPr>
        <w:t>has</w:t>
      </w:r>
      <w:r>
        <w:rPr>
          <w:b/>
          <w:bCs/>
          <w:sz w:val="24"/>
          <w:szCs w:val="24"/>
        </w:rPr>
        <w:t>h.txt</w:t>
      </w:r>
      <w:r w:rsidRPr="00BE1B8E">
        <w:rPr>
          <w:b/>
          <w:bCs/>
          <w:sz w:val="24"/>
          <w:szCs w:val="24"/>
        </w:rPr>
        <w:t>”</w:t>
      </w:r>
      <w:r w:rsidRPr="00BE1B8E">
        <w:rPr>
          <w:sz w:val="24"/>
          <w:szCs w:val="24"/>
        </w:rPr>
        <w:t>.</w:t>
      </w:r>
    </w:p>
    <w:p w14:paraId="104A4730" w14:textId="36149113" w:rsidR="00BE1B8E" w:rsidRPr="00BE1B8E" w:rsidRDefault="0035174F" w:rsidP="00671E4E">
      <w:pPr>
        <w:jc w:val="center"/>
        <w:rPr>
          <w:sz w:val="24"/>
          <w:szCs w:val="24"/>
        </w:rPr>
      </w:pPr>
      <w:r w:rsidRPr="00EF6466">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397D2614" wp14:editId="112A98A6">
            <wp:extent cx="3601021" cy="1787237"/>
            <wp:effectExtent l="0" t="0" r="0" b="381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a:picLocks noChangeAspect="1" noChangeArrowheads="1"/>
                    </pic:cNvPicPr>
                  </pic:nvPicPr>
                  <pic:blipFill rotWithShape="1">
                    <a:blip r:embed="rId10">
                      <a:extLst>
                        <a:ext uri="{28A0092B-C50C-407E-A947-70E740481C1C}">
                          <a14:useLocalDpi xmlns:a14="http://schemas.microsoft.com/office/drawing/2010/main" val="0"/>
                        </a:ext>
                      </a:extLst>
                    </a:blip>
                    <a:srcRect l="-1019" t="-271" r="42161" b="65452"/>
                    <a:stretch/>
                  </pic:blipFill>
                  <pic:spPr bwMode="auto">
                    <a:xfrm>
                      <a:off x="0" y="0"/>
                      <a:ext cx="3602182" cy="1787813"/>
                    </a:xfrm>
                    <a:prstGeom prst="rect">
                      <a:avLst/>
                    </a:prstGeom>
                    <a:noFill/>
                    <a:ln>
                      <a:noFill/>
                    </a:ln>
                    <a:extLst>
                      <a:ext uri="{53640926-AAD7-44D8-BBD7-CCE9431645EC}">
                        <a14:shadowObscured xmlns:a14="http://schemas.microsoft.com/office/drawing/2010/main"/>
                      </a:ext>
                    </a:extLst>
                  </pic:spPr>
                </pic:pic>
              </a:graphicData>
            </a:graphic>
          </wp:inline>
        </w:drawing>
      </w:r>
    </w:p>
    <w:p w14:paraId="651C57B5" w14:textId="0B5DB890" w:rsidR="00BE1B8E" w:rsidRPr="00BE1B8E" w:rsidRDefault="00BE1B8E" w:rsidP="00BE1B8E">
      <w:pPr>
        <w:rPr>
          <w:sz w:val="24"/>
          <w:szCs w:val="24"/>
        </w:rPr>
      </w:pPr>
      <w:r w:rsidRPr="00BE1B8E">
        <w:rPr>
          <w:sz w:val="24"/>
          <w:szCs w:val="24"/>
        </w:rPr>
        <w:t xml:space="preserve">Di seguito vediamo il primo passaggio di ricerca della </w:t>
      </w:r>
      <w:proofErr w:type="spellStart"/>
      <w:r w:rsidRPr="00BE1B8E">
        <w:rPr>
          <w:sz w:val="24"/>
          <w:szCs w:val="24"/>
        </w:rPr>
        <w:t>wordlist</w:t>
      </w:r>
      <w:proofErr w:type="spellEnd"/>
      <w:r w:rsidRPr="00BE1B8E">
        <w:rPr>
          <w:sz w:val="24"/>
          <w:szCs w:val="24"/>
        </w:rPr>
        <w:t xml:space="preserve"> più adatta, in questo caso “</w:t>
      </w:r>
      <w:r w:rsidRPr="00BE1B8E">
        <w:rPr>
          <w:b/>
          <w:bCs/>
          <w:sz w:val="24"/>
          <w:szCs w:val="24"/>
        </w:rPr>
        <w:t>rockyou.txt.gz”</w:t>
      </w:r>
      <w:r w:rsidRPr="00BE1B8E">
        <w:rPr>
          <w:sz w:val="24"/>
          <w:szCs w:val="24"/>
        </w:rPr>
        <w:t xml:space="preserve">. </w:t>
      </w:r>
    </w:p>
    <w:p w14:paraId="3389B8A0" w14:textId="0428968B" w:rsidR="00BE1B8E" w:rsidRDefault="00BE1B8E" w:rsidP="00BE1B8E">
      <w:pPr>
        <w:rPr>
          <w:sz w:val="24"/>
          <w:szCs w:val="24"/>
        </w:rPr>
      </w:pPr>
      <w:r w:rsidRPr="00BE1B8E">
        <w:rPr>
          <w:sz w:val="24"/>
          <w:szCs w:val="24"/>
        </w:rPr>
        <w:t>Aprendo il file, si ha evidenza di come al suo interno si trovi un file completamente scritto in</w:t>
      </w:r>
      <w:r>
        <w:rPr>
          <w:sz w:val="24"/>
          <w:szCs w:val="24"/>
        </w:rPr>
        <w:t xml:space="preserve"> hash</w:t>
      </w:r>
      <w:r w:rsidR="0035174F">
        <w:rPr>
          <w:sz w:val="24"/>
          <w:szCs w:val="24"/>
        </w:rPr>
        <w:t>.</w:t>
      </w:r>
    </w:p>
    <w:p w14:paraId="3CA8AA74" w14:textId="22C2D049" w:rsidR="00CF4B57" w:rsidRDefault="00BE1B8E" w:rsidP="00671E4E">
      <w:pPr>
        <w:jc w:val="center"/>
        <w:rPr>
          <w:sz w:val="24"/>
          <w:szCs w:val="24"/>
        </w:rPr>
      </w:pPr>
      <w:r w:rsidRPr="00BE1B8E">
        <w:rPr>
          <w:noProof/>
          <w:sz w:val="24"/>
          <w:szCs w:val="24"/>
        </w:rPr>
        <w:lastRenderedPageBreak/>
        <w:drawing>
          <wp:inline distT="0" distB="0" distL="0" distR="0" wp14:anchorId="1B1797E9" wp14:editId="16DF3265">
            <wp:extent cx="4288155" cy="3317875"/>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8155" cy="3317875"/>
                    </a:xfrm>
                    <a:prstGeom prst="rect">
                      <a:avLst/>
                    </a:prstGeom>
                    <a:noFill/>
                    <a:ln>
                      <a:noFill/>
                    </a:ln>
                  </pic:spPr>
                </pic:pic>
              </a:graphicData>
            </a:graphic>
          </wp:inline>
        </w:drawing>
      </w:r>
    </w:p>
    <w:p w14:paraId="26BD3B91" w14:textId="6FE2B37C" w:rsidR="00BE1B8E" w:rsidRPr="00CF4B57" w:rsidRDefault="0035174F" w:rsidP="00750E38">
      <w:pPr>
        <w:rPr>
          <w:sz w:val="24"/>
          <w:szCs w:val="24"/>
        </w:rPr>
      </w:pPr>
      <w:r>
        <w:rPr>
          <w:sz w:val="24"/>
          <w:szCs w:val="24"/>
        </w:rPr>
        <w:t>I comandi riportati di seguito ci hanno permesso di caricare le password prima e di mostrarle a schermo in chiaro poi.</w:t>
      </w:r>
    </w:p>
    <w:p w14:paraId="695052AA" w14:textId="13716759" w:rsidR="009F5605" w:rsidRDefault="009F5605" w:rsidP="00671E4E">
      <w:pPr>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F5605">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52151DA7" wp14:editId="107CCFC7">
            <wp:extent cx="6120130" cy="836930"/>
            <wp:effectExtent l="0" t="0" r="0" b="1270"/>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836930"/>
                    </a:xfrm>
                    <a:prstGeom prst="rect">
                      <a:avLst/>
                    </a:prstGeom>
                    <a:noFill/>
                    <a:ln>
                      <a:noFill/>
                    </a:ln>
                  </pic:spPr>
                </pic:pic>
              </a:graphicData>
            </a:graphic>
          </wp:inline>
        </w:drawing>
      </w:r>
    </w:p>
    <w:p w14:paraId="50183BA7" w14:textId="42030A1E" w:rsidR="009F5605" w:rsidRDefault="009F5605" w:rsidP="00671E4E">
      <w:pPr>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F5605">
        <w:drawing>
          <wp:inline distT="0" distB="0" distL="0" distR="0" wp14:anchorId="48E9F5C8" wp14:editId="30CCF5EB">
            <wp:extent cx="6120130" cy="168021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1680210"/>
                    </a:xfrm>
                    <a:prstGeom prst="rect">
                      <a:avLst/>
                    </a:prstGeom>
                  </pic:spPr>
                </pic:pic>
              </a:graphicData>
            </a:graphic>
          </wp:inline>
        </w:drawing>
      </w:r>
    </w:p>
    <w:p w14:paraId="09A80143" w14:textId="77777777" w:rsidR="009F5605" w:rsidRDefault="009F5605" w:rsidP="00750E38">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92D411C" w14:textId="2E1A3FFF" w:rsidR="00EF6466" w:rsidRPr="00750E38" w:rsidRDefault="00EF6466" w:rsidP="00750E38">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sectPr w:rsidR="00EF6466" w:rsidRPr="00750E3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7F4DC2"/>
    <w:multiLevelType w:val="hybridMultilevel"/>
    <w:tmpl w:val="AD2C0C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61519F2"/>
    <w:multiLevelType w:val="hybridMultilevel"/>
    <w:tmpl w:val="EAAC54BA"/>
    <w:lvl w:ilvl="0" w:tplc="2082A21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592853060">
    <w:abstractNumId w:val="1"/>
  </w:num>
  <w:num w:numId="2" w16cid:durableId="617298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283"/>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E38"/>
    <w:rsid w:val="002214D7"/>
    <w:rsid w:val="0035174F"/>
    <w:rsid w:val="003A5201"/>
    <w:rsid w:val="004572FA"/>
    <w:rsid w:val="004B4F69"/>
    <w:rsid w:val="005170D2"/>
    <w:rsid w:val="00556273"/>
    <w:rsid w:val="00640BCB"/>
    <w:rsid w:val="00671E4E"/>
    <w:rsid w:val="00750E38"/>
    <w:rsid w:val="007C21D0"/>
    <w:rsid w:val="00974F90"/>
    <w:rsid w:val="0098698D"/>
    <w:rsid w:val="009F3773"/>
    <w:rsid w:val="009F5605"/>
    <w:rsid w:val="00A8030E"/>
    <w:rsid w:val="00AA1D4B"/>
    <w:rsid w:val="00AA1D8F"/>
    <w:rsid w:val="00B40E2C"/>
    <w:rsid w:val="00BE1B8E"/>
    <w:rsid w:val="00CF4B57"/>
    <w:rsid w:val="00D10F7F"/>
    <w:rsid w:val="00E21399"/>
    <w:rsid w:val="00E9373D"/>
    <w:rsid w:val="00EB2E86"/>
    <w:rsid w:val="00EF646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8269A"/>
  <w15:chartTrackingRefBased/>
  <w15:docId w15:val="{0C1AC1A5-A4B1-4106-83E2-E6A384E96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50E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384</Words>
  <Characters>2195</Characters>
  <Application>Microsoft Office Word</Application>
  <DocSecurity>0</DocSecurity>
  <Lines>18</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Ilaria Colaiocco</dc:creator>
  <cp:keywords/>
  <dc:description/>
  <cp:lastModifiedBy>Ilaria Colaiocco</cp:lastModifiedBy>
  <cp:revision>11</cp:revision>
  <dcterms:created xsi:type="dcterms:W3CDTF">2022-09-05T10:02:00Z</dcterms:created>
  <dcterms:modified xsi:type="dcterms:W3CDTF">2022-09-05T11:05:00Z</dcterms:modified>
</cp:coreProperties>
</file>