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93D0" w14:textId="5E56AD04" w:rsidR="001470A4" w:rsidRPr="001470A4" w:rsidRDefault="001470A4" w:rsidP="001470A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827ABE">
        <w:rPr>
          <w:rFonts w:cstheme="minorHAnsi"/>
          <w:b/>
          <w:bCs/>
          <w:kern w:val="0"/>
          <w:sz w:val="18"/>
          <w:szCs w:val="18"/>
        </w:rPr>
        <w:t>OPCIONES DE INTERCALACIÓN</w:t>
      </w:r>
      <w:r w:rsidRPr="001470A4">
        <w:rPr>
          <w:rFonts w:cstheme="minorHAnsi"/>
          <w:kern w:val="0"/>
          <w:sz w:val="18"/>
          <w:szCs w:val="18"/>
        </w:rPr>
        <w:t>: Pueden establecerse a nivel de servidor, de base de datos, de columna o de expresión:</w:t>
      </w:r>
    </w:p>
    <w:p w14:paraId="26E802DD" w14:textId="6A3C1415" w:rsidR="001470A4" w:rsidRPr="001470A4" w:rsidRDefault="001470A4" w:rsidP="001470A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  <w:r w:rsidRPr="001470A4">
        <w:rPr>
          <w:rFonts w:cstheme="minorHAnsi"/>
          <w:kern w:val="0"/>
          <w:sz w:val="18"/>
          <w:szCs w:val="18"/>
        </w:rPr>
        <w:t>(</w:t>
      </w:r>
      <w:r w:rsidRPr="001470A4">
        <w:rPr>
          <w:rFonts w:cstheme="minorHAnsi"/>
          <w:kern w:val="0"/>
          <w:sz w:val="12"/>
          <w:szCs w:val="12"/>
        </w:rPr>
        <w:t>https://learn.microsoft.com/es-es/sql/relational-databases/collations/collation-and-unicode-support?view=sql-server-ver16#SQL-collations</w:t>
      </w:r>
      <w:r w:rsidRPr="001470A4">
        <w:rPr>
          <w:rFonts w:cstheme="minorHAnsi"/>
          <w:kern w:val="0"/>
          <w:sz w:val="18"/>
          <w:szCs w:val="18"/>
        </w:rPr>
        <w:t>)</w:t>
      </w:r>
    </w:p>
    <w:p w14:paraId="012D898E" w14:textId="77777777" w:rsidR="001470A4" w:rsidRPr="001470A4" w:rsidRDefault="001470A4" w:rsidP="001470A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387"/>
      </w:tblGrid>
      <w:tr w:rsidR="001470A4" w:rsidRPr="001470A4" w14:paraId="054CBE68" w14:textId="77777777" w:rsidTr="001470A4">
        <w:tc>
          <w:tcPr>
            <w:tcW w:w="846" w:type="dxa"/>
          </w:tcPr>
          <w:p w14:paraId="554BF089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 xml:space="preserve"> BIN</w:t>
            </w:r>
          </w:p>
        </w:tc>
        <w:tc>
          <w:tcPr>
            <w:tcW w:w="5387" w:type="dxa"/>
          </w:tcPr>
          <w:p w14:paraId="030F8422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>Orden binario.</w:t>
            </w:r>
          </w:p>
        </w:tc>
      </w:tr>
      <w:tr w:rsidR="001470A4" w:rsidRPr="001470A4" w14:paraId="4C6535E2" w14:textId="77777777" w:rsidTr="001470A4">
        <w:tc>
          <w:tcPr>
            <w:tcW w:w="846" w:type="dxa"/>
          </w:tcPr>
          <w:p w14:paraId="6C315C25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 xml:space="preserve"> BIN2</w:t>
            </w:r>
          </w:p>
        </w:tc>
        <w:tc>
          <w:tcPr>
            <w:tcW w:w="5387" w:type="dxa"/>
          </w:tcPr>
          <w:p w14:paraId="370EC340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>Ordenación punto de código binario.</w:t>
            </w:r>
          </w:p>
        </w:tc>
      </w:tr>
      <w:tr w:rsidR="001470A4" w:rsidRPr="001470A4" w14:paraId="2AB8FBD0" w14:textId="77777777" w:rsidTr="001470A4">
        <w:tc>
          <w:tcPr>
            <w:tcW w:w="846" w:type="dxa"/>
          </w:tcPr>
          <w:p w14:paraId="61D0EB74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 xml:space="preserve"> CI</w:t>
            </w:r>
          </w:p>
        </w:tc>
        <w:tc>
          <w:tcPr>
            <w:tcW w:w="5387" w:type="dxa"/>
          </w:tcPr>
          <w:p w14:paraId="51FE7AC7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>No distingue entre mayúsculas y minúsculas.</w:t>
            </w:r>
          </w:p>
        </w:tc>
      </w:tr>
      <w:tr w:rsidR="001470A4" w:rsidRPr="001470A4" w14:paraId="27616205" w14:textId="77777777" w:rsidTr="001470A4">
        <w:tc>
          <w:tcPr>
            <w:tcW w:w="846" w:type="dxa"/>
          </w:tcPr>
          <w:p w14:paraId="15A11409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 xml:space="preserve"> CS</w:t>
            </w:r>
          </w:p>
        </w:tc>
        <w:tc>
          <w:tcPr>
            <w:tcW w:w="5387" w:type="dxa"/>
          </w:tcPr>
          <w:p w14:paraId="5A1D0BFA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>Sí distingue entre mayúsculas y minúsculas.</w:t>
            </w:r>
          </w:p>
        </w:tc>
      </w:tr>
      <w:tr w:rsidR="001470A4" w:rsidRPr="001470A4" w14:paraId="67617413" w14:textId="77777777" w:rsidTr="001470A4">
        <w:tc>
          <w:tcPr>
            <w:tcW w:w="846" w:type="dxa"/>
          </w:tcPr>
          <w:p w14:paraId="5DFA1861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 xml:space="preserve"> AI</w:t>
            </w:r>
          </w:p>
        </w:tc>
        <w:tc>
          <w:tcPr>
            <w:tcW w:w="5387" w:type="dxa"/>
          </w:tcPr>
          <w:p w14:paraId="5DA39394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>No distingue acentos.</w:t>
            </w:r>
          </w:p>
        </w:tc>
      </w:tr>
      <w:tr w:rsidR="001470A4" w:rsidRPr="001470A4" w14:paraId="471D6241" w14:textId="77777777" w:rsidTr="001470A4">
        <w:tc>
          <w:tcPr>
            <w:tcW w:w="846" w:type="dxa"/>
          </w:tcPr>
          <w:p w14:paraId="20AED88B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 xml:space="preserve"> AS</w:t>
            </w:r>
          </w:p>
        </w:tc>
        <w:tc>
          <w:tcPr>
            <w:tcW w:w="5387" w:type="dxa"/>
          </w:tcPr>
          <w:p w14:paraId="58015B6E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>Sí distingue acentos.</w:t>
            </w:r>
          </w:p>
        </w:tc>
      </w:tr>
      <w:tr w:rsidR="001470A4" w:rsidRPr="001470A4" w14:paraId="59A57AAA" w14:textId="77777777" w:rsidTr="001470A4">
        <w:tc>
          <w:tcPr>
            <w:tcW w:w="846" w:type="dxa"/>
          </w:tcPr>
          <w:p w14:paraId="4D4F228B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 xml:space="preserve"> KS</w:t>
            </w:r>
          </w:p>
        </w:tc>
        <w:tc>
          <w:tcPr>
            <w:tcW w:w="5387" w:type="dxa"/>
          </w:tcPr>
          <w:p w14:paraId="7154B4B5" w14:textId="2E1B7686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>Sí distingue Kana</w:t>
            </w:r>
            <w:r w:rsidR="009A25D2">
              <w:rPr>
                <w:rFonts w:cstheme="minorHAnsi"/>
                <w:kern w:val="0"/>
                <w:sz w:val="18"/>
                <w:szCs w:val="18"/>
              </w:rPr>
              <w:t>.</w:t>
            </w:r>
          </w:p>
        </w:tc>
      </w:tr>
      <w:tr w:rsidR="001470A4" w:rsidRPr="001470A4" w14:paraId="27109B2B" w14:textId="77777777" w:rsidTr="001470A4">
        <w:tc>
          <w:tcPr>
            <w:tcW w:w="846" w:type="dxa"/>
          </w:tcPr>
          <w:p w14:paraId="3C5FAFCA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 xml:space="preserve"> WS</w:t>
            </w:r>
          </w:p>
        </w:tc>
        <w:tc>
          <w:tcPr>
            <w:tcW w:w="5387" w:type="dxa"/>
          </w:tcPr>
          <w:p w14:paraId="79BEC821" w14:textId="6E9EB8CF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>Sí distingue ancho</w:t>
            </w:r>
            <w:r w:rsidR="009A25D2">
              <w:rPr>
                <w:rFonts w:cstheme="minorHAnsi"/>
                <w:kern w:val="0"/>
                <w:sz w:val="18"/>
                <w:szCs w:val="18"/>
              </w:rPr>
              <w:t>.</w:t>
            </w:r>
          </w:p>
        </w:tc>
      </w:tr>
      <w:tr w:rsidR="001470A4" w:rsidRPr="001470A4" w14:paraId="2C606FCA" w14:textId="77777777" w:rsidTr="001470A4">
        <w:tc>
          <w:tcPr>
            <w:tcW w:w="846" w:type="dxa"/>
          </w:tcPr>
          <w:p w14:paraId="598466FD" w14:textId="77777777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</w:p>
        </w:tc>
        <w:tc>
          <w:tcPr>
            <w:tcW w:w="5387" w:type="dxa"/>
          </w:tcPr>
          <w:p w14:paraId="476FF03F" w14:textId="11B933A2" w:rsidR="001470A4" w:rsidRPr="001470A4" w:rsidRDefault="001470A4" w:rsidP="005B4135">
            <w:pPr>
              <w:autoSpaceDE w:val="0"/>
              <w:autoSpaceDN w:val="0"/>
              <w:adjustRightInd w:val="0"/>
              <w:rPr>
                <w:rFonts w:cstheme="minorHAnsi"/>
                <w:kern w:val="0"/>
                <w:sz w:val="18"/>
                <w:szCs w:val="18"/>
              </w:rPr>
            </w:pPr>
            <w:r w:rsidRPr="001470A4">
              <w:rPr>
                <w:rFonts w:cstheme="minorHAnsi"/>
                <w:kern w:val="0"/>
                <w:sz w:val="18"/>
                <w:szCs w:val="18"/>
              </w:rPr>
              <w:t>En el caso de KS y WS, su ausencia indica que no distingue Kana ni ancho respectivamente.</w:t>
            </w:r>
          </w:p>
        </w:tc>
      </w:tr>
    </w:tbl>
    <w:p w14:paraId="2BDDC974" w14:textId="77777777" w:rsidR="00B1144A" w:rsidRDefault="00B1144A" w:rsidP="001470A4">
      <w:pPr>
        <w:rPr>
          <w:rFonts w:cstheme="minorHAnsi"/>
          <w:sz w:val="18"/>
          <w:szCs w:val="18"/>
        </w:rPr>
      </w:pPr>
    </w:p>
    <w:p w14:paraId="719F3E4A" w14:textId="14989515" w:rsidR="00827ABE" w:rsidRDefault="00827ABE" w:rsidP="00D0243B">
      <w:pPr>
        <w:rPr>
          <w:rFonts w:cstheme="minorHAnsi"/>
          <w:b/>
          <w:bCs/>
          <w:sz w:val="18"/>
          <w:szCs w:val="18"/>
        </w:rPr>
      </w:pPr>
      <w:r w:rsidRPr="00827ABE">
        <w:rPr>
          <w:rFonts w:cstheme="minorHAnsi"/>
          <w:b/>
          <w:bCs/>
          <w:sz w:val="18"/>
          <w:szCs w:val="18"/>
        </w:rPr>
        <w:t>DIFERENTES TIPOS DE DATOS EN SQL SERVER</w:t>
      </w:r>
    </w:p>
    <w:p w14:paraId="03CF9404" w14:textId="2D5C0977" w:rsidR="00787781" w:rsidRPr="00D0243B" w:rsidRDefault="00787781" w:rsidP="00D0243B">
      <w:pPr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Alfanuméricos:</w:t>
      </w:r>
    </w:p>
    <w:tbl>
      <w:tblPr>
        <w:tblStyle w:val="TableGrid"/>
        <w:tblW w:w="10084" w:type="dxa"/>
        <w:tblLayout w:type="fixed"/>
        <w:tblLook w:val="04A0" w:firstRow="1" w:lastRow="0" w:firstColumn="1" w:lastColumn="0" w:noHBand="0" w:noVBand="1"/>
      </w:tblPr>
      <w:tblGrid>
        <w:gridCol w:w="1068"/>
        <w:gridCol w:w="1695"/>
        <w:gridCol w:w="1768"/>
        <w:gridCol w:w="1276"/>
        <w:gridCol w:w="1276"/>
        <w:gridCol w:w="1276"/>
        <w:gridCol w:w="486"/>
        <w:gridCol w:w="1239"/>
      </w:tblGrid>
      <w:tr w:rsidR="005377B7" w14:paraId="2B92B290" w14:textId="77777777" w:rsidTr="005377B7">
        <w:tc>
          <w:tcPr>
            <w:tcW w:w="1068" w:type="dxa"/>
          </w:tcPr>
          <w:p w14:paraId="186F0F63" w14:textId="77777777" w:rsidR="00D0243B" w:rsidRDefault="00D0243B" w:rsidP="00D0243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95" w:type="dxa"/>
          </w:tcPr>
          <w:p w14:paraId="77AE1803" w14:textId="214FAC99" w:rsidR="00D0243B" w:rsidRDefault="00D0243B" w:rsidP="00D0243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TAMAÑO FIJO</w:t>
            </w:r>
            <w:r w:rsidR="005377B7">
              <w:rPr>
                <w:rFonts w:cstheme="minorHAnsi"/>
                <w:sz w:val="18"/>
                <w:szCs w:val="18"/>
              </w:rPr>
              <w:t>.</w:t>
            </w:r>
            <w:r w:rsidR="005377B7">
              <w:rPr>
                <w:rFonts w:cstheme="minorHAnsi"/>
                <w:sz w:val="18"/>
                <w:szCs w:val="18"/>
              </w:rPr>
              <w:br/>
            </w:r>
            <w:r w:rsidR="005377B7" w:rsidRPr="005377B7">
              <w:rPr>
                <w:rFonts w:cstheme="minorHAnsi"/>
                <w:sz w:val="18"/>
                <w:szCs w:val="18"/>
              </w:rPr>
              <w:t>SE DEBE</w:t>
            </w:r>
            <w:r w:rsidR="005377B7">
              <w:rPr>
                <w:rFonts w:cstheme="minorHAnsi"/>
                <w:sz w:val="18"/>
                <w:szCs w:val="18"/>
              </w:rPr>
              <w:t xml:space="preserve"> UTILIZAR CUANDO SEPAMOS QUE LOS DATOS QUE ALBERGARÁ SERÁN SIEMPRE DE LA MISMA LONGITUD</w:t>
            </w:r>
          </w:p>
        </w:tc>
        <w:tc>
          <w:tcPr>
            <w:tcW w:w="1768" w:type="dxa"/>
          </w:tcPr>
          <w:p w14:paraId="74F2F8DE" w14:textId="46B0D2ED" w:rsidR="00D0243B" w:rsidRDefault="00D0243B" w:rsidP="00D0243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TAMAÑO VARIABLE</w:t>
            </w:r>
            <w:r w:rsidR="005377B7">
              <w:rPr>
                <w:rFonts w:cstheme="minorHAnsi"/>
                <w:sz w:val="18"/>
                <w:szCs w:val="18"/>
              </w:rPr>
              <w:t>.</w:t>
            </w:r>
          </w:p>
          <w:p w14:paraId="6CDC1D21" w14:textId="284258A8" w:rsidR="005377B7" w:rsidRDefault="005377B7" w:rsidP="00D0243B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377B7">
              <w:rPr>
                <w:rFonts w:cstheme="minorHAnsi"/>
                <w:sz w:val="18"/>
                <w:szCs w:val="18"/>
              </w:rPr>
              <w:t>SE DEBE</w:t>
            </w:r>
            <w:r>
              <w:rPr>
                <w:rFonts w:cstheme="minorHAnsi"/>
                <w:sz w:val="18"/>
                <w:szCs w:val="18"/>
              </w:rPr>
              <w:t xml:space="preserve"> UTILIZAR CUANDO DESCONOCEMOS LA LONGITUD DE LOS DATOS QUE SE ALMACENARÁN</w:t>
            </w:r>
          </w:p>
        </w:tc>
        <w:tc>
          <w:tcPr>
            <w:tcW w:w="1276" w:type="dxa"/>
          </w:tcPr>
          <w:p w14:paraId="53566682" w14:textId="781755F3" w:rsidR="00D0243B" w:rsidRDefault="00D0243B" w:rsidP="00D0243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ARGUMENTO DEFINE EL TAMAÑO DE LA CADENA EN BYTES</w:t>
            </w:r>
          </w:p>
        </w:tc>
        <w:tc>
          <w:tcPr>
            <w:tcW w:w="1276" w:type="dxa"/>
          </w:tcPr>
          <w:p w14:paraId="34A77C3E" w14:textId="2E1BBD8A" w:rsidR="00D0243B" w:rsidRDefault="00D0243B" w:rsidP="00D0243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ARGUMENTO DEFINE EL TAMAÑO DE LA CADENA EN </w:t>
            </w:r>
            <w:r w:rsidRPr="00E3372F">
              <w:rPr>
                <w:rFonts w:cstheme="minorHAnsi"/>
                <w:sz w:val="18"/>
                <w:szCs w:val="18"/>
                <w:u w:val="single"/>
              </w:rPr>
              <w:t>PARES</w:t>
            </w:r>
            <w:r>
              <w:rPr>
                <w:rFonts w:cstheme="minorHAnsi"/>
                <w:sz w:val="18"/>
                <w:szCs w:val="18"/>
              </w:rPr>
              <w:t xml:space="preserve"> DE </w:t>
            </w:r>
            <w:r>
              <w:rPr>
                <w:rFonts w:cstheme="minorHAnsi"/>
                <w:sz w:val="18"/>
                <w:szCs w:val="18"/>
              </w:rPr>
              <w:t>BYTES</w:t>
            </w:r>
          </w:p>
        </w:tc>
        <w:tc>
          <w:tcPr>
            <w:tcW w:w="1276" w:type="dxa"/>
          </w:tcPr>
          <w:p w14:paraId="18562966" w14:textId="79B418B6" w:rsidR="00D0243B" w:rsidRDefault="00143B20" w:rsidP="00D0243B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MÁXIMO VALOR DEL ARGUMENTO</w:t>
            </w:r>
          </w:p>
        </w:tc>
        <w:tc>
          <w:tcPr>
            <w:tcW w:w="486" w:type="dxa"/>
          </w:tcPr>
          <w:p w14:paraId="3C7EDD7C" w14:textId="62A35D0A" w:rsidR="00D0243B" w:rsidRDefault="00D0243B" w:rsidP="00D0243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39" w:type="dxa"/>
          </w:tcPr>
          <w:p w14:paraId="6A03B70F" w14:textId="0898A29F" w:rsidR="00D0243B" w:rsidRDefault="00D0243B" w:rsidP="00D0243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5377B7" w14:paraId="24495CE0" w14:textId="77777777" w:rsidTr="005377B7">
        <w:tc>
          <w:tcPr>
            <w:tcW w:w="1068" w:type="dxa"/>
          </w:tcPr>
          <w:p w14:paraId="35D8F84F" w14:textId="3EE10457" w:rsidR="005377B7" w:rsidRDefault="005377B7" w:rsidP="005377B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CHAR</w:t>
            </w:r>
          </w:p>
        </w:tc>
        <w:tc>
          <w:tcPr>
            <w:tcW w:w="1695" w:type="dxa"/>
          </w:tcPr>
          <w:p w14:paraId="5FBAB8CD" w14:textId="5B7E4E6A" w:rsidR="005377B7" w:rsidRPr="00D0243B" w:rsidRDefault="005377B7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  <w:r w:rsidRPr="00D0243B">
              <w:rPr>
                <w:rFonts w:cstheme="minorHAnsi"/>
                <w:color w:val="00B050"/>
                <w:sz w:val="18"/>
                <w:szCs w:val="18"/>
              </w:rPr>
              <w:sym w:font="Webdings" w:char="F061"/>
            </w:r>
          </w:p>
        </w:tc>
        <w:tc>
          <w:tcPr>
            <w:tcW w:w="1768" w:type="dxa"/>
          </w:tcPr>
          <w:p w14:paraId="195082F7" w14:textId="77777777" w:rsidR="005377B7" w:rsidRPr="00D0243B" w:rsidRDefault="005377B7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0BD0630" w14:textId="49E8B107" w:rsidR="005377B7" w:rsidRPr="00D0243B" w:rsidRDefault="005377B7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  <w:r w:rsidRPr="00D0243B">
              <w:rPr>
                <w:rFonts w:cstheme="minorHAnsi"/>
                <w:color w:val="00B050"/>
                <w:sz w:val="18"/>
                <w:szCs w:val="18"/>
              </w:rPr>
              <w:sym w:font="Webdings" w:char="F061"/>
            </w:r>
          </w:p>
        </w:tc>
        <w:tc>
          <w:tcPr>
            <w:tcW w:w="1276" w:type="dxa"/>
          </w:tcPr>
          <w:p w14:paraId="2EA32BB7" w14:textId="77777777" w:rsidR="005377B7" w:rsidRPr="00D0243B" w:rsidRDefault="005377B7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4D0E1DF" w14:textId="766C31B1" w:rsidR="005377B7" w:rsidRPr="00143B20" w:rsidRDefault="005377B7" w:rsidP="005377B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43B20">
              <w:rPr>
                <w:rFonts w:cstheme="minorHAnsi"/>
                <w:sz w:val="18"/>
                <w:szCs w:val="18"/>
              </w:rPr>
              <w:t>8000</w:t>
            </w:r>
          </w:p>
        </w:tc>
        <w:tc>
          <w:tcPr>
            <w:tcW w:w="486" w:type="dxa"/>
          </w:tcPr>
          <w:p w14:paraId="1C76126A" w14:textId="30353A13" w:rsidR="005377B7" w:rsidRPr="005377B7" w:rsidRDefault="005377B7" w:rsidP="005377B7">
            <w:pPr>
              <w:tabs>
                <w:tab w:val="left" w:pos="765"/>
              </w:tabs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39" w:type="dxa"/>
          </w:tcPr>
          <w:p w14:paraId="78AD1D48" w14:textId="77777777" w:rsidR="005377B7" w:rsidRPr="00D0243B" w:rsidRDefault="005377B7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</w:p>
        </w:tc>
      </w:tr>
      <w:tr w:rsidR="005377B7" w14:paraId="0022E493" w14:textId="77777777" w:rsidTr="005377B7">
        <w:tc>
          <w:tcPr>
            <w:tcW w:w="1068" w:type="dxa"/>
          </w:tcPr>
          <w:p w14:paraId="2D7CD1D2" w14:textId="0650EF45" w:rsidR="005377B7" w:rsidRDefault="005377B7" w:rsidP="005377B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VARCHAR</w:t>
            </w:r>
          </w:p>
        </w:tc>
        <w:tc>
          <w:tcPr>
            <w:tcW w:w="1695" w:type="dxa"/>
          </w:tcPr>
          <w:p w14:paraId="288A33F7" w14:textId="77777777" w:rsidR="005377B7" w:rsidRPr="00D0243B" w:rsidRDefault="005377B7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</w:p>
        </w:tc>
        <w:tc>
          <w:tcPr>
            <w:tcW w:w="1768" w:type="dxa"/>
          </w:tcPr>
          <w:p w14:paraId="58F859EE" w14:textId="78668C67" w:rsidR="005377B7" w:rsidRPr="00D0243B" w:rsidRDefault="005377B7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  <w:r w:rsidRPr="00D0243B">
              <w:rPr>
                <w:rFonts w:cstheme="minorHAnsi"/>
                <w:color w:val="00B050"/>
                <w:sz w:val="18"/>
                <w:szCs w:val="18"/>
              </w:rPr>
              <w:sym w:font="Webdings" w:char="F061"/>
            </w:r>
          </w:p>
        </w:tc>
        <w:tc>
          <w:tcPr>
            <w:tcW w:w="1276" w:type="dxa"/>
          </w:tcPr>
          <w:p w14:paraId="4A9ED913" w14:textId="0847B8CF" w:rsidR="005377B7" w:rsidRPr="00D0243B" w:rsidRDefault="005377B7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  <w:r w:rsidRPr="00D0243B">
              <w:rPr>
                <w:rFonts w:cstheme="minorHAnsi"/>
                <w:color w:val="00B050"/>
                <w:sz w:val="18"/>
                <w:szCs w:val="18"/>
              </w:rPr>
              <w:sym w:font="Webdings" w:char="F061"/>
            </w:r>
          </w:p>
        </w:tc>
        <w:tc>
          <w:tcPr>
            <w:tcW w:w="1276" w:type="dxa"/>
          </w:tcPr>
          <w:p w14:paraId="4AFA9108" w14:textId="77777777" w:rsidR="005377B7" w:rsidRPr="00D0243B" w:rsidRDefault="005377B7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99AC5AA" w14:textId="7575E347" w:rsidR="005377B7" w:rsidRPr="00143B20" w:rsidRDefault="005377B7" w:rsidP="005377B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8000 - </w:t>
            </w:r>
            <w:r w:rsidRPr="00143B20">
              <w:rPr>
                <w:rFonts w:cstheme="minorHAnsi"/>
                <w:sz w:val="18"/>
                <w:szCs w:val="18"/>
              </w:rPr>
              <w:t>MAX</w:t>
            </w:r>
          </w:p>
        </w:tc>
        <w:tc>
          <w:tcPr>
            <w:tcW w:w="486" w:type="dxa"/>
          </w:tcPr>
          <w:p w14:paraId="119DB180" w14:textId="77777777" w:rsidR="005377B7" w:rsidRPr="005377B7" w:rsidRDefault="005377B7" w:rsidP="005377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39" w:type="dxa"/>
          </w:tcPr>
          <w:p w14:paraId="69AF2B74" w14:textId="0501C4E5" w:rsidR="005377B7" w:rsidRPr="00D0243B" w:rsidRDefault="005377B7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</w:p>
        </w:tc>
      </w:tr>
      <w:tr w:rsidR="005377B7" w14:paraId="4094CB51" w14:textId="77777777" w:rsidTr="005377B7">
        <w:tc>
          <w:tcPr>
            <w:tcW w:w="1068" w:type="dxa"/>
          </w:tcPr>
          <w:p w14:paraId="55A7904D" w14:textId="60864BC6" w:rsidR="005377B7" w:rsidRDefault="005377B7" w:rsidP="005377B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NCHAR</w:t>
            </w:r>
          </w:p>
        </w:tc>
        <w:tc>
          <w:tcPr>
            <w:tcW w:w="1695" w:type="dxa"/>
          </w:tcPr>
          <w:p w14:paraId="1857BCF5" w14:textId="4D1475F0" w:rsidR="005377B7" w:rsidRPr="00D0243B" w:rsidRDefault="005377B7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  <w:r w:rsidRPr="00D0243B">
              <w:rPr>
                <w:rFonts w:cstheme="minorHAnsi"/>
                <w:color w:val="00B050"/>
                <w:sz w:val="18"/>
                <w:szCs w:val="18"/>
              </w:rPr>
              <w:sym w:font="Webdings" w:char="F061"/>
            </w:r>
          </w:p>
        </w:tc>
        <w:tc>
          <w:tcPr>
            <w:tcW w:w="1768" w:type="dxa"/>
          </w:tcPr>
          <w:p w14:paraId="78F8C2D7" w14:textId="77777777" w:rsidR="005377B7" w:rsidRPr="00D0243B" w:rsidRDefault="005377B7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A57A903" w14:textId="77777777" w:rsidR="005377B7" w:rsidRPr="00D0243B" w:rsidRDefault="005377B7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FFBE27C" w14:textId="32A9EB4A" w:rsidR="005377B7" w:rsidRPr="00D0243B" w:rsidRDefault="005377B7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  <w:r w:rsidRPr="00D0243B">
              <w:rPr>
                <w:rFonts w:cstheme="minorHAnsi"/>
                <w:color w:val="00B050"/>
                <w:sz w:val="18"/>
                <w:szCs w:val="18"/>
              </w:rPr>
              <w:sym w:font="Webdings" w:char="F061"/>
            </w:r>
          </w:p>
        </w:tc>
        <w:tc>
          <w:tcPr>
            <w:tcW w:w="1276" w:type="dxa"/>
          </w:tcPr>
          <w:p w14:paraId="4D2C7567" w14:textId="0D58A30E" w:rsidR="005377B7" w:rsidRPr="00143B20" w:rsidRDefault="005377B7" w:rsidP="005377B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43B20">
              <w:rPr>
                <w:rFonts w:cstheme="minorHAnsi"/>
                <w:sz w:val="18"/>
                <w:szCs w:val="18"/>
              </w:rPr>
              <w:t>4000</w:t>
            </w:r>
          </w:p>
        </w:tc>
        <w:tc>
          <w:tcPr>
            <w:tcW w:w="486" w:type="dxa"/>
          </w:tcPr>
          <w:p w14:paraId="3DA0DFC3" w14:textId="2FEB3E70" w:rsidR="005377B7" w:rsidRPr="005377B7" w:rsidRDefault="005377B7" w:rsidP="005377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39" w:type="dxa"/>
          </w:tcPr>
          <w:p w14:paraId="5FB51288" w14:textId="77777777" w:rsidR="005377B7" w:rsidRPr="00D0243B" w:rsidRDefault="005377B7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</w:p>
        </w:tc>
      </w:tr>
      <w:tr w:rsidR="005377B7" w14:paraId="57B2CEE4" w14:textId="77777777" w:rsidTr="005377B7">
        <w:tc>
          <w:tcPr>
            <w:tcW w:w="1068" w:type="dxa"/>
          </w:tcPr>
          <w:p w14:paraId="2748A916" w14:textId="694B2B56" w:rsidR="005377B7" w:rsidRDefault="005377B7" w:rsidP="005377B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NVARCHAR</w:t>
            </w:r>
          </w:p>
        </w:tc>
        <w:tc>
          <w:tcPr>
            <w:tcW w:w="1695" w:type="dxa"/>
          </w:tcPr>
          <w:p w14:paraId="298B6F7C" w14:textId="77777777" w:rsidR="005377B7" w:rsidRPr="00D0243B" w:rsidRDefault="005377B7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</w:p>
        </w:tc>
        <w:tc>
          <w:tcPr>
            <w:tcW w:w="1768" w:type="dxa"/>
          </w:tcPr>
          <w:p w14:paraId="6540AE41" w14:textId="380D68A6" w:rsidR="005377B7" w:rsidRPr="00D0243B" w:rsidRDefault="005377B7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  <w:r w:rsidRPr="00D0243B">
              <w:rPr>
                <w:rFonts w:cstheme="minorHAnsi"/>
                <w:color w:val="00B050"/>
                <w:sz w:val="18"/>
                <w:szCs w:val="18"/>
              </w:rPr>
              <w:sym w:font="Webdings" w:char="F061"/>
            </w:r>
          </w:p>
        </w:tc>
        <w:tc>
          <w:tcPr>
            <w:tcW w:w="1276" w:type="dxa"/>
          </w:tcPr>
          <w:p w14:paraId="7D69D504" w14:textId="77777777" w:rsidR="005377B7" w:rsidRPr="00D0243B" w:rsidRDefault="005377B7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01DFFC0" w14:textId="16BD3087" w:rsidR="005377B7" w:rsidRPr="00D0243B" w:rsidRDefault="005377B7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  <w:r w:rsidRPr="00D0243B">
              <w:rPr>
                <w:rFonts w:cstheme="minorHAnsi"/>
                <w:color w:val="00B050"/>
                <w:sz w:val="18"/>
                <w:szCs w:val="18"/>
              </w:rPr>
              <w:sym w:font="Webdings" w:char="F061"/>
            </w:r>
          </w:p>
        </w:tc>
        <w:tc>
          <w:tcPr>
            <w:tcW w:w="1276" w:type="dxa"/>
          </w:tcPr>
          <w:p w14:paraId="79E947FB" w14:textId="1B7D703C" w:rsidR="005377B7" w:rsidRPr="00143B20" w:rsidRDefault="005377B7" w:rsidP="005377B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4000 - </w:t>
            </w:r>
            <w:r w:rsidRPr="00143B20">
              <w:rPr>
                <w:rFonts w:cstheme="minorHAnsi"/>
                <w:sz w:val="18"/>
                <w:szCs w:val="18"/>
              </w:rPr>
              <w:t>MAX</w:t>
            </w:r>
          </w:p>
        </w:tc>
        <w:tc>
          <w:tcPr>
            <w:tcW w:w="486" w:type="dxa"/>
          </w:tcPr>
          <w:p w14:paraId="057B6338" w14:textId="77777777" w:rsidR="005377B7" w:rsidRPr="005377B7" w:rsidRDefault="005377B7" w:rsidP="005377B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39" w:type="dxa"/>
          </w:tcPr>
          <w:p w14:paraId="699A18B5" w14:textId="6EC71FD5" w:rsidR="005377B7" w:rsidRPr="00D0243B" w:rsidRDefault="005377B7" w:rsidP="005377B7">
            <w:pPr>
              <w:jc w:val="center"/>
              <w:rPr>
                <w:rFonts w:cstheme="minorHAnsi"/>
                <w:color w:val="00B050"/>
                <w:sz w:val="18"/>
                <w:szCs w:val="18"/>
              </w:rPr>
            </w:pPr>
          </w:p>
        </w:tc>
      </w:tr>
      <w:tr w:rsidR="005377B7" w14:paraId="6DDABAD0" w14:textId="77777777" w:rsidTr="005377B7">
        <w:tc>
          <w:tcPr>
            <w:tcW w:w="1068" w:type="dxa"/>
          </w:tcPr>
          <w:p w14:paraId="47F602E9" w14:textId="5742CFBE" w:rsidR="005377B7" w:rsidRDefault="005377B7" w:rsidP="005377B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TEXT</w:t>
            </w:r>
          </w:p>
        </w:tc>
        <w:tc>
          <w:tcPr>
            <w:tcW w:w="9016" w:type="dxa"/>
            <w:gridSpan w:val="7"/>
          </w:tcPr>
          <w:p w14:paraId="68DC7E00" w14:textId="700B90F2" w:rsidR="005377B7" w:rsidRPr="008A3FE9" w:rsidRDefault="005377B7" w:rsidP="005377B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8A3FE9">
              <w:rPr>
                <w:rFonts w:cstheme="minorHAnsi"/>
                <w:sz w:val="18"/>
                <w:szCs w:val="18"/>
              </w:rPr>
              <w:t>SERÁ ELIMINADO Y SE RECOMIENDA SUSTITUIR POR VARCHAR(MAX)</w:t>
            </w:r>
          </w:p>
        </w:tc>
      </w:tr>
      <w:tr w:rsidR="005377B7" w14:paraId="24718D6F" w14:textId="77777777" w:rsidTr="005377B7">
        <w:tc>
          <w:tcPr>
            <w:tcW w:w="1068" w:type="dxa"/>
          </w:tcPr>
          <w:p w14:paraId="7BFFAA3C" w14:textId="2EAE9C4B" w:rsidR="005377B7" w:rsidRDefault="005377B7" w:rsidP="005377B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NTEXT</w:t>
            </w:r>
          </w:p>
        </w:tc>
        <w:tc>
          <w:tcPr>
            <w:tcW w:w="9016" w:type="dxa"/>
            <w:gridSpan w:val="7"/>
          </w:tcPr>
          <w:p w14:paraId="7F2E0B39" w14:textId="765B9965" w:rsidR="005377B7" w:rsidRPr="008A3FE9" w:rsidRDefault="005377B7" w:rsidP="005377B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8A3FE9">
              <w:rPr>
                <w:rFonts w:cstheme="minorHAnsi"/>
                <w:sz w:val="18"/>
                <w:szCs w:val="18"/>
              </w:rPr>
              <w:t xml:space="preserve">SERÁ ELIMINADO Y SE RECOMIENDA SUSTITUIR POR </w:t>
            </w:r>
            <w:r w:rsidRPr="008A3FE9">
              <w:rPr>
                <w:rFonts w:cstheme="minorHAnsi"/>
                <w:sz w:val="18"/>
                <w:szCs w:val="18"/>
              </w:rPr>
              <w:t>N</w:t>
            </w:r>
            <w:r w:rsidRPr="008A3FE9">
              <w:rPr>
                <w:rFonts w:cstheme="minorHAnsi"/>
                <w:sz w:val="18"/>
                <w:szCs w:val="18"/>
              </w:rPr>
              <w:t>VARCHAR(MAX)</w:t>
            </w:r>
          </w:p>
        </w:tc>
      </w:tr>
    </w:tbl>
    <w:p w14:paraId="322EE306" w14:textId="77777777" w:rsidR="00827ABE" w:rsidRDefault="00827ABE" w:rsidP="001470A4">
      <w:pPr>
        <w:rPr>
          <w:rFonts w:cstheme="minorHAnsi"/>
          <w:sz w:val="18"/>
          <w:szCs w:val="18"/>
        </w:rPr>
      </w:pPr>
    </w:p>
    <w:p w14:paraId="578C93AC" w14:textId="0CB3E89F" w:rsidR="00827ABE" w:rsidRDefault="002B6829" w:rsidP="001470A4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CHAR o NCHAR se deben utilizar en campos cuyo contenido sepamos que será siempre de la misma longitud o con variaciones mínimas, por ejemplo, la matrícula de un coche</w:t>
      </w:r>
      <w:r w:rsidR="00E3372F">
        <w:rPr>
          <w:rFonts w:cstheme="minorHAnsi"/>
          <w:sz w:val="18"/>
          <w:szCs w:val="18"/>
        </w:rPr>
        <w:t>.</w:t>
      </w:r>
    </w:p>
    <w:p w14:paraId="524F8F04" w14:textId="6CEFD1C8" w:rsidR="002B6829" w:rsidRDefault="002B6829" w:rsidP="001470A4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Por el contrario, </w:t>
      </w:r>
      <w:r w:rsidR="004F0DED">
        <w:rPr>
          <w:rFonts w:cstheme="minorHAnsi"/>
          <w:sz w:val="18"/>
          <w:szCs w:val="18"/>
        </w:rPr>
        <w:t>VAR</w:t>
      </w:r>
      <w:r>
        <w:rPr>
          <w:rFonts w:cstheme="minorHAnsi"/>
          <w:sz w:val="18"/>
          <w:szCs w:val="18"/>
        </w:rPr>
        <w:t>CHAR o NVARCHAR los utilizaremos en campos cuya longitud puede ser muy diferente de unos registros a otros, por ejemplo, una dirección postal.</w:t>
      </w:r>
    </w:p>
    <w:p w14:paraId="396E1768" w14:textId="156E529C" w:rsidR="00C37709" w:rsidRDefault="008E7672" w:rsidP="001470A4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NCHAR y NVARCHAR sólo deberían utilizarse en aplicaciones multilenguaje </w:t>
      </w:r>
      <w:r w:rsidR="008066C2">
        <w:rPr>
          <w:rFonts w:cstheme="minorHAnsi"/>
          <w:sz w:val="18"/>
          <w:szCs w:val="18"/>
        </w:rPr>
        <w:t>en las que se vayan a utilizar caracteres Unicode.</w:t>
      </w:r>
    </w:p>
    <w:p w14:paraId="45A1FB8E" w14:textId="4D682188" w:rsidR="00787781" w:rsidRPr="00787781" w:rsidRDefault="00787781" w:rsidP="001470A4">
      <w:pPr>
        <w:rPr>
          <w:rFonts w:cstheme="minorHAnsi"/>
          <w:b/>
          <w:bCs/>
          <w:sz w:val="18"/>
          <w:szCs w:val="18"/>
        </w:rPr>
      </w:pPr>
      <w:r w:rsidRPr="00787781">
        <w:rPr>
          <w:rFonts w:cstheme="minorHAnsi"/>
          <w:b/>
          <w:bCs/>
          <w:sz w:val="18"/>
          <w:szCs w:val="18"/>
        </w:rPr>
        <w:t>Fechas</w:t>
      </w:r>
      <w:r>
        <w:rPr>
          <w:rFonts w:cstheme="minorHAnsi"/>
          <w:b/>
          <w:bCs/>
          <w:sz w:val="18"/>
          <w:szCs w:val="18"/>
        </w:rPr>
        <w:t>:</w:t>
      </w:r>
    </w:p>
    <w:p w14:paraId="2907A233" w14:textId="3FA2384F" w:rsidR="00C37709" w:rsidRDefault="00787781" w:rsidP="001470A4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Date</w:t>
      </w:r>
    </w:p>
    <w:p w14:paraId="1BA52DB3" w14:textId="5BF5A12D" w:rsidR="00787781" w:rsidRDefault="00787781" w:rsidP="001470A4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Time</w:t>
      </w:r>
    </w:p>
    <w:p w14:paraId="03C86C22" w14:textId="7F8DCAA7" w:rsidR="00787781" w:rsidRDefault="00787781" w:rsidP="001470A4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SmallDateTime</w:t>
      </w:r>
    </w:p>
    <w:p w14:paraId="24EE007E" w14:textId="22F5E446" w:rsidR="00787781" w:rsidRDefault="00787781" w:rsidP="001470A4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DateTime</w:t>
      </w:r>
    </w:p>
    <w:p w14:paraId="004D59D9" w14:textId="1F3EC706" w:rsidR="00787781" w:rsidRDefault="00787781" w:rsidP="001470A4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DateTimeOffset</w:t>
      </w:r>
    </w:p>
    <w:p w14:paraId="50CD9280" w14:textId="01796426" w:rsidR="00787781" w:rsidRDefault="00787781" w:rsidP="001470A4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DateTime2</w:t>
      </w:r>
    </w:p>
    <w:p w14:paraId="2ADE7C80" w14:textId="77777777" w:rsidR="00787781" w:rsidRDefault="00787781" w:rsidP="001470A4">
      <w:pPr>
        <w:rPr>
          <w:rFonts w:cstheme="minorHAnsi"/>
          <w:sz w:val="18"/>
          <w:szCs w:val="18"/>
        </w:rPr>
      </w:pPr>
    </w:p>
    <w:p w14:paraId="22DAD9CB" w14:textId="77777777" w:rsidR="00787781" w:rsidRDefault="00787781" w:rsidP="001470A4">
      <w:pPr>
        <w:rPr>
          <w:rFonts w:cstheme="minorHAnsi"/>
          <w:sz w:val="18"/>
          <w:szCs w:val="18"/>
        </w:rPr>
      </w:pPr>
    </w:p>
    <w:p w14:paraId="32D34B97" w14:textId="77777777" w:rsidR="00C37709" w:rsidRDefault="00C37709" w:rsidP="001470A4">
      <w:pPr>
        <w:rPr>
          <w:rFonts w:cstheme="minorHAnsi"/>
          <w:sz w:val="18"/>
          <w:szCs w:val="18"/>
        </w:rPr>
      </w:pPr>
    </w:p>
    <w:p w14:paraId="69DE4942" w14:textId="2EA11B3F" w:rsidR="00827ABE" w:rsidRDefault="0089605B" w:rsidP="001470A4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IMAGE: SERÁ ELIMINADO Y SE RECOMIENDA SUSTITUIR POR VARBINARY(MAX</w:t>
      </w:r>
      <w:r w:rsidR="006A2AA2">
        <w:rPr>
          <w:rFonts w:cstheme="minorHAnsi"/>
          <w:sz w:val="18"/>
          <w:szCs w:val="18"/>
        </w:rPr>
        <w:t>)</w:t>
      </w:r>
    </w:p>
    <w:p w14:paraId="710B3502" w14:textId="77777777" w:rsidR="00827ABE" w:rsidRPr="001470A4" w:rsidRDefault="00827ABE" w:rsidP="001470A4">
      <w:pPr>
        <w:rPr>
          <w:rFonts w:cstheme="minorHAnsi"/>
          <w:sz w:val="18"/>
          <w:szCs w:val="18"/>
        </w:rPr>
      </w:pPr>
    </w:p>
    <w:sectPr w:rsidR="00827ABE" w:rsidRPr="001470A4" w:rsidSect="005420E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E4116"/>
    <w:multiLevelType w:val="hybridMultilevel"/>
    <w:tmpl w:val="51A0DB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535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C2"/>
    <w:rsid w:val="00143B20"/>
    <w:rsid w:val="001470A4"/>
    <w:rsid w:val="00167FCC"/>
    <w:rsid w:val="002B6829"/>
    <w:rsid w:val="004F0DED"/>
    <w:rsid w:val="005377B7"/>
    <w:rsid w:val="005420EF"/>
    <w:rsid w:val="0060694F"/>
    <w:rsid w:val="006A2AA2"/>
    <w:rsid w:val="00787781"/>
    <w:rsid w:val="008066C2"/>
    <w:rsid w:val="00827ABE"/>
    <w:rsid w:val="008517C2"/>
    <w:rsid w:val="0089605B"/>
    <w:rsid w:val="008A3FE9"/>
    <w:rsid w:val="008E7672"/>
    <w:rsid w:val="009A25D2"/>
    <w:rsid w:val="00B1144A"/>
    <w:rsid w:val="00C37709"/>
    <w:rsid w:val="00D0243B"/>
    <w:rsid w:val="00E3372F"/>
    <w:rsid w:val="00E6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F789"/>
  <w15:chartTrackingRefBased/>
  <w15:docId w15:val="{BDC4A7E5-04C8-4FCB-B736-8D1E05D9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7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2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Román González Díez</dc:creator>
  <cp:keywords/>
  <dc:description/>
  <cp:lastModifiedBy>Román González Díez</cp:lastModifiedBy>
  <cp:revision>14</cp:revision>
  <dcterms:created xsi:type="dcterms:W3CDTF">2024-02-12T15:39:00Z</dcterms:created>
  <dcterms:modified xsi:type="dcterms:W3CDTF">2024-04-16T15:54:00Z</dcterms:modified>
</cp:coreProperties>
</file>