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uk-UA"/>
        </w:rPr>
        <w:t>7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Створення програм з графічним інтерфейсом користувача</w:t>
      </w: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623185"/>
            <wp:effectExtent l="0" t="0" r="1460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476375" cy="828675"/>
            <wp:effectExtent l="0" t="0" r="190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76525" cy="1581150"/>
            <wp:effectExtent l="0" t="0" r="571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81400" cy="19050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lang w:val="uk-UA"/>
        </w:rPr>
        <w:t>Зміна</w:t>
      </w:r>
      <w:r>
        <w:rPr>
          <w:rFonts w:hint="default"/>
          <w:lang w:val="uk-UA"/>
        </w:rPr>
        <w:t xml:space="preserve"> локалізації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423160"/>
            <wp:effectExtent l="0" t="0" r="381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(К-ть точок зліва від лінії показується у назві форми</w:t>
      </w:r>
      <w:bookmarkStart w:id="0" w:name="_GoBack"/>
      <w:bookmarkEnd w:id="0"/>
      <w:r>
        <w:rPr>
          <w:rFonts w:hint="default"/>
          <w:lang w:val="uk-UA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623185"/>
            <wp:effectExtent l="0" t="0" r="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242811EB"/>
    <w:rsid w:val="2AE708DF"/>
    <w:rsid w:val="33E742AC"/>
    <w:rsid w:val="389B051B"/>
    <w:rsid w:val="4048414E"/>
    <w:rsid w:val="47544F88"/>
    <w:rsid w:val="5C9D26B1"/>
    <w:rsid w:val="5F954FE6"/>
    <w:rsid w:val="69CA5469"/>
    <w:rsid w:val="710A2109"/>
    <w:rsid w:val="72C4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Roman</cp:lastModifiedBy>
  <dcterms:modified xsi:type="dcterms:W3CDTF">2024-05-17T20:18:57Z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8FD853D9AB7B4F2AB451A4C5EB6266A2_12</vt:lpwstr>
  </property>
</Properties>
</file>