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204F" w:rsidRPr="005D204F" w:rsidRDefault="005D204F" w:rsidP="005D204F">
      <w:pPr>
        <w:pStyle w:val="Standard"/>
        <w:ind w:left="1416"/>
        <w:rPr>
          <w:rFonts w:asciiTheme="majorHAnsi" w:hAnsiTheme="majorHAnsi" w:cstheme="majorHAnsi"/>
          <w:sz w:val="28"/>
          <w:szCs w:val="28"/>
          <w:lang w:val="ru-RU"/>
        </w:rPr>
      </w:pPr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 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       </w:t>
      </w:r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МІНІСТЕРСТВО ОСВІТИ І НАУКИ УКРАЇНИ</w:t>
      </w: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Національний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Технічний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Університет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України</w:t>
      </w:r>
      <w:proofErr w:type="spellEnd"/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5D204F">
        <w:rPr>
          <w:rFonts w:asciiTheme="majorHAnsi" w:hAnsiTheme="majorHAnsi" w:cstheme="majorHAnsi"/>
          <w:sz w:val="28"/>
          <w:szCs w:val="28"/>
          <w:lang w:val="ru-RU"/>
        </w:rPr>
        <w:t>«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Київський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Політехнічний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Інститут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>»</w:t>
      </w: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Факультет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інформатики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та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обчислювальної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техніки</w:t>
      </w:r>
      <w:proofErr w:type="spellEnd"/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Кафедра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обчислювальної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техніки</w:t>
      </w:r>
      <w:proofErr w:type="spellEnd"/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Лабораторна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робота №1</w:t>
      </w: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з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дисципліни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«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Методи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оптимізації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та </w:t>
      </w: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планування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>»</w:t>
      </w: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5D204F">
        <w:rPr>
          <w:rFonts w:asciiTheme="majorHAnsi" w:hAnsiTheme="majorHAnsi" w:cstheme="majorHAnsi"/>
          <w:sz w:val="28"/>
          <w:szCs w:val="28"/>
          <w:lang w:val="ru-RU"/>
        </w:rPr>
        <w:t>на тему: «ЗАГАЛЬНІ ПРИНЦИПИ ОРГАНІЗАЦІЇ ЕКСПЕРИМЕНТІВ З</w:t>
      </w: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5D204F">
        <w:rPr>
          <w:rFonts w:asciiTheme="majorHAnsi" w:hAnsiTheme="majorHAnsi" w:cstheme="majorHAnsi"/>
          <w:sz w:val="28"/>
          <w:szCs w:val="28"/>
          <w:lang w:val="ru-RU"/>
        </w:rPr>
        <w:t>ДОВІЛЬНИМИ ЗНАЧЕННЯМИ ФАКТОРІВ»</w:t>
      </w: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Виконав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:                           </w:t>
      </w:r>
    </w:p>
    <w:p w:rsidR="005D204F" w:rsidRPr="005D204F" w:rsidRDefault="005D204F" w:rsidP="005D204F">
      <w:pPr>
        <w:pStyle w:val="Standard"/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5D204F">
        <w:rPr>
          <w:rFonts w:asciiTheme="majorHAnsi" w:hAnsiTheme="majorHAnsi" w:cstheme="majorHAnsi"/>
          <w:sz w:val="28"/>
          <w:szCs w:val="28"/>
          <w:lang w:val="ru-RU"/>
        </w:rPr>
        <w:t>студент 2-го курсу ФІОТ</w:t>
      </w:r>
    </w:p>
    <w:p w:rsidR="005D204F" w:rsidRPr="005D204F" w:rsidRDefault="005D204F" w:rsidP="005D204F">
      <w:pPr>
        <w:pStyle w:val="Standard"/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групи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5D204F">
        <w:rPr>
          <w:rFonts w:asciiTheme="majorHAnsi" w:hAnsiTheme="majorHAnsi" w:cstheme="majorHAnsi"/>
          <w:sz w:val="28"/>
          <w:szCs w:val="28"/>
          <w:lang w:val="uk-UA"/>
        </w:rPr>
        <w:t>ІО</w:t>
      </w:r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-83                      </w:t>
      </w:r>
    </w:p>
    <w:p w:rsidR="005D204F" w:rsidRPr="005D204F" w:rsidRDefault="005D204F" w:rsidP="005D204F">
      <w:pPr>
        <w:pStyle w:val="Standard"/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Денисюк Р.Р.                      </w:t>
      </w:r>
    </w:p>
    <w:p w:rsidR="005D204F" w:rsidRPr="005D204F" w:rsidRDefault="005D204F" w:rsidP="005D204F">
      <w:pPr>
        <w:pStyle w:val="Standard"/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Перевірив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:      </w:t>
      </w:r>
      <w:bookmarkStart w:id="0" w:name="_GoBack"/>
      <w:bookmarkEnd w:id="0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                </w:t>
      </w:r>
    </w:p>
    <w:p w:rsidR="005D204F" w:rsidRPr="005D204F" w:rsidRDefault="005D204F" w:rsidP="005D204F">
      <w:pPr>
        <w:pStyle w:val="Standard"/>
        <w:jc w:val="right"/>
        <w:rPr>
          <w:rFonts w:asciiTheme="majorHAnsi" w:hAnsiTheme="majorHAnsi" w:cstheme="majorHAnsi"/>
          <w:lang w:val="ru-RU"/>
        </w:rPr>
      </w:pP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Асистент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                         </w:t>
      </w:r>
    </w:p>
    <w:p w:rsidR="005D204F" w:rsidRPr="005D204F" w:rsidRDefault="005D204F" w:rsidP="005D204F">
      <w:pPr>
        <w:pStyle w:val="Standard"/>
        <w:jc w:val="right"/>
        <w:rPr>
          <w:rFonts w:asciiTheme="majorHAnsi" w:hAnsiTheme="majorHAnsi" w:cstheme="majorHAnsi"/>
          <w:lang w:val="ru-RU"/>
        </w:rPr>
      </w:pP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Регіда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П. Г.                      </w:t>
      </w: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Pr="005D204F" w:rsidRDefault="005D204F" w:rsidP="005D204F">
      <w:pPr>
        <w:pStyle w:val="Standard"/>
        <w:rPr>
          <w:rFonts w:asciiTheme="majorHAnsi" w:hAnsiTheme="majorHAnsi" w:cstheme="majorHAnsi"/>
          <w:sz w:val="28"/>
          <w:szCs w:val="28"/>
          <w:lang w:val="ru-RU"/>
        </w:rPr>
      </w:pPr>
    </w:p>
    <w:p w:rsidR="005D204F" w:rsidRDefault="005D204F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C07856" w:rsidRPr="005D204F" w:rsidRDefault="00C07856" w:rsidP="005D204F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4A0B45" w:rsidRDefault="004A0B45" w:rsidP="004A0B45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4A0B45" w:rsidRPr="00C07856" w:rsidRDefault="005D204F" w:rsidP="004A0B45">
      <w:pPr>
        <w:pStyle w:val="Standard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5D204F">
        <w:rPr>
          <w:rFonts w:asciiTheme="majorHAnsi" w:hAnsiTheme="majorHAnsi" w:cstheme="majorHAnsi"/>
          <w:sz w:val="28"/>
          <w:szCs w:val="28"/>
          <w:lang w:val="ru-RU"/>
        </w:rPr>
        <w:t>Київ</w:t>
      </w:r>
      <w:proofErr w:type="spellEnd"/>
      <w:r w:rsidRPr="005D204F">
        <w:rPr>
          <w:rFonts w:asciiTheme="majorHAnsi" w:hAnsiTheme="majorHAnsi" w:cstheme="majorHAnsi"/>
          <w:sz w:val="28"/>
          <w:szCs w:val="28"/>
          <w:lang w:val="ru-RU"/>
        </w:rPr>
        <w:t xml:space="preserve"> – 2019</w:t>
      </w:r>
    </w:p>
    <w:p w:rsidR="0097621D" w:rsidRDefault="0097621D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:rsidR="00C07856" w:rsidRDefault="005D204F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proofErr w:type="spellStart"/>
      <w:r w:rsidRPr="005D204F">
        <w:rPr>
          <w:rFonts w:asciiTheme="majorHAnsi" w:hAnsiTheme="majorHAnsi" w:cstheme="majorHAnsi"/>
          <w:b/>
          <w:bCs/>
          <w:sz w:val="28"/>
          <w:szCs w:val="28"/>
          <w:lang w:val="uk-UA"/>
        </w:rPr>
        <w:lastRenderedPageBreak/>
        <w:t>Вариант</w:t>
      </w:r>
      <w:proofErr w:type="spellEnd"/>
      <w:r w:rsidRPr="005D204F">
        <w:rPr>
          <w:rFonts w:asciiTheme="majorHAnsi" w:hAnsiTheme="majorHAnsi" w:cstheme="majorHAnsi"/>
          <w:b/>
          <w:bCs/>
          <w:sz w:val="28"/>
          <w:szCs w:val="28"/>
          <w:lang w:val="uk-UA"/>
        </w:rPr>
        <w:t>:</w:t>
      </w:r>
    </w:p>
    <w:p w:rsidR="005D204F" w:rsidRDefault="005D204F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:rsidR="005D204F" w:rsidRDefault="005D204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5321300" cy="46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22 в 16.14.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56" w:rsidRDefault="00C0785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C07856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t>Код</w:t>
      </w:r>
      <w:r w:rsidRPr="00C0785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програми</w:t>
      </w:r>
      <w:proofErr w:type="spellEnd"/>
      <w:r w:rsidRPr="00C07856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&lt;!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DOCTYPE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html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lang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"ru"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meta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charset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"UTF-8"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title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МОПЕ лабораторна №1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title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link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"stylesheet"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"text/css"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"bootstrap.css"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link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"stylesheet"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"text/css"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"main.css"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"text/javascript"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nonce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"ad5691bee14a4e8bb9bd4d9eb02"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"//local.adguard.org?ts=1590151475895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&amp;amp;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type=content-script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&amp;amp;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dmn=doc-0g-10-docs.googleusercontent.com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&amp;amp;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css=1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&amp;amp;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js=1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&amp;amp;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gcss=1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&amp;amp;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rel=1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&amp;amp;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rji=1"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"text/javascript"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nonce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"ad5691bee14a4e8bb9bd4d9eb02"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"//local.adguard.org?ts=1590151475895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&amp;amp;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name=AdGuard%20Assistant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&amp;amp;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name=AdGuard%20Extra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&amp;amp;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type=user-script"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link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"icon"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"logo.jpg"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style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input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40px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;}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style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initData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 {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min_limit: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Number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parseInt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getElementById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"min_gen_val"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),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max_limit: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Number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parseInt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getElementById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"max_gen_val"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),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 :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Number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parseInt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getElementById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"k"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),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a0: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Number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parseInt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getElementById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"a0"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),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a1: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Number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parseInt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getElementById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"a1"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),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a2: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Number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parseInt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getElementById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"a2"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),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a3: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Number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parseInt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getElementById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"a3"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onClick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 {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initData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//set normalization function for an array with min and max value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normalization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min_val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max_val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 {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min_val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+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max_val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/ 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-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min_val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lambda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=&gt;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-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/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lambda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lambda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lambda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//generate random array with defined normalization function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generate_Xi_arr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() {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fill Xi array by random numbers between [data.min_limit and data.max_limit]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Array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from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({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length: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}, 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=&gt;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Number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parseInt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Math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random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 * 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max_limit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-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min_limit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+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min_limit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Math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min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apply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Math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apply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func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normalization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arr.x0 = func.x0;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arr.dx = func.dx;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func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normalize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 {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map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=&gt;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get_y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x3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 {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+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a2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a3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x3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:rsidR="00C07856" w:rsidRPr="00C07856" w:rsidRDefault="00C07856" w:rsidP="00C0785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generate_Xi_arr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generate_Xi_arr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x3_arr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generate_Xi_arr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Array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from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({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length: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}, 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=&gt;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get_y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],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],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x3_arr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x1_arr_normalized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normalize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x2_arr_normalized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normalize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x3_arr_normalized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normalize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x3_arr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y_standard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get_y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x3_arr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variant_task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()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=&gt;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avg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reduce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final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=&gt;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final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+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/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length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Math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min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apply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filter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=&gt;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&gt;=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avg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//alert(variant_task());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getElementById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"optimal_y"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"Оптимальне Y: 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concat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variant_task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getElementById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"req_y"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"Y&lt;sub&gt;ЕТ&lt;/sub&gt;: 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concat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y_standard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getElementById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"final_table"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borderColor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"#e22443"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insertRow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"№"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"x&lt;sub&gt;1&lt;/sub&gt;"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"x&lt;sub&gt;2&lt;/sub&gt;"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"x&lt;sub&gt;3&lt;/sub&gt;"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"Y"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"x&lt;sub&gt;Н1&lt;/sub&gt;"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"x&lt;sub&gt;Н2&lt;/sub&gt;"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8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"x&lt;sub&gt;Н3&lt;/sub&gt;"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//const table_vals = [];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 {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row_new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insertRow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row_new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row_new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row_new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row_new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x3_arr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row_new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row_new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row_new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x1_arr_normalized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toFixed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row_new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x2_arr_normalized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toFixed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row_new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8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x3_arr_normalized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toFixed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C07856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//table_vals.push(row_new);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insertRow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"x&lt;sub&gt;0&lt;/sub&gt;"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x3_arr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insertRow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"dx"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insertCell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0785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innerHTML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x3_arr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table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style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"width:20%"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th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colspan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"8"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Ввід даних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Виконав Денисюк Роман, ІО-83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th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colspan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"4"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"k"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Кількість експериментів: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&amp;nbsp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&amp;nbsp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&amp;nbsp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input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"k"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"100"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"1"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name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"k"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"number"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"8"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colspan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"4"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"min_gen_val"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Мін. значення фактора: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&amp;nbsp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&amp;nbsp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&amp;nbsp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input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"min_gen_val"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name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"min_gen_val"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"number"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"0"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colspan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"4"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"max_gen_val"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Макс. значення фактора: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&amp;nbsp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&amp;nbsp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&amp;nbsp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input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"max_gen_val"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name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"max_gen_val"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"number"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"20"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"a0"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sub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0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sub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input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"a0"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name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"a0"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"number"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"1"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"a1"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sub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1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sub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input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"a1"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name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"a1"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"number"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"1"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"a2"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sub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2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sub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input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"a2"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name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"a2"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"number"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"1"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"a3"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sub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3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sub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input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"a3"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name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"a3"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"number"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"1"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table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button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"btn btn-primary  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"input_complete"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onclick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C0785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onClick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()"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Ввести дані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button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"optimal_y"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"req_y"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table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"final_table"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style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height: 63px; border-color: #FFFFFF;"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07856">
        <w:rPr>
          <w:rFonts w:ascii="Menlo" w:eastAsia="Times New Roman" w:hAnsi="Menlo" w:cs="Menlo"/>
          <w:color w:val="F44747"/>
          <w:sz w:val="18"/>
          <w:szCs w:val="18"/>
          <w:lang w:eastAsia="ru-RU"/>
        </w:rPr>
        <w:t>border</w:t>
      </w: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C0785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"solid"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tbody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tbody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table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C07856" w:rsidRDefault="00C07856" w:rsidP="00C07856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ru-RU"/>
        </w:rPr>
      </w:pP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C0785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html</w:t>
      </w:r>
      <w:r w:rsidRPr="00C0785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Pr="0097621D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C07856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Результати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програми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</w:p>
    <w:p w:rsidR="00C07856" w:rsidRPr="00C07856" w:rsidRDefault="00C07856" w:rsidP="00C07856">
      <w:pPr>
        <w:tabs>
          <w:tab w:val="left" w:pos="3644"/>
        </w:tabs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523865" cy="92030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22 в 17.13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92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56" w:rsidRPr="00C07856" w:rsidSect="00C07856">
      <w:pgSz w:w="11900" w:h="16840"/>
      <w:pgMar w:top="1258" w:right="1440" w:bottom="3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4F"/>
    <w:rsid w:val="004A0B45"/>
    <w:rsid w:val="005D204F"/>
    <w:rsid w:val="0097621D"/>
    <w:rsid w:val="00A3648F"/>
    <w:rsid w:val="00C0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E8852F"/>
  <w15:chartTrackingRefBased/>
  <w15:docId w15:val="{5E97D8ED-1A13-BB4F-A256-580E9B73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D204F"/>
    <w:pP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customStyle="1" w:styleId="msonormal0">
    <w:name w:val="msonormal"/>
    <w:basedOn w:val="a"/>
    <w:rsid w:val="00C078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denisyuk</dc:creator>
  <cp:keywords/>
  <dc:description/>
  <cp:lastModifiedBy>roma denisyuk</cp:lastModifiedBy>
  <cp:revision>3</cp:revision>
  <dcterms:created xsi:type="dcterms:W3CDTF">2020-05-22T13:09:00Z</dcterms:created>
  <dcterms:modified xsi:type="dcterms:W3CDTF">2020-05-22T16:43:00Z</dcterms:modified>
</cp:coreProperties>
</file>