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ED78" w14:textId="4B76BC7B" w:rsidR="001E4D6E" w:rsidRPr="001E4D6E" w:rsidRDefault="001E4D6E" w:rsidP="00192D65">
      <w:pPr>
        <w:ind w:firstLine="709"/>
      </w:pPr>
      <w:r w:rsidRPr="001E4D6E">
        <w:t>УДК 004.056</w:t>
      </w:r>
    </w:p>
    <w:p w14:paraId="2529A17D" w14:textId="2B0F3524" w:rsidR="001E4D6E" w:rsidRDefault="00B6621D" w:rsidP="00192D65">
      <w:pPr>
        <w:ind w:firstLine="709"/>
      </w:pPr>
      <w:r>
        <w:rPr>
          <w:color w:val="000000"/>
          <w:sz w:val="27"/>
          <w:szCs w:val="27"/>
        </w:rPr>
        <w:t>А.М.ВУЛЬФИН</w:t>
      </w:r>
      <w:r>
        <w:t xml:space="preserve">, </w:t>
      </w:r>
      <w:r w:rsidR="001E4D6E" w:rsidRPr="001E4D6E">
        <w:t>Р.Р. ЯГАФАРОВ</w:t>
      </w:r>
    </w:p>
    <w:p w14:paraId="0612E51F" w14:textId="0942510C" w:rsidR="001E4D6E" w:rsidRPr="001E4D6E" w:rsidRDefault="001E4D6E" w:rsidP="00192D65">
      <w:pPr>
        <w:ind w:firstLine="709"/>
        <w:rPr>
          <w:i/>
          <w:iCs/>
        </w:rPr>
      </w:pPr>
      <w:hyperlink r:id="rId8" w:history="1">
        <w:r w:rsidRPr="00E0152E">
          <w:rPr>
            <w:rStyle w:val="af0"/>
            <w:i/>
            <w:iCs/>
            <w:lang w:val="en-US"/>
          </w:rPr>
          <w:t>roma</w:t>
        </w:r>
        <w:r w:rsidRPr="001E4D6E">
          <w:rPr>
            <w:rStyle w:val="af0"/>
            <w:i/>
            <w:iCs/>
          </w:rPr>
          <w:t>.</w:t>
        </w:r>
        <w:r w:rsidRPr="00E0152E">
          <w:rPr>
            <w:rStyle w:val="af0"/>
            <w:i/>
            <w:iCs/>
            <w:lang w:val="en-US"/>
          </w:rPr>
          <w:t>yagafarov</w:t>
        </w:r>
        <w:r w:rsidRPr="001E4D6E">
          <w:rPr>
            <w:rStyle w:val="af0"/>
            <w:i/>
            <w:iCs/>
          </w:rPr>
          <w:t>@</w:t>
        </w:r>
        <w:r w:rsidRPr="00E0152E">
          <w:rPr>
            <w:rStyle w:val="af0"/>
            <w:i/>
            <w:iCs/>
            <w:lang w:val="en-US"/>
          </w:rPr>
          <w:t>gmail</w:t>
        </w:r>
        <w:r w:rsidRPr="001E4D6E">
          <w:rPr>
            <w:rStyle w:val="af0"/>
            <w:i/>
            <w:iCs/>
          </w:rPr>
          <w:t>.</w:t>
        </w:r>
        <w:r w:rsidRPr="00E0152E">
          <w:rPr>
            <w:rStyle w:val="af0"/>
            <w:i/>
            <w:iCs/>
            <w:lang w:val="en-US"/>
          </w:rPr>
          <w:t>com</w:t>
        </w:r>
      </w:hyperlink>
    </w:p>
    <w:p w14:paraId="48545ACF" w14:textId="1965DA50" w:rsidR="001E4D6E" w:rsidRDefault="001E4D6E" w:rsidP="00192D65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Науч. руковод.</w:t>
      </w:r>
      <w:r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 xml:space="preserve">канд. техн. наук, </w:t>
      </w:r>
      <w:r w:rsidRPr="001E4D6E">
        <w:rPr>
          <w:color w:val="000000"/>
          <w:sz w:val="27"/>
          <w:szCs w:val="27"/>
        </w:rPr>
        <w:t>доцент</w:t>
      </w:r>
      <w:r>
        <w:rPr>
          <w:color w:val="000000"/>
          <w:sz w:val="27"/>
          <w:szCs w:val="27"/>
        </w:rPr>
        <w:t xml:space="preserve"> А.М.ВУЛЬФИН</w:t>
      </w:r>
    </w:p>
    <w:p w14:paraId="7374F412" w14:textId="5FC368BB" w:rsidR="001E4D6E" w:rsidRPr="001E4D6E" w:rsidRDefault="001E4D6E" w:rsidP="00192D65">
      <w:pPr>
        <w:ind w:firstLine="709"/>
        <w:rPr>
          <w:b/>
          <w:bCs/>
          <w:i/>
          <w:iCs/>
        </w:rPr>
      </w:pPr>
      <w:r w:rsidRPr="001E4D6E">
        <w:rPr>
          <w:b/>
          <w:bCs/>
          <w:i/>
          <w:iCs/>
          <w:color w:val="000000"/>
          <w:sz w:val="27"/>
          <w:szCs w:val="27"/>
        </w:rPr>
        <w:t>Уфимский государственный авиационный технический университет</w:t>
      </w:r>
    </w:p>
    <w:p w14:paraId="73371221" w14:textId="195B0B1E" w:rsidR="00CA5B2F" w:rsidRPr="001E4D6E" w:rsidRDefault="001E4D6E" w:rsidP="00192D65">
      <w:pPr>
        <w:ind w:firstLine="709"/>
        <w:jc w:val="center"/>
        <w:rPr>
          <w:b/>
          <w:bCs/>
        </w:rPr>
      </w:pPr>
      <w:r w:rsidRPr="00CA5B2F">
        <w:rPr>
          <w:b/>
          <w:bCs/>
        </w:rPr>
        <w:t>АЛГОРИТМЫ НЕЙРОСЕТЕВОЙ КРИПТОГРАФИИ</w:t>
      </w:r>
    </w:p>
    <w:p w14:paraId="2CCAD1A0" w14:textId="2AC2C3FF" w:rsidR="00EF00FD" w:rsidRPr="001E4D6E" w:rsidRDefault="00EE3BFC" w:rsidP="00192D65">
      <w:pPr>
        <w:rPr>
          <w:b/>
        </w:rPr>
      </w:pPr>
      <w:r w:rsidRPr="001E4D6E">
        <w:rPr>
          <w:bCs/>
          <w:i/>
          <w:iCs/>
        </w:rPr>
        <w:t>Аннотация</w:t>
      </w:r>
      <w:r w:rsidR="001E4D6E">
        <w:rPr>
          <w:b/>
        </w:rPr>
        <w:t xml:space="preserve">: </w:t>
      </w:r>
      <w:r w:rsidR="006E6B34">
        <w:t>С</w:t>
      </w:r>
      <w:r w:rsidR="00261D4A">
        <w:t>оздани</w:t>
      </w:r>
      <w:r w:rsidR="006E6B34">
        <w:t>е</w:t>
      </w:r>
      <w:r w:rsidR="00261D4A">
        <w:t xml:space="preserve"> ключевых цепочек последовательностей символов (далее </w:t>
      </w:r>
      <w:r w:rsidR="00263194">
        <w:t xml:space="preserve">– </w:t>
      </w:r>
      <w:r w:rsidR="00261D4A">
        <w:t xml:space="preserve">паролей) </w:t>
      </w:r>
      <w:r w:rsidR="006E6B34">
        <w:t xml:space="preserve">постепенно теряет актуальность </w:t>
      </w:r>
      <w:r w:rsidR="00261D4A">
        <w:t>в силу возможности их перехвата, кражи и дальнейшей модификации</w:t>
      </w:r>
      <w:r w:rsidR="00FF1E92">
        <w:t xml:space="preserve"> из-за</w:t>
      </w:r>
      <w:r w:rsidR="00261D4A">
        <w:t xml:space="preserve"> невысокой сложности или же низкой степени защищенности</w:t>
      </w:r>
      <w:r w:rsidR="006E6B34">
        <w:t>, что и является проблемой</w:t>
      </w:r>
      <w:r w:rsidR="00261D4A">
        <w:t xml:space="preserve">. </w:t>
      </w:r>
      <w:r w:rsidR="00D50A57">
        <w:t xml:space="preserve">Актуальность работы состоит в том, что биометрия </w:t>
      </w:r>
      <w:r w:rsidR="00065837">
        <w:t>позволяет забыть о запоминании</w:t>
      </w:r>
      <w:r w:rsidR="00261D4A">
        <w:t xml:space="preserve"> паролей</w:t>
      </w:r>
      <w:r w:rsidR="00065837">
        <w:t>,</w:t>
      </w:r>
      <w:r w:rsidR="00261D4A">
        <w:t xml:space="preserve"> и использовать </w:t>
      </w:r>
      <w:r w:rsidR="00484C87">
        <w:t>свои черты лица для создания (а в дальнейшем и использования) уникального пароля.</w:t>
      </w:r>
      <w:r w:rsidR="00056F8E">
        <w:t xml:space="preserve"> </w:t>
      </w:r>
      <w:r w:rsidR="007A71D6">
        <w:t>Цель</w:t>
      </w:r>
      <w:r w:rsidR="00263194">
        <w:t xml:space="preserve"> работы:</w:t>
      </w:r>
      <w:r w:rsidR="00056F8E">
        <w:t xml:space="preserve"> рассмотреть применение</w:t>
      </w:r>
      <w:r w:rsidR="00056F8E" w:rsidRPr="00056F8E">
        <w:t xml:space="preserve"> нейросетевых технологий в криптографических системах</w:t>
      </w:r>
      <w:r w:rsidR="00EF00FD">
        <w:t>, предложить метод</w:t>
      </w:r>
      <w:r w:rsidR="00EF00FD" w:rsidRPr="00EF00FD">
        <w:t xml:space="preserve"> </w:t>
      </w:r>
      <w:r w:rsidR="00EF00FD">
        <w:t xml:space="preserve">по созданию </w:t>
      </w:r>
      <w:r w:rsidR="007A65AE">
        <w:t>секретной</w:t>
      </w:r>
      <w:r w:rsidR="00EF00FD">
        <w:t xml:space="preserve"> пары</w:t>
      </w:r>
      <w:r w:rsidR="00EF00FD" w:rsidRPr="00946E6A">
        <w:t xml:space="preserve"> </w:t>
      </w:r>
      <w:r w:rsidR="00EF00FD">
        <w:t>ключей</w:t>
      </w:r>
      <w:r w:rsidR="00EF00FD" w:rsidRPr="00946E6A">
        <w:t xml:space="preserve"> </w:t>
      </w:r>
      <w:r w:rsidR="00EF00FD">
        <w:t>(</w:t>
      </w:r>
      <w:r w:rsidR="00EF00FD">
        <w:rPr>
          <w:lang w:val="en-US"/>
        </w:rPr>
        <w:t>Key</w:t>
      </w:r>
      <w:r w:rsidR="00EF00FD" w:rsidRPr="00946E6A">
        <w:t xml:space="preserve">, </w:t>
      </w:r>
      <w:r w:rsidR="00EF00FD">
        <w:rPr>
          <w:lang w:val="en-US"/>
        </w:rPr>
        <w:t>Initialization</w:t>
      </w:r>
      <w:r w:rsidR="00EF00FD" w:rsidRPr="00946E6A">
        <w:t xml:space="preserve"> </w:t>
      </w:r>
      <w:r w:rsidR="00EF00FD">
        <w:rPr>
          <w:lang w:val="en-US"/>
        </w:rPr>
        <w:t>Vector</w:t>
      </w:r>
      <w:r w:rsidR="00EF00FD">
        <w:t>)</w:t>
      </w:r>
      <w:r w:rsidR="00EF00FD" w:rsidRPr="00946E6A">
        <w:t xml:space="preserve"> </w:t>
      </w:r>
      <w:r w:rsidR="00EF00FD">
        <w:t xml:space="preserve">для дальнейшего шифрования по алгоритму </w:t>
      </w:r>
      <w:r w:rsidR="00EF00FD">
        <w:rPr>
          <w:lang w:val="en-US"/>
        </w:rPr>
        <w:t>Advanced</w:t>
      </w:r>
      <w:r w:rsidR="00EF00FD" w:rsidRPr="00946E6A">
        <w:t xml:space="preserve"> </w:t>
      </w:r>
      <w:r w:rsidR="00EF00FD">
        <w:rPr>
          <w:lang w:val="en-US"/>
        </w:rPr>
        <w:t>Encryption</w:t>
      </w:r>
      <w:r w:rsidR="00EF00FD" w:rsidRPr="00946E6A">
        <w:t xml:space="preserve"> </w:t>
      </w:r>
      <w:r w:rsidR="00EF00FD">
        <w:rPr>
          <w:lang w:val="en-US"/>
        </w:rPr>
        <w:t>Standard</w:t>
      </w:r>
      <w:r w:rsidR="00EF00FD" w:rsidRPr="00946E6A">
        <w:t xml:space="preserve"> (</w:t>
      </w:r>
      <w:r w:rsidR="00EF00FD">
        <w:rPr>
          <w:lang w:val="en-US"/>
        </w:rPr>
        <w:t>AES</w:t>
      </w:r>
      <w:r w:rsidR="00EF00FD" w:rsidRPr="00946E6A">
        <w:t>)</w:t>
      </w:r>
      <w:r w:rsidR="00EF00FD">
        <w:t>.</w:t>
      </w:r>
    </w:p>
    <w:p w14:paraId="5711DB09" w14:textId="495D1263" w:rsidR="00EE3BFC" w:rsidRPr="007A71D6" w:rsidRDefault="00EE3BFC" w:rsidP="00192D65">
      <w:pPr>
        <w:rPr>
          <w:bCs/>
        </w:rPr>
      </w:pPr>
      <w:r w:rsidRPr="00192D65">
        <w:rPr>
          <w:bCs/>
          <w:i/>
          <w:iCs/>
        </w:rPr>
        <w:t>Ключевые слова:</w:t>
      </w:r>
      <w:r>
        <w:rPr>
          <w:b/>
        </w:rPr>
        <w:t xml:space="preserve"> </w:t>
      </w:r>
      <w:r w:rsidR="007A71D6">
        <w:rPr>
          <w:bCs/>
        </w:rPr>
        <w:t>биометрия</w:t>
      </w:r>
      <w:r w:rsidR="00192D65" w:rsidRPr="00192D65">
        <w:rPr>
          <w:bCs/>
        </w:rPr>
        <w:t>;</w:t>
      </w:r>
      <w:r w:rsidR="007A71D6">
        <w:rPr>
          <w:bCs/>
        </w:rPr>
        <w:t xml:space="preserve"> </w:t>
      </w:r>
      <w:r w:rsidR="00263194">
        <w:rPr>
          <w:bCs/>
        </w:rPr>
        <w:t>нейронные сети</w:t>
      </w:r>
      <w:r w:rsidR="00192D65" w:rsidRPr="00192D65">
        <w:rPr>
          <w:bCs/>
        </w:rPr>
        <w:t>;</w:t>
      </w:r>
      <w:r w:rsidR="007A71D6">
        <w:rPr>
          <w:bCs/>
        </w:rPr>
        <w:t xml:space="preserve"> криптография</w:t>
      </w:r>
      <w:r w:rsidR="00192D65" w:rsidRPr="00192D65">
        <w:rPr>
          <w:bCs/>
        </w:rPr>
        <w:t>;</w:t>
      </w:r>
      <w:r w:rsidR="007A71D6">
        <w:rPr>
          <w:bCs/>
        </w:rPr>
        <w:t xml:space="preserve"> нейросетевая криптография.</w:t>
      </w:r>
    </w:p>
    <w:p w14:paraId="631FF2D4" w14:textId="5BB3A64D" w:rsidR="00EE3BFC" w:rsidRDefault="00EE3BFC" w:rsidP="000D3D74">
      <w:pPr>
        <w:spacing w:line="360" w:lineRule="auto"/>
        <w:ind w:firstLine="709"/>
      </w:pPr>
    </w:p>
    <w:p w14:paraId="15FFB869" w14:textId="666C66A6" w:rsidR="00EE3BFC" w:rsidRPr="00EE3BFC" w:rsidRDefault="00EE3BFC" w:rsidP="000D3D74">
      <w:pPr>
        <w:spacing w:line="360" w:lineRule="auto"/>
        <w:ind w:firstLine="709"/>
        <w:rPr>
          <w:b/>
        </w:rPr>
      </w:pPr>
      <w:r w:rsidRPr="00EE3BFC">
        <w:rPr>
          <w:b/>
        </w:rPr>
        <w:t>Введение</w:t>
      </w:r>
    </w:p>
    <w:p w14:paraId="23CD7B00" w14:textId="32A1284D" w:rsidR="00CA5B2F" w:rsidRDefault="001C0952" w:rsidP="000D3D74">
      <w:pPr>
        <w:spacing w:line="360" w:lineRule="auto"/>
        <w:ind w:firstLine="709"/>
      </w:pPr>
      <w:r>
        <w:t>Использование биометрических данных в настоящее время приобрело повсеместное распространение (как пример, использование лица</w:t>
      </w:r>
      <w:r w:rsidR="001A4442">
        <w:t xml:space="preserve"> или отпечатка пальца</w:t>
      </w:r>
      <w:r>
        <w:t xml:space="preserve"> </w:t>
      </w:r>
      <w:r w:rsidR="001A4442">
        <w:t xml:space="preserve">при аутентификации и (или) идентификации </w:t>
      </w:r>
      <w:r>
        <w:t>от простой разблокировки телефона, до входа в банковское хранилище).</w:t>
      </w:r>
      <w:r w:rsidR="006B0831">
        <w:t xml:space="preserve"> </w:t>
      </w:r>
      <w:r w:rsidR="00D50A57">
        <w:t>И</w:t>
      </w:r>
      <w:r w:rsidR="00465C50">
        <w:t xml:space="preserve">спользование биометрии действительно удобное решение, так как пропадает надобность в запоминании </w:t>
      </w:r>
      <w:r w:rsidR="00065837">
        <w:t xml:space="preserve">паролей, </w:t>
      </w:r>
      <w:r w:rsidR="00465C50">
        <w:t xml:space="preserve">которые могут быть успешно забыты в лучшем случае, в худшем </w:t>
      </w:r>
      <w:r w:rsidR="00EE3BFC">
        <w:t>–</w:t>
      </w:r>
      <w:r w:rsidR="00465C50">
        <w:t xml:space="preserve"> перехвачены, украдены, а в дальнейшем – изменены. Считается, что использование биометрических данных в качестве ключа/пароля означает, что такие данные подделать невозможно, однако стоит помнить</w:t>
      </w:r>
      <w:r w:rsidR="00E2335F">
        <w:t>,</w:t>
      </w:r>
      <w:r w:rsidR="00465C50">
        <w:t xml:space="preserve"> </w:t>
      </w:r>
      <w:r w:rsidR="00E2335F">
        <w:t>что</w:t>
      </w:r>
      <w:r w:rsidR="00465C50">
        <w:t xml:space="preserve"> в случае </w:t>
      </w:r>
      <w:r w:rsidR="00E2335F">
        <w:t>кражи</w:t>
      </w:r>
      <w:r w:rsidR="00465C50">
        <w:t xml:space="preserve"> таких данных самому пользователю</w:t>
      </w:r>
      <w:r w:rsidR="00E2335F">
        <w:t xml:space="preserve"> будет труднее отозвать </w:t>
      </w:r>
      <w:r w:rsidR="00494103">
        <w:t>образцы</w:t>
      </w:r>
      <w:r w:rsidR="00E2335F">
        <w:t xml:space="preserve"> данны</w:t>
      </w:r>
      <w:r w:rsidR="00494103">
        <w:t>х</w:t>
      </w:r>
      <w:r w:rsidR="00E2335F">
        <w:t>, нежели чем простой пароль или аппаратный ключ.</w:t>
      </w:r>
    </w:p>
    <w:p w14:paraId="78345C02" w14:textId="16FA7729" w:rsidR="00E2335F" w:rsidRDefault="009B1AF3" w:rsidP="000D3D74">
      <w:pPr>
        <w:spacing w:line="360" w:lineRule="auto"/>
        <w:ind w:firstLine="709"/>
      </w:pPr>
      <w:r>
        <w:t xml:space="preserve">Углубляясь в </w:t>
      </w:r>
      <w:r w:rsidR="00894DAF">
        <w:t>предмет биометрических данных</w:t>
      </w:r>
      <w:sdt>
        <w:sdtPr>
          <w:id w:val="542186342"/>
          <w:citation/>
        </w:sdtPr>
        <w:sdtEndPr/>
        <w:sdtContent>
          <w:r w:rsidR="00706085">
            <w:fldChar w:fldCharType="begin"/>
          </w:r>
          <w:r w:rsidR="00706085">
            <w:instrText xml:space="preserve"> CITATION ТАГ18 \l 1049 </w:instrText>
          </w:r>
          <w:r w:rsidR="00706085">
            <w:fldChar w:fldCharType="separate"/>
          </w:r>
          <w:r w:rsidR="00AF454E">
            <w:rPr>
              <w:noProof/>
            </w:rPr>
            <w:t xml:space="preserve"> </w:t>
          </w:r>
          <w:r w:rsidR="00AF454E" w:rsidRPr="00AF454E">
            <w:rPr>
              <w:noProof/>
            </w:rPr>
            <w:t>[1]</w:t>
          </w:r>
          <w:r w:rsidR="00706085">
            <w:fldChar w:fldCharType="end"/>
          </w:r>
        </w:sdtContent>
      </w:sdt>
      <w:r w:rsidR="00494103">
        <w:t>,</w:t>
      </w:r>
      <w:r w:rsidR="00894DAF">
        <w:t xml:space="preserve"> </w:t>
      </w:r>
      <w:r w:rsidR="00476274">
        <w:t>переходим</w:t>
      </w:r>
      <w:r w:rsidR="00894DAF">
        <w:t xml:space="preserve"> к тому, что практический аспект распознавания образов на текущий момент чаще всего сводится</w:t>
      </w:r>
      <w:r w:rsidR="00706085">
        <w:t xml:space="preserve"> </w:t>
      </w:r>
      <w:sdt>
        <w:sdtPr>
          <w:id w:val="1408503534"/>
          <w:citation/>
        </w:sdtPr>
        <w:sdtEndPr/>
        <w:sdtContent>
          <w:r w:rsidR="00706085">
            <w:fldChar w:fldCharType="begin"/>
          </w:r>
          <w:r w:rsidR="009B3800">
            <w:instrText xml:space="preserve">CITATION НИЧ12 \l 1049 </w:instrText>
          </w:r>
          <w:r w:rsidR="00706085">
            <w:fldChar w:fldCharType="separate"/>
          </w:r>
          <w:r w:rsidR="00AF454E" w:rsidRPr="00AF454E">
            <w:rPr>
              <w:noProof/>
            </w:rPr>
            <w:t>[2]</w:t>
          </w:r>
          <w:r w:rsidR="00706085">
            <w:fldChar w:fldCharType="end"/>
          </w:r>
        </w:sdtContent>
      </w:sdt>
      <w:r w:rsidR="00894DAF">
        <w:t xml:space="preserve"> к использованию искусственных нейронных сетей, а в последнее время в связи с развитием технологий и повышением вычислительных мощностей – с нейронными сетями глубокого обучения.</w:t>
      </w:r>
    </w:p>
    <w:p w14:paraId="17655820" w14:textId="0300D2CC" w:rsidR="006B0831" w:rsidRDefault="00292010" w:rsidP="000D3D74">
      <w:pPr>
        <w:spacing w:line="360" w:lineRule="auto"/>
        <w:ind w:firstLine="709"/>
      </w:pPr>
      <w:r>
        <w:lastRenderedPageBreak/>
        <w:t>Т.к. биометрия может использоваться в качестве секретного ключа (пароля) или пары ключей, то это означает, что биометрию можно использовать и в качестве создания шифра (ассиметричного шифра), для обеспечения конфиденциальности</w:t>
      </w:r>
      <w:r w:rsidR="008B65DB">
        <w:t>, безопасности</w:t>
      </w:r>
      <w:r>
        <w:t xml:space="preserve"> неких важных данных.</w:t>
      </w:r>
    </w:p>
    <w:p w14:paraId="629AB4FB" w14:textId="641DDBD8" w:rsidR="00494103" w:rsidRDefault="00494103" w:rsidP="000D3D74">
      <w:pPr>
        <w:pStyle w:val="a3"/>
        <w:spacing w:line="360" w:lineRule="auto"/>
        <w:ind w:left="0" w:firstLine="709"/>
      </w:pPr>
    </w:p>
    <w:p w14:paraId="6887E56D" w14:textId="13790675" w:rsidR="00494103" w:rsidRPr="00494103" w:rsidRDefault="00494103" w:rsidP="000D3D74">
      <w:pPr>
        <w:pStyle w:val="a3"/>
        <w:spacing w:line="360" w:lineRule="auto"/>
        <w:ind w:left="0" w:firstLine="709"/>
        <w:rPr>
          <w:b/>
        </w:rPr>
      </w:pPr>
      <w:r w:rsidRPr="00494103">
        <w:rPr>
          <w:b/>
        </w:rPr>
        <w:t>Применение нейросетевых технологий в криптографических системах</w:t>
      </w:r>
    </w:p>
    <w:p w14:paraId="67EE916E" w14:textId="0CB5A615" w:rsidR="00476274" w:rsidRDefault="00125EAD" w:rsidP="000D3D74">
      <w:pPr>
        <w:pStyle w:val="a3"/>
        <w:spacing w:line="360" w:lineRule="auto"/>
        <w:ind w:left="0" w:firstLine="709"/>
      </w:pPr>
      <w:r>
        <w:t>В</w:t>
      </w:r>
      <w:r w:rsidRPr="00125EAD">
        <w:t xml:space="preserve"> основе современных криптографических систем шифрования данных лежат два принципа управления ключами. Первый использует один секретный ключ, который должен быть известен только абонентам, передающим информацию. Второй принцип базируется на двухключевой схеме, в которой один ключ является открытым и используется для шифрования, а второй </w:t>
      </w:r>
      <w:r w:rsidR="00263194">
        <w:t>–</w:t>
      </w:r>
      <w:r w:rsidRPr="00125EAD">
        <w:t xml:space="preserve"> секретным и используется для дешифрования. Достоинства симметричных криптосистем заключаются в высокой скорости обработки данных</w:t>
      </w:r>
      <w:r w:rsidR="000D3D74">
        <w:t xml:space="preserve">. Их недостатком </w:t>
      </w:r>
      <w:r w:rsidR="00263194">
        <w:t>является</w:t>
      </w:r>
      <w:r w:rsidR="000D3D74">
        <w:t xml:space="preserve"> низкая эффективность управлени</w:t>
      </w:r>
      <w:r w:rsidR="00263194">
        <w:t>я</w:t>
      </w:r>
      <w:r w:rsidR="000D3D74">
        <w:t xml:space="preserve"> ключами, которая требует дополнительных механизмов безопасности. При проектировании систем защиты информации руководствуются высокой однородностью данных систем для обеспечения высокой криптостойкости. Поэтому асимметричное шифрование и системы на их основе более привлекательны для </w:t>
      </w:r>
      <w:r w:rsidR="00263194">
        <w:t>применения в</w:t>
      </w:r>
      <w:r w:rsidR="000D3D74">
        <w:t xml:space="preserve"> компьютерных сет</w:t>
      </w:r>
      <w:r w:rsidR="00263194">
        <w:t>ях</w:t>
      </w:r>
      <w:r w:rsidR="000D3D74">
        <w:t>. Однако в вычислительном отношении использование несимметричных схем менее эффективно, поскольку</w:t>
      </w:r>
      <w:r w:rsidR="00494103">
        <w:t xml:space="preserve"> </w:t>
      </w:r>
      <w:r w:rsidR="000D3D74">
        <w:t>одним из криптографических примитивов является возведение в степень по модулю</w:t>
      </w:r>
      <w:r w:rsidR="00494103">
        <w:t>, что приводит к существенным вычислительным затратам и снижению общей производительности</w:t>
      </w:r>
      <w:r w:rsidR="000D3D74">
        <w:t>.</w:t>
      </w:r>
    </w:p>
    <w:p w14:paraId="0C468DF8" w14:textId="1DB621D3" w:rsidR="008B65DB" w:rsidRDefault="00D20F0D" w:rsidP="000D3D74">
      <w:pPr>
        <w:pStyle w:val="a3"/>
        <w:spacing w:line="360" w:lineRule="auto"/>
        <w:ind w:left="0" w:firstLine="709"/>
      </w:pPr>
      <w:r w:rsidRPr="00D20F0D">
        <w:t>В развитии криптографических систем с открытым ключом можно выделить</w:t>
      </w:r>
      <w:r w:rsidR="009B3800">
        <w:t xml:space="preserve"> </w:t>
      </w:r>
      <w:sdt>
        <w:sdtPr>
          <w:id w:val="-662398649"/>
          <w:citation/>
        </w:sdtPr>
        <w:sdtEndPr/>
        <w:sdtContent>
          <w:r w:rsidR="009B3800">
            <w:fldChar w:fldCharType="begin"/>
          </w:r>
          <w:r w:rsidR="009B3800">
            <w:instrText xml:space="preserve"> CITATION НИЧ12 \l 1049 </w:instrText>
          </w:r>
          <w:r w:rsidR="009B3800">
            <w:fldChar w:fldCharType="separate"/>
          </w:r>
          <w:r w:rsidR="00AF454E" w:rsidRPr="00AF454E">
            <w:rPr>
              <w:noProof/>
            </w:rPr>
            <w:t>[2]</w:t>
          </w:r>
          <w:r w:rsidR="009B3800">
            <w:fldChar w:fldCharType="end"/>
          </w:r>
        </w:sdtContent>
      </w:sdt>
      <w:r w:rsidRPr="00D20F0D">
        <w:t xml:space="preserve"> несколько направлений. Первое связано с построением и совершенствованием арифметических и функциональных расширителей персональных ЭВМ. Использование китайской теоремы об остатках позволяет на порядок увеличит производительность шифропроцессора RSA. Для второго пути развития характерен поиск более эффективных конечных алгебраических </w:t>
      </w:r>
      <w:r w:rsidRPr="00D20F0D">
        <w:lastRenderedPageBreak/>
        <w:t>структур. Примером являются криптосистемы на базе эллиптических кривых, использующие ключи разрядности меньше, чем ключи RSA. Третье направление является экстенсивным, поскольку</w:t>
      </w:r>
      <w:r w:rsidR="00584686">
        <w:t xml:space="preserve"> </w:t>
      </w:r>
      <w:r w:rsidRPr="00D20F0D">
        <w:t>ему</w:t>
      </w:r>
      <w:r w:rsidR="00C377B7">
        <w:t xml:space="preserve"> </w:t>
      </w:r>
      <w:r w:rsidRPr="00D20F0D">
        <w:t>свойственен лишь выбор открытых и секретных параметров, удовлетворяющих заданному быстродействию, в рамках одной криптосистемы</w:t>
      </w:r>
      <w:r w:rsidR="00C377B7">
        <w:t>.</w:t>
      </w:r>
    </w:p>
    <w:p w14:paraId="3D589B5E" w14:textId="278573BF" w:rsidR="00C377B7" w:rsidRDefault="00C377B7" w:rsidP="000D3D74">
      <w:pPr>
        <w:pStyle w:val="a3"/>
        <w:spacing w:line="360" w:lineRule="auto"/>
        <w:ind w:left="0" w:firstLine="709"/>
      </w:pPr>
      <w:r w:rsidRPr="00C377B7">
        <w:t xml:space="preserve">Для решения прикладных задач обеспечения информационной безопасности </w:t>
      </w:r>
      <w:r w:rsidR="000D2065">
        <w:t xml:space="preserve">их </w:t>
      </w:r>
      <w:r w:rsidRPr="00C377B7">
        <w:t>переводят в нейросетевой логический базис в случае, когда стоимость вычислительной системы значительно возрастает при достижении необходимого времени решения задачи</w:t>
      </w:r>
      <w:r w:rsidR="009C4BE9">
        <w:t>.</w:t>
      </w:r>
      <w:r w:rsidR="00D02B87">
        <w:t xml:space="preserve"> </w:t>
      </w:r>
      <w:r w:rsidR="00D02B87" w:rsidRPr="00D02B87">
        <w:t>Нейрокомпьютеры используются для шифрования и дешифрования, формирования секретного ключа, порогового разделения данных мультимедиа и т. д. За счет массового параллелизма нейронных сетей решение задач большой размерности осуществляется за время, недоступное классическим ЭВМ</w:t>
      </w:r>
      <w:r w:rsidR="00410F34">
        <w:t>.</w:t>
      </w:r>
    </w:p>
    <w:p w14:paraId="77868F3F" w14:textId="670AC70E" w:rsidR="00410F34" w:rsidRDefault="00410F34" w:rsidP="00410F34">
      <w:pPr>
        <w:pStyle w:val="a3"/>
        <w:spacing w:line="360" w:lineRule="auto"/>
        <w:ind w:left="0" w:firstLine="709"/>
      </w:pPr>
      <w:r w:rsidRPr="00410F34">
        <w:t xml:space="preserve">Однако недостаток, заключающийся в отсутствии прозрачности нейронной сети, ограничивает возможности использования нейротехнологий в криптографии. Так, при компрометации ключа или при его пролонгации требуется полное переобучение сети. </w:t>
      </w:r>
      <w:r>
        <w:t>Поэтому</w:t>
      </w:r>
      <w:r w:rsidR="00ED24C6">
        <w:t xml:space="preserve"> </w:t>
      </w:r>
      <w:r>
        <w:t>в нейросетевой криптографии нашли применение специфические структуры и режимы работы нейронных сетей: нейронные сети конечного кольца (НСКК), хаотические нейронные сети, нейронные сети с обратными связями и др.</w:t>
      </w:r>
    </w:p>
    <w:p w14:paraId="238352C2" w14:textId="3DCC98F6" w:rsidR="00040492" w:rsidRDefault="00B51BC9" w:rsidP="00410F34">
      <w:pPr>
        <w:pStyle w:val="a3"/>
        <w:spacing w:line="360" w:lineRule="auto"/>
        <w:ind w:left="0" w:firstLine="709"/>
      </w:pPr>
      <w:r>
        <w:t>Целью работы является</w:t>
      </w:r>
      <w:r w:rsidR="00040492" w:rsidRPr="009B3800">
        <w:t xml:space="preserve"> совершенствование систем нейросетевой криптографии </w:t>
      </w:r>
      <w:r w:rsidR="00D3587B">
        <w:t>при помощи преобразований биометрических признаков в уникальный криптографический ключ (пару ключей)</w:t>
      </w:r>
      <w:r w:rsidR="00C908F7">
        <w:t xml:space="preserve"> </w:t>
      </w:r>
      <w:r w:rsidR="00040492" w:rsidRPr="009B3800">
        <w:t>для</w:t>
      </w:r>
      <w:r w:rsidR="00D049AC">
        <w:t xml:space="preserve"> решения проблемы </w:t>
      </w:r>
      <w:r w:rsidR="003360C2">
        <w:t>утеря</w:t>
      </w:r>
      <w:r w:rsidR="00D049AC">
        <w:t xml:space="preserve"> доступа,</w:t>
      </w:r>
      <w:r w:rsidR="003360C2">
        <w:t xml:space="preserve"> </w:t>
      </w:r>
      <w:r w:rsidR="00D049AC">
        <w:t>перехвата, кражи, внесения модификаций в криптографический ключ.</w:t>
      </w:r>
    </w:p>
    <w:p w14:paraId="19053AAF" w14:textId="77777777" w:rsidR="00C908F7" w:rsidRDefault="00C908F7" w:rsidP="00410F34">
      <w:pPr>
        <w:pStyle w:val="a3"/>
        <w:spacing w:line="360" w:lineRule="auto"/>
        <w:ind w:left="0" w:firstLine="709"/>
      </w:pPr>
    </w:p>
    <w:p w14:paraId="130F8992" w14:textId="4943F6EE" w:rsidR="00494103" w:rsidRPr="00494103" w:rsidRDefault="00494103" w:rsidP="00410F34">
      <w:pPr>
        <w:pStyle w:val="a3"/>
        <w:spacing w:line="360" w:lineRule="auto"/>
        <w:ind w:left="0" w:firstLine="709"/>
        <w:rPr>
          <w:b/>
        </w:rPr>
      </w:pPr>
      <w:r w:rsidRPr="00494103">
        <w:rPr>
          <w:b/>
        </w:rPr>
        <w:t>Система нейросетевой криптографии</w:t>
      </w:r>
      <w:r>
        <w:rPr>
          <w:b/>
        </w:rPr>
        <w:t xml:space="preserve"> на основе </w:t>
      </w:r>
      <w:r w:rsidR="00040492">
        <w:rPr>
          <w:b/>
        </w:rPr>
        <w:t>биометрических признаков</w:t>
      </w:r>
    </w:p>
    <w:p w14:paraId="56F787BA" w14:textId="10926E27" w:rsidR="00410F34" w:rsidRDefault="00946E6A" w:rsidP="00410F34">
      <w:pPr>
        <w:pStyle w:val="a3"/>
        <w:spacing w:line="360" w:lineRule="auto"/>
        <w:ind w:left="0" w:firstLine="709"/>
      </w:pPr>
      <w:r>
        <w:t>В данной работе предлагается метод создани</w:t>
      </w:r>
      <w:r w:rsidR="00B51BC9">
        <w:t>я</w:t>
      </w:r>
      <w:r>
        <w:t xml:space="preserve"> уникальной пары</w:t>
      </w:r>
      <w:r w:rsidRPr="00946E6A">
        <w:t xml:space="preserve"> </w:t>
      </w:r>
      <w:r>
        <w:t>ключей</w:t>
      </w:r>
      <w:r w:rsidRPr="00946E6A">
        <w:t xml:space="preserve"> </w:t>
      </w:r>
      <w:r>
        <w:t>(</w:t>
      </w:r>
      <w:r>
        <w:rPr>
          <w:lang w:val="en-US"/>
        </w:rPr>
        <w:t>Key</w:t>
      </w:r>
      <w:r w:rsidRPr="00946E6A">
        <w:t xml:space="preserve">, </w:t>
      </w:r>
      <w:r>
        <w:rPr>
          <w:lang w:val="en-US"/>
        </w:rPr>
        <w:t>Initialization</w:t>
      </w:r>
      <w:r w:rsidRPr="00946E6A">
        <w:t xml:space="preserve"> </w:t>
      </w:r>
      <w:r>
        <w:rPr>
          <w:lang w:val="en-US"/>
        </w:rPr>
        <w:t>Vector</w:t>
      </w:r>
      <w:r w:rsidR="00494103">
        <w:t>)</w:t>
      </w:r>
      <w:r w:rsidRPr="00946E6A">
        <w:t xml:space="preserve"> </w:t>
      </w:r>
      <w:r>
        <w:t xml:space="preserve">для дальнейшего шифрования по алгоритму </w:t>
      </w:r>
      <w:r>
        <w:rPr>
          <w:lang w:val="en-US"/>
        </w:rPr>
        <w:lastRenderedPageBreak/>
        <w:t>Advanced</w:t>
      </w:r>
      <w:r w:rsidRPr="00946E6A">
        <w:t xml:space="preserve"> </w:t>
      </w:r>
      <w:r>
        <w:rPr>
          <w:lang w:val="en-US"/>
        </w:rPr>
        <w:t>Encryption</w:t>
      </w:r>
      <w:r w:rsidRPr="00946E6A">
        <w:t xml:space="preserve"> </w:t>
      </w:r>
      <w:r>
        <w:rPr>
          <w:lang w:val="en-US"/>
        </w:rPr>
        <w:t>Standard</w:t>
      </w:r>
      <w:r w:rsidRPr="00946E6A">
        <w:t xml:space="preserve"> (</w:t>
      </w:r>
      <w:r>
        <w:rPr>
          <w:lang w:val="en-US"/>
        </w:rPr>
        <w:t>AES</w:t>
      </w:r>
      <w:r w:rsidRPr="00946E6A">
        <w:t>)</w:t>
      </w:r>
      <w:r>
        <w:t xml:space="preserve"> на основе возвращаемых данных обученной нейронной сети.</w:t>
      </w:r>
    </w:p>
    <w:p w14:paraId="42FE0C30" w14:textId="73C3A27E" w:rsidR="003410AE" w:rsidRDefault="00946E6A" w:rsidP="00E1035D">
      <w:pPr>
        <w:spacing w:line="360" w:lineRule="auto"/>
        <w:ind w:firstLine="709"/>
      </w:pPr>
      <w:r>
        <w:t xml:space="preserve">Обученная нейронная сеть возвращает в качестве одного из параметров </w:t>
      </w:r>
      <w:r w:rsidR="00494103">
        <w:t>пары значений –</w:t>
      </w:r>
      <w:r w:rsidR="00BA6A63">
        <w:t xml:space="preserve"> к</w:t>
      </w:r>
      <w:r w:rsidR="00BA6A63" w:rsidRPr="00BA6A63">
        <w:t xml:space="preserve">оординаты </w:t>
      </w:r>
      <w:r>
        <w:t>ориентир</w:t>
      </w:r>
      <w:r w:rsidR="00BA6A63">
        <w:t>ов</w:t>
      </w:r>
      <w:r>
        <w:t xml:space="preserve"> (относительно </w:t>
      </w:r>
      <w:r>
        <w:rPr>
          <w:lang w:val="en-US"/>
        </w:rPr>
        <w:t>X</w:t>
      </w:r>
      <w:r w:rsidRPr="00946E6A">
        <w:t xml:space="preserve">, </w:t>
      </w:r>
      <w:r w:rsidR="00BA6A63">
        <w:rPr>
          <w:lang w:val="en-US"/>
        </w:rPr>
        <w:t>Y</w:t>
      </w:r>
      <w:r>
        <w:t>) лица</w:t>
      </w:r>
      <w:r w:rsidR="00BA6A63">
        <w:t xml:space="preserve"> (пример см. рис. 1)</w:t>
      </w:r>
      <w:r w:rsidR="00E1035D">
        <w:t xml:space="preserve"> на изображении</w:t>
      </w:r>
      <w:r w:rsidR="00BA6A63">
        <w:t>.</w:t>
      </w:r>
      <w:r w:rsidR="00E1035D" w:rsidRPr="00E1035D">
        <w:t xml:space="preserve"> </w:t>
      </w:r>
    </w:p>
    <w:p w14:paraId="385F93E5" w14:textId="77777777" w:rsidR="003410AE" w:rsidRPr="00BA6A63" w:rsidRDefault="003410AE" w:rsidP="003410AE">
      <w:pPr>
        <w:pStyle w:val="a3"/>
        <w:keepNext/>
        <w:spacing w:line="360" w:lineRule="auto"/>
        <w:ind w:left="0" w:firstLine="709"/>
        <w:rPr>
          <w:lang w:val="en-US"/>
        </w:rPr>
      </w:pPr>
      <w:r w:rsidRPr="00BA6A63">
        <w:rPr>
          <w:noProof/>
          <w:lang w:eastAsia="ru-RU"/>
        </w:rPr>
        <w:drawing>
          <wp:inline distT="0" distB="0" distL="0" distR="0" wp14:anchorId="7A779656" wp14:editId="58CF4BB7">
            <wp:extent cx="4721225" cy="3134995"/>
            <wp:effectExtent l="0" t="0" r="3175" b="8255"/>
            <wp:docPr id="1" name="Рисунок 1" descr="Схема лиц со всеми 27 ориентирами с мет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лиц со всеми 27 ориентирами с метк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3BAF" w14:textId="7F539433" w:rsidR="003410AE" w:rsidRPr="00EE3BFC" w:rsidRDefault="003410AE" w:rsidP="003410AE">
      <w:pPr>
        <w:pStyle w:val="a4"/>
        <w:jc w:val="center"/>
        <w:rPr>
          <w:i w:val="0"/>
          <w:iCs w:val="0"/>
          <w:color w:val="auto"/>
          <w:sz w:val="28"/>
          <w:szCs w:val="32"/>
        </w:rPr>
      </w:pPr>
      <w:r w:rsidRPr="00EE3BFC">
        <w:rPr>
          <w:i w:val="0"/>
          <w:iCs w:val="0"/>
          <w:color w:val="auto"/>
          <w:sz w:val="28"/>
          <w:szCs w:val="32"/>
        </w:rPr>
        <w:t xml:space="preserve">Рисунок </w:t>
      </w:r>
      <w:r w:rsidRPr="00BA6A63">
        <w:rPr>
          <w:i w:val="0"/>
          <w:iCs w:val="0"/>
          <w:color w:val="auto"/>
          <w:sz w:val="28"/>
          <w:szCs w:val="32"/>
          <w:lang w:val="en-US"/>
        </w:rPr>
        <w:fldChar w:fldCharType="begin"/>
      </w:r>
      <w:r w:rsidRPr="00EE3BFC">
        <w:rPr>
          <w:i w:val="0"/>
          <w:iCs w:val="0"/>
          <w:color w:val="auto"/>
          <w:sz w:val="28"/>
          <w:szCs w:val="32"/>
        </w:rPr>
        <w:instrText xml:space="preserve"> </w:instrText>
      </w:r>
      <w:r w:rsidRPr="00BA6A63">
        <w:rPr>
          <w:i w:val="0"/>
          <w:iCs w:val="0"/>
          <w:color w:val="auto"/>
          <w:sz w:val="28"/>
          <w:szCs w:val="32"/>
          <w:lang w:val="en-US"/>
        </w:rPr>
        <w:instrText>SEQ</w:instrText>
      </w:r>
      <w:r w:rsidRPr="00EE3BFC">
        <w:rPr>
          <w:i w:val="0"/>
          <w:iCs w:val="0"/>
          <w:color w:val="auto"/>
          <w:sz w:val="28"/>
          <w:szCs w:val="32"/>
        </w:rPr>
        <w:instrText xml:space="preserve"> Рисунок \* </w:instrText>
      </w:r>
      <w:r w:rsidRPr="00BA6A63">
        <w:rPr>
          <w:i w:val="0"/>
          <w:iCs w:val="0"/>
          <w:color w:val="auto"/>
          <w:sz w:val="28"/>
          <w:szCs w:val="32"/>
          <w:lang w:val="en-US"/>
        </w:rPr>
        <w:instrText>ARABIC</w:instrText>
      </w:r>
      <w:r w:rsidRPr="00EE3BFC">
        <w:rPr>
          <w:i w:val="0"/>
          <w:iCs w:val="0"/>
          <w:color w:val="auto"/>
          <w:sz w:val="28"/>
          <w:szCs w:val="32"/>
        </w:rPr>
        <w:instrText xml:space="preserve"> </w:instrText>
      </w:r>
      <w:r w:rsidRPr="00BA6A63">
        <w:rPr>
          <w:i w:val="0"/>
          <w:iCs w:val="0"/>
          <w:color w:val="auto"/>
          <w:sz w:val="28"/>
          <w:szCs w:val="32"/>
          <w:lang w:val="en-US"/>
        </w:rPr>
        <w:fldChar w:fldCharType="separate"/>
      </w:r>
      <w:r w:rsidR="007441D1">
        <w:rPr>
          <w:i w:val="0"/>
          <w:iCs w:val="0"/>
          <w:noProof/>
          <w:color w:val="auto"/>
          <w:sz w:val="28"/>
          <w:szCs w:val="32"/>
          <w:lang w:val="en-US"/>
        </w:rPr>
        <w:t>1</w:t>
      </w:r>
      <w:r w:rsidRPr="00BA6A63">
        <w:rPr>
          <w:i w:val="0"/>
          <w:iCs w:val="0"/>
          <w:color w:val="auto"/>
          <w:sz w:val="28"/>
          <w:szCs w:val="32"/>
          <w:lang w:val="en-US"/>
        </w:rPr>
        <w:fldChar w:fldCharType="end"/>
      </w:r>
      <w:r w:rsidRPr="00EE3BFC">
        <w:rPr>
          <w:i w:val="0"/>
          <w:iCs w:val="0"/>
          <w:color w:val="auto"/>
          <w:sz w:val="28"/>
          <w:szCs w:val="32"/>
        </w:rPr>
        <w:t>. Ориентиры лица</w:t>
      </w:r>
    </w:p>
    <w:p w14:paraId="3C06E93A" w14:textId="4D6E296E" w:rsidR="00FE53F3" w:rsidRDefault="00E1035D" w:rsidP="00B51BC9">
      <w:pPr>
        <w:spacing w:line="360" w:lineRule="auto"/>
        <w:ind w:firstLine="709"/>
      </w:pPr>
      <w:r>
        <w:t xml:space="preserve">Так, при формировании пары ключей, если в базе данных хранится похожее с большой вероятностью лицо, то в наше распоряжение можем получить 2 значения (как пример, подъем правой брови справа по </w:t>
      </w:r>
      <w:r>
        <w:rPr>
          <w:lang w:val="en-US"/>
        </w:rPr>
        <w:t>X</w:t>
      </w:r>
      <w:r w:rsidRPr="00E1035D">
        <w:t xml:space="preserve"> * </w:t>
      </w:r>
      <w:r>
        <w:t xml:space="preserve">уголок рта слева по </w:t>
      </w:r>
      <w:r>
        <w:rPr>
          <w:lang w:val="en-US"/>
        </w:rPr>
        <w:t>Y</w:t>
      </w:r>
      <w:r w:rsidRPr="00E1035D">
        <w:t xml:space="preserve"> </w:t>
      </w:r>
      <w:r>
        <w:t xml:space="preserve">+ местоположение левого зрачка по </w:t>
      </w:r>
      <w:r>
        <w:rPr>
          <w:lang w:val="en-US"/>
        </w:rPr>
        <w:t>X</w:t>
      </w:r>
      <w:r w:rsidRPr="00E1035D">
        <w:t xml:space="preserve"> </w:t>
      </w:r>
      <w:r>
        <w:t>и аналогичное второе число).</w:t>
      </w:r>
      <w:r w:rsidR="003410AE">
        <w:t xml:space="preserve"> </w:t>
      </w:r>
      <w:r w:rsidR="003410AE" w:rsidRPr="003410AE">
        <w:t>Для полученных двух чисел можно вычислить хэш-функцию для каждого, и использовать полученную пару хэшей для дальнейшего шифрования</w:t>
      </w:r>
      <w:r w:rsidR="003410AE">
        <w:t xml:space="preserve"> (см. рис. 2).</w:t>
      </w:r>
      <w:r w:rsidR="00EC0DD5">
        <w:t xml:space="preserve"> В работе использовалось вычисление хэш-функции по алгоритму </w:t>
      </w:r>
      <w:r w:rsidR="00EC0DD5" w:rsidRPr="00EC0DD5">
        <w:t>SHA-2</w:t>
      </w:r>
      <w:r w:rsidR="00EC0DD5">
        <w:t xml:space="preserve"> (</w:t>
      </w:r>
      <w:r w:rsidR="00EC0DD5" w:rsidRPr="00EC0DD5">
        <w:t>SHA-</w:t>
      </w:r>
      <w:r w:rsidR="00EC0DD5">
        <w:t xml:space="preserve">512), а в качестве криптографического ключа были отобраны первые 16 байт вычисленной хэш-функции (аналогичный отбор и для </w:t>
      </w:r>
      <w:r w:rsidR="00EC0DD5">
        <w:rPr>
          <w:lang w:val="en-US"/>
        </w:rPr>
        <w:t>Initialzation</w:t>
      </w:r>
      <w:r w:rsidR="00EC0DD5" w:rsidRPr="00EC0DD5">
        <w:t xml:space="preserve"> </w:t>
      </w:r>
      <w:r w:rsidR="00EC0DD5">
        <w:rPr>
          <w:lang w:val="en-US"/>
        </w:rPr>
        <w:t>Vector</w:t>
      </w:r>
      <w:r w:rsidR="00EC0DD5" w:rsidRPr="00EC0DD5">
        <w:t xml:space="preserve">). </w:t>
      </w:r>
      <w:r w:rsidR="00EC0DD5">
        <w:t xml:space="preserve"> </w:t>
      </w:r>
    </w:p>
    <w:p w14:paraId="3003F827" w14:textId="77777777" w:rsidR="007441D1" w:rsidRDefault="007441D1" w:rsidP="00802C5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5772A3F" wp14:editId="7A99FA98">
            <wp:extent cx="5215632" cy="3060440"/>
            <wp:effectExtent l="0" t="0" r="444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61" cy="312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A56E" w14:textId="0AA101CF" w:rsidR="00002E93" w:rsidRPr="007441D1" w:rsidRDefault="007441D1" w:rsidP="007441D1">
      <w:pPr>
        <w:pStyle w:val="a4"/>
        <w:jc w:val="center"/>
        <w:rPr>
          <w:i w:val="0"/>
          <w:iCs w:val="0"/>
          <w:color w:val="auto"/>
          <w:sz w:val="28"/>
          <w:szCs w:val="32"/>
        </w:rPr>
      </w:pPr>
      <w:r w:rsidRPr="007441D1">
        <w:rPr>
          <w:i w:val="0"/>
          <w:iCs w:val="0"/>
          <w:color w:val="auto"/>
          <w:sz w:val="28"/>
          <w:szCs w:val="32"/>
        </w:rPr>
        <w:t xml:space="preserve">Рисунок </w:t>
      </w:r>
      <w:r w:rsidRPr="007441D1">
        <w:rPr>
          <w:i w:val="0"/>
          <w:iCs w:val="0"/>
          <w:color w:val="auto"/>
          <w:sz w:val="28"/>
          <w:szCs w:val="32"/>
        </w:rPr>
        <w:fldChar w:fldCharType="begin"/>
      </w:r>
      <w:r w:rsidRPr="007441D1">
        <w:rPr>
          <w:i w:val="0"/>
          <w:iCs w:val="0"/>
          <w:color w:val="auto"/>
          <w:sz w:val="28"/>
          <w:szCs w:val="32"/>
        </w:rPr>
        <w:instrText xml:space="preserve"> SEQ Рисунок \* ARABIC </w:instrText>
      </w:r>
      <w:r w:rsidRPr="007441D1">
        <w:rPr>
          <w:i w:val="0"/>
          <w:iCs w:val="0"/>
          <w:color w:val="auto"/>
          <w:sz w:val="28"/>
          <w:szCs w:val="32"/>
        </w:rPr>
        <w:fldChar w:fldCharType="separate"/>
      </w:r>
      <w:r w:rsidRPr="007441D1">
        <w:rPr>
          <w:i w:val="0"/>
          <w:iCs w:val="0"/>
          <w:color w:val="auto"/>
          <w:sz w:val="28"/>
          <w:szCs w:val="32"/>
        </w:rPr>
        <w:t>2</w:t>
      </w:r>
      <w:r w:rsidRPr="007441D1">
        <w:rPr>
          <w:i w:val="0"/>
          <w:iCs w:val="0"/>
          <w:color w:val="auto"/>
          <w:sz w:val="28"/>
          <w:szCs w:val="32"/>
        </w:rPr>
        <w:fldChar w:fldCharType="end"/>
      </w:r>
      <w:r w:rsidRPr="007441D1">
        <w:rPr>
          <w:i w:val="0"/>
          <w:iCs w:val="0"/>
          <w:color w:val="auto"/>
          <w:sz w:val="28"/>
          <w:szCs w:val="32"/>
        </w:rPr>
        <w:t>. Схема формирования пары ключей на основе ориентиров лица</w:t>
      </w:r>
    </w:p>
    <w:p w14:paraId="486EE7FC" w14:textId="3FC52B6D" w:rsidR="00547F49" w:rsidRPr="00B209FA" w:rsidRDefault="00547F49" w:rsidP="00B209FA">
      <w:pPr>
        <w:spacing w:line="360" w:lineRule="auto"/>
      </w:pPr>
    </w:p>
    <w:p w14:paraId="084FF938" w14:textId="30276A8B" w:rsidR="00FE53F3" w:rsidRPr="006D692B" w:rsidRDefault="00040492" w:rsidP="007E5F77">
      <w:pPr>
        <w:spacing w:line="360" w:lineRule="auto"/>
        <w:ind w:firstLine="709"/>
        <w:rPr>
          <w:b/>
          <w:bCs/>
        </w:rPr>
      </w:pPr>
      <w:r w:rsidRPr="006D692B">
        <w:rPr>
          <w:b/>
          <w:bCs/>
        </w:rPr>
        <w:t>Эксперимент</w:t>
      </w:r>
    </w:p>
    <w:p w14:paraId="0FC58B1F" w14:textId="5084010C" w:rsidR="00547F49" w:rsidRPr="00547F49" w:rsidRDefault="00DA5F10" w:rsidP="00547F49">
      <w:pPr>
        <w:spacing w:line="360" w:lineRule="auto"/>
        <w:ind w:firstLine="709"/>
      </w:pPr>
      <w:r>
        <w:t xml:space="preserve">Для проведения эксперимента был использован </w:t>
      </w:r>
      <w:r w:rsidR="00B51BC9">
        <w:t>набор данных (</w:t>
      </w:r>
      <w:r>
        <w:t>датасет</w:t>
      </w:r>
      <w:r w:rsidR="00B51BC9">
        <w:t>)</w:t>
      </w:r>
      <w:sdt>
        <w:sdtPr>
          <w:id w:val="-1862120112"/>
          <w:citation/>
        </w:sdtPr>
        <w:sdtEndPr/>
        <w:sdtContent>
          <w:r>
            <w:fldChar w:fldCharType="begin"/>
          </w:r>
          <w:r>
            <w:instrText xml:space="preserve"> CITATION АВи19 \l 1049 </w:instrText>
          </w:r>
          <w:r>
            <w:fldChar w:fldCharType="separate"/>
          </w:r>
          <w:r w:rsidR="00AF454E">
            <w:rPr>
              <w:noProof/>
            </w:rPr>
            <w:t xml:space="preserve"> </w:t>
          </w:r>
          <w:r w:rsidR="00AF454E" w:rsidRPr="00AF454E">
            <w:rPr>
              <w:noProof/>
            </w:rPr>
            <w:t>[3]</w:t>
          </w:r>
          <w:r>
            <w:fldChar w:fldCharType="end"/>
          </w:r>
        </w:sdtContent>
      </w:sdt>
      <w:r w:rsidRPr="00DA5F10">
        <w:t xml:space="preserve"> </w:t>
      </w:r>
      <w:r>
        <w:t>из 65 изображений</w:t>
      </w:r>
      <w:r w:rsidRPr="00DA5F10">
        <w:t xml:space="preserve"> </w:t>
      </w:r>
      <w:r>
        <w:t>с изображениями лиц людей</w:t>
      </w:r>
      <w:sdt>
        <w:sdtPr>
          <w:id w:val="496924077"/>
          <w:citation/>
        </w:sdtPr>
        <w:sdtEndPr/>
        <w:sdtContent>
          <w:r>
            <w:fldChar w:fldCharType="begin"/>
          </w:r>
          <w:r>
            <w:instrText xml:space="preserve">CITATION Lab18 \l 1049 </w:instrText>
          </w:r>
          <w:r>
            <w:fldChar w:fldCharType="separate"/>
          </w:r>
          <w:r w:rsidR="00AF454E">
            <w:rPr>
              <w:noProof/>
            </w:rPr>
            <w:t xml:space="preserve"> </w:t>
          </w:r>
          <w:r w:rsidR="00AF454E" w:rsidRPr="00AF454E">
            <w:rPr>
              <w:noProof/>
            </w:rPr>
            <w:t>[4]</w:t>
          </w:r>
          <w:r>
            <w:fldChar w:fldCharType="end"/>
          </w:r>
        </w:sdtContent>
      </w:sdt>
      <w:r>
        <w:t>. Формирование пары ключей для соответствующего изображения выполнял</w:t>
      </w:r>
      <w:r w:rsidR="0063107D">
        <w:t xml:space="preserve">а программа (см. рис. 3) написанная на языке </w:t>
      </w:r>
      <w:r w:rsidR="0063107D" w:rsidRPr="006D692B">
        <w:t>C</w:t>
      </w:r>
      <w:r w:rsidR="0063107D" w:rsidRPr="0063107D">
        <w:t xml:space="preserve"># </w:t>
      </w:r>
      <w:sdt>
        <w:sdtPr>
          <w:id w:val="-1144346089"/>
          <w:citation/>
        </w:sdtPr>
        <w:sdtEndPr/>
        <w:sdtContent>
          <w:r w:rsidR="0063107D">
            <w:fldChar w:fldCharType="begin"/>
          </w:r>
          <w:r w:rsidR="0063107D">
            <w:instrText xml:space="preserve"> CITATION РРЯ \l 1049 </w:instrText>
          </w:r>
          <w:r w:rsidR="0063107D">
            <w:fldChar w:fldCharType="separate"/>
          </w:r>
          <w:r w:rsidR="00AF454E" w:rsidRPr="00AF454E">
            <w:rPr>
              <w:noProof/>
            </w:rPr>
            <w:t>[5]</w:t>
          </w:r>
          <w:r w:rsidR="0063107D">
            <w:fldChar w:fldCharType="end"/>
          </w:r>
        </w:sdtContent>
      </w:sdt>
      <w:r w:rsidR="0063107D" w:rsidRPr="0063107D">
        <w:t xml:space="preserve"> </w:t>
      </w:r>
      <w:r w:rsidR="0063107D">
        <w:t>в соответствии с</w:t>
      </w:r>
      <w:r w:rsidR="00BC2932">
        <w:t xml:space="preserve">о </w:t>
      </w:r>
      <w:r w:rsidR="0063107D">
        <w:t>схемой</w:t>
      </w:r>
      <w:r w:rsidR="004F68CC">
        <w:t xml:space="preserve"> </w:t>
      </w:r>
      <w:r w:rsidR="00BC2932">
        <w:t xml:space="preserve">работы программы </w:t>
      </w:r>
      <w:r w:rsidR="004F68CC">
        <w:t>(см. рис. 2).</w:t>
      </w:r>
    </w:p>
    <w:p w14:paraId="247A857F" w14:textId="0F2B6B71" w:rsidR="0063107D" w:rsidRPr="00A11233" w:rsidRDefault="0063107D" w:rsidP="007E5F77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32"/>
        </w:rPr>
      </w:pPr>
      <w:r w:rsidRPr="00A11233">
        <w:rPr>
          <w:i w:val="0"/>
          <w:iCs w:val="0"/>
          <w:noProof/>
          <w:color w:val="auto"/>
          <w:sz w:val="28"/>
          <w:szCs w:val="32"/>
          <w:lang w:eastAsia="ru-RU"/>
        </w:rPr>
        <w:drawing>
          <wp:inline distT="0" distB="0" distL="0" distR="0" wp14:anchorId="62239E76" wp14:editId="01C86B16">
            <wp:extent cx="3311692" cy="2716696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45"/>
                    <a:stretch/>
                  </pic:blipFill>
                  <pic:spPr bwMode="auto">
                    <a:xfrm>
                      <a:off x="0" y="0"/>
                      <a:ext cx="4030736" cy="330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CED6D" w14:textId="5997A11D" w:rsidR="00014724" w:rsidRPr="00C86D96" w:rsidRDefault="0063107D" w:rsidP="00C86D96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32"/>
        </w:rPr>
      </w:pPr>
      <w:r w:rsidRPr="0063107D">
        <w:rPr>
          <w:i w:val="0"/>
          <w:iCs w:val="0"/>
          <w:color w:val="auto"/>
          <w:sz w:val="28"/>
          <w:szCs w:val="32"/>
        </w:rPr>
        <w:t xml:space="preserve">Рисунок </w:t>
      </w:r>
      <w:r w:rsidRPr="0063107D">
        <w:rPr>
          <w:i w:val="0"/>
          <w:iCs w:val="0"/>
          <w:color w:val="auto"/>
          <w:sz w:val="28"/>
          <w:szCs w:val="32"/>
        </w:rPr>
        <w:fldChar w:fldCharType="begin"/>
      </w:r>
      <w:r w:rsidRPr="0063107D">
        <w:rPr>
          <w:i w:val="0"/>
          <w:iCs w:val="0"/>
          <w:color w:val="auto"/>
          <w:sz w:val="28"/>
          <w:szCs w:val="32"/>
        </w:rPr>
        <w:instrText xml:space="preserve"> SEQ Рисунок \* ARABIC </w:instrText>
      </w:r>
      <w:r w:rsidRPr="0063107D">
        <w:rPr>
          <w:i w:val="0"/>
          <w:iCs w:val="0"/>
          <w:color w:val="auto"/>
          <w:sz w:val="28"/>
          <w:szCs w:val="32"/>
        </w:rPr>
        <w:fldChar w:fldCharType="separate"/>
      </w:r>
      <w:r w:rsidR="007441D1">
        <w:rPr>
          <w:i w:val="0"/>
          <w:iCs w:val="0"/>
          <w:noProof/>
          <w:color w:val="auto"/>
          <w:sz w:val="28"/>
          <w:szCs w:val="32"/>
        </w:rPr>
        <w:t>3</w:t>
      </w:r>
      <w:r w:rsidRPr="0063107D">
        <w:rPr>
          <w:i w:val="0"/>
          <w:iCs w:val="0"/>
          <w:color w:val="auto"/>
          <w:sz w:val="28"/>
          <w:szCs w:val="32"/>
        </w:rPr>
        <w:fldChar w:fldCharType="end"/>
      </w:r>
      <w:r w:rsidRPr="0063107D">
        <w:rPr>
          <w:i w:val="0"/>
          <w:iCs w:val="0"/>
          <w:color w:val="auto"/>
          <w:sz w:val="28"/>
          <w:szCs w:val="32"/>
        </w:rPr>
        <w:t>. Пример создания пары ключей для соответствующих изображений из базы данных</w:t>
      </w:r>
    </w:p>
    <w:p w14:paraId="2C7AB37E" w14:textId="1D747CA0" w:rsidR="00040492" w:rsidRPr="00040492" w:rsidRDefault="00040492" w:rsidP="00CC4D03">
      <w:pPr>
        <w:spacing w:line="360" w:lineRule="auto"/>
        <w:ind w:firstLine="709"/>
        <w:rPr>
          <w:b/>
        </w:rPr>
      </w:pPr>
      <w:r w:rsidRPr="00040492">
        <w:rPr>
          <w:b/>
        </w:rPr>
        <w:lastRenderedPageBreak/>
        <w:t>Анализ результатов</w:t>
      </w:r>
    </w:p>
    <w:p w14:paraId="469090C5" w14:textId="5B812FAA" w:rsidR="00955D29" w:rsidRDefault="00AF454E" w:rsidP="00955D29">
      <w:pPr>
        <w:spacing w:line="360" w:lineRule="auto"/>
        <w:ind w:firstLine="709"/>
      </w:pPr>
      <w:r>
        <w:t xml:space="preserve">В ходе анализа результатов был использован сервис по нахождению совпадений в текстовых файлах </w:t>
      </w:r>
      <w:sdt>
        <w:sdtPr>
          <w:id w:val="1409045396"/>
          <w:citation/>
        </w:sdtPr>
        <w:sdtEndPr/>
        <w:sdtContent>
          <w:r>
            <w:fldChar w:fldCharType="begin"/>
          </w:r>
          <w:r>
            <w:instrText xml:space="preserve"> CITATION АДо \l 1049 </w:instrText>
          </w:r>
          <w:r>
            <w:fldChar w:fldCharType="separate"/>
          </w:r>
          <w:r w:rsidRPr="00AF454E">
            <w:t>[6]</w:t>
          </w:r>
          <w:r>
            <w:fldChar w:fldCharType="end"/>
          </w:r>
        </w:sdtContent>
      </w:sdt>
      <w:r w:rsidR="00A14EF4">
        <w:t>. Результат показал 1 совпадение на 65 пар ключей (см. рис. 4).</w:t>
      </w:r>
    </w:p>
    <w:p w14:paraId="7BFC8E31" w14:textId="362F1049" w:rsidR="00A14EF4" w:rsidRDefault="00A14EF4" w:rsidP="00955D2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33BE6AE" wp14:editId="4A4BDD9A">
            <wp:extent cx="5851005" cy="1481560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56"/>
                    <a:stretch/>
                  </pic:blipFill>
                  <pic:spPr bwMode="auto">
                    <a:xfrm>
                      <a:off x="0" y="0"/>
                      <a:ext cx="6223099" cy="15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33DDE" w14:textId="3D8EB10A" w:rsidR="00A14EF4" w:rsidRDefault="00A14EF4" w:rsidP="00955D29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32"/>
        </w:rPr>
      </w:pPr>
      <w:r w:rsidRPr="00A14EF4">
        <w:rPr>
          <w:i w:val="0"/>
          <w:iCs w:val="0"/>
          <w:color w:val="auto"/>
          <w:sz w:val="28"/>
          <w:szCs w:val="32"/>
        </w:rPr>
        <w:t xml:space="preserve">Рисунок </w:t>
      </w:r>
      <w:r w:rsidRPr="00A14EF4">
        <w:rPr>
          <w:i w:val="0"/>
          <w:iCs w:val="0"/>
          <w:color w:val="auto"/>
          <w:sz w:val="28"/>
          <w:szCs w:val="32"/>
        </w:rPr>
        <w:fldChar w:fldCharType="begin"/>
      </w:r>
      <w:r w:rsidRPr="00A14EF4">
        <w:rPr>
          <w:i w:val="0"/>
          <w:iCs w:val="0"/>
          <w:color w:val="auto"/>
          <w:sz w:val="28"/>
          <w:szCs w:val="32"/>
        </w:rPr>
        <w:instrText xml:space="preserve"> SEQ Рисунок \* ARABIC </w:instrText>
      </w:r>
      <w:r w:rsidRPr="00A14EF4">
        <w:rPr>
          <w:i w:val="0"/>
          <w:iCs w:val="0"/>
          <w:color w:val="auto"/>
          <w:sz w:val="28"/>
          <w:szCs w:val="32"/>
        </w:rPr>
        <w:fldChar w:fldCharType="separate"/>
      </w:r>
      <w:r w:rsidR="007441D1">
        <w:rPr>
          <w:i w:val="0"/>
          <w:iCs w:val="0"/>
          <w:noProof/>
          <w:color w:val="auto"/>
          <w:sz w:val="28"/>
          <w:szCs w:val="32"/>
        </w:rPr>
        <w:t>4</w:t>
      </w:r>
      <w:r w:rsidRPr="00A14EF4">
        <w:rPr>
          <w:i w:val="0"/>
          <w:iCs w:val="0"/>
          <w:color w:val="auto"/>
          <w:sz w:val="28"/>
          <w:szCs w:val="32"/>
        </w:rPr>
        <w:fldChar w:fldCharType="end"/>
      </w:r>
      <w:r w:rsidRPr="00A14EF4">
        <w:rPr>
          <w:i w:val="0"/>
          <w:iCs w:val="0"/>
          <w:color w:val="auto"/>
          <w:sz w:val="28"/>
          <w:szCs w:val="32"/>
        </w:rPr>
        <w:t>. Анализ количества повторений ключа</w:t>
      </w:r>
    </w:p>
    <w:p w14:paraId="4C5C2D0D" w14:textId="00F772D6" w:rsidR="00A14EF4" w:rsidRDefault="00A14EF4" w:rsidP="00FA1906">
      <w:pPr>
        <w:spacing w:line="360" w:lineRule="auto"/>
        <w:ind w:firstLine="708"/>
      </w:pPr>
      <w:r>
        <w:t xml:space="preserve">Выводом анализа служит утверждение о том, в 1/130 случаев может произойти ошибка второго рода, когда нарушитель быть классифицирован как авторизованный пользователь </w:t>
      </w:r>
      <w:r w:rsidRPr="00A14EF4">
        <w:t>(</w:t>
      </w:r>
      <w:r w:rsidR="00BD0BDA">
        <w:t>может произойти</w:t>
      </w:r>
      <w:r>
        <w:t xml:space="preserve"> промах)</w:t>
      </w:r>
      <w:r w:rsidR="00BD0BDA">
        <w:t>.</w:t>
      </w:r>
    </w:p>
    <w:p w14:paraId="2FFD1E6F" w14:textId="77777777" w:rsidR="007E5F77" w:rsidRPr="00A14EF4" w:rsidRDefault="007E5F77" w:rsidP="007E5F77">
      <w:pPr>
        <w:spacing w:line="360" w:lineRule="auto"/>
        <w:ind w:firstLine="709"/>
      </w:pPr>
    </w:p>
    <w:p w14:paraId="1020B7E1" w14:textId="073D93AB" w:rsidR="00354D62" w:rsidRDefault="00040492" w:rsidP="00EA1721">
      <w:pPr>
        <w:spacing w:line="360" w:lineRule="auto"/>
        <w:ind w:firstLine="709"/>
        <w:rPr>
          <w:b/>
        </w:rPr>
      </w:pPr>
      <w:r w:rsidRPr="00040492">
        <w:rPr>
          <w:b/>
        </w:rPr>
        <w:t>Выводы</w:t>
      </w:r>
    </w:p>
    <w:p w14:paraId="28B397BE" w14:textId="2D8C2A16" w:rsidR="00554D2C" w:rsidRPr="00554D2C" w:rsidRDefault="00554D2C" w:rsidP="00554D2C">
      <w:pPr>
        <w:spacing w:line="360" w:lineRule="auto"/>
        <w:ind w:firstLine="709"/>
        <w:rPr>
          <w:bCs/>
        </w:rPr>
      </w:pPr>
      <w:r>
        <w:rPr>
          <w:bCs/>
        </w:rPr>
        <w:t xml:space="preserve">В работе </w:t>
      </w:r>
      <w:r w:rsidRPr="00554D2C">
        <w:t xml:space="preserve">предложен метод по созданию </w:t>
      </w:r>
      <w:r>
        <w:t xml:space="preserve">секретных криптографических </w:t>
      </w:r>
      <w:r w:rsidRPr="00554D2C">
        <w:t>пар ключей на основе биометрии лица</w:t>
      </w:r>
      <w:r>
        <w:t>.</w:t>
      </w:r>
    </w:p>
    <w:p w14:paraId="34ADD00A" w14:textId="62052BBD" w:rsidR="00DA5F10" w:rsidRDefault="00606121" w:rsidP="00554D2C">
      <w:pPr>
        <w:spacing w:line="360" w:lineRule="auto"/>
        <w:ind w:firstLine="709"/>
      </w:pPr>
      <w:r w:rsidRPr="00554D2C">
        <w:t>Анализ результатов приводит к выводу о присутствии несущественной ошибке</w:t>
      </w:r>
      <w:r w:rsidR="00554D2C" w:rsidRPr="00554D2C">
        <w:t xml:space="preserve"> промаха, т.к. при шифровании файлов по алгоритму AES необходима пара из 2 ключей.</w:t>
      </w:r>
    </w:p>
    <w:p w14:paraId="7B6BDA68" w14:textId="77777777" w:rsidR="00554D2C" w:rsidRPr="00554D2C" w:rsidRDefault="00554D2C" w:rsidP="00554D2C">
      <w:pPr>
        <w:spacing w:line="360" w:lineRule="auto"/>
        <w:ind w:firstLine="709"/>
      </w:pPr>
    </w:p>
    <w:sdt>
      <w:sdtPr>
        <w:rPr>
          <w:rFonts w:ascii="Times New Roman" w:eastAsiaTheme="minorHAnsi" w:hAnsi="Times New Roman" w:cs="Times New Roman (Основной текст"/>
          <w:color w:val="auto"/>
          <w:sz w:val="28"/>
          <w:lang w:eastAsia="en-US"/>
        </w:rPr>
        <w:id w:val="-708029251"/>
        <w:docPartObj>
          <w:docPartGallery w:val="Bibliographies"/>
          <w:docPartUnique/>
        </w:docPartObj>
      </w:sdtPr>
      <w:sdtEndPr/>
      <w:sdtContent>
        <w:p w14:paraId="1A1CD460" w14:textId="0491128D" w:rsidR="00DA5F10" w:rsidRPr="00192D65" w:rsidRDefault="00DA5F10" w:rsidP="00192D65">
          <w:pPr>
            <w:pStyle w:val="1"/>
            <w:spacing w:before="0" w:line="240" w:lineRule="auto"/>
            <w:rPr>
              <w:rFonts w:ascii="Times New Roman" w:eastAsiaTheme="minorHAnsi" w:hAnsi="Times New Roman" w:cs="Times New Roman (Основной текст"/>
              <w:b/>
              <w:bCs/>
              <w:color w:val="auto"/>
              <w:sz w:val="24"/>
              <w:szCs w:val="30"/>
              <w:lang w:eastAsia="en-US"/>
            </w:rPr>
          </w:pPr>
          <w:r w:rsidRPr="00192D65">
            <w:rPr>
              <w:rFonts w:ascii="Times New Roman" w:eastAsiaTheme="minorHAnsi" w:hAnsi="Times New Roman" w:cs="Times New Roman (Основной текст"/>
              <w:b/>
              <w:bCs/>
              <w:color w:val="auto"/>
              <w:sz w:val="24"/>
              <w:szCs w:val="30"/>
              <w:lang w:eastAsia="en-US"/>
            </w:rPr>
            <w:t>Список</w:t>
          </w:r>
          <w:r w:rsidR="00A17B27" w:rsidRPr="00192D65">
            <w:rPr>
              <w:rFonts w:ascii="Times New Roman" w:eastAsiaTheme="minorHAnsi" w:hAnsi="Times New Roman" w:cs="Times New Roman (Основной текст"/>
              <w:b/>
              <w:bCs/>
              <w:color w:val="auto"/>
              <w:sz w:val="24"/>
              <w:szCs w:val="30"/>
              <w:lang w:eastAsia="en-US"/>
            </w:rPr>
            <w:t xml:space="preserve"> использованной</w:t>
          </w:r>
          <w:r w:rsidRPr="00192D65">
            <w:rPr>
              <w:rFonts w:ascii="Times New Roman" w:eastAsiaTheme="minorHAnsi" w:hAnsi="Times New Roman" w:cs="Times New Roman (Основной текст"/>
              <w:b/>
              <w:bCs/>
              <w:color w:val="auto"/>
              <w:sz w:val="24"/>
              <w:szCs w:val="30"/>
              <w:lang w:eastAsia="en-US"/>
            </w:rPr>
            <w:t xml:space="preserve"> литературы</w:t>
          </w:r>
        </w:p>
        <w:sdt>
          <w:sdtPr>
            <w:rPr>
              <w:sz w:val="24"/>
              <w:szCs w:val="30"/>
            </w:rPr>
            <w:id w:val="111145805"/>
            <w:bibliography/>
          </w:sdtPr>
          <w:sdtEndPr>
            <w:rPr>
              <w:sz w:val="28"/>
              <w:szCs w:val="32"/>
            </w:rPr>
          </w:sdtEndPr>
          <w:sdtContent>
            <w:p w14:paraId="3F88BB48" w14:textId="77777777" w:rsidR="00AF454E" w:rsidRPr="00192D65" w:rsidRDefault="00DA5F10" w:rsidP="00192D65">
              <w:pPr>
                <w:rPr>
                  <w:sz w:val="24"/>
                  <w:szCs w:val="30"/>
                </w:rPr>
              </w:pPr>
              <w:r w:rsidRPr="00192D65">
                <w:rPr>
                  <w:sz w:val="24"/>
                  <w:szCs w:val="30"/>
                </w:rPr>
                <w:fldChar w:fldCharType="begin"/>
              </w:r>
              <w:r w:rsidRPr="00192D65">
                <w:rPr>
                  <w:sz w:val="24"/>
                  <w:szCs w:val="30"/>
                </w:rPr>
                <w:instrText>BIBLIOGRAPHY</w:instrText>
              </w:r>
              <w:r w:rsidRPr="00192D65">
                <w:rPr>
                  <w:sz w:val="24"/>
                  <w:szCs w:val="30"/>
                </w:rPr>
                <w:fldChar w:fldCharType="separate"/>
              </w:r>
            </w:p>
            <w:tbl>
              <w:tblPr>
                <w:tblW w:w="4926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217"/>
              </w:tblGrid>
              <w:tr w:rsidR="00A17B27" w:rsidRPr="00192D65" w14:paraId="3E2A8184" w14:textId="77777777" w:rsidTr="00A17B27">
                <w:trPr>
                  <w:divId w:val="121271171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CB7B1BD" w14:textId="3BBFF010" w:rsidR="00A17B27" w:rsidRPr="00192D65" w:rsidRDefault="00A17B27" w:rsidP="00192D65">
                    <w:pPr>
                      <w:pStyle w:val="ac"/>
                      <w:numPr>
                        <w:ilvl w:val="0"/>
                        <w:numId w:val="3"/>
                      </w:numPr>
                      <w:ind w:left="0" w:firstLine="0"/>
                      <w:rPr>
                        <w:sz w:val="24"/>
                        <w:szCs w:val="30"/>
                      </w:rPr>
                    </w:pPr>
                    <w:r w:rsidRPr="00192D65">
                      <w:rPr>
                        <w:sz w:val="24"/>
                        <w:szCs w:val="30"/>
                      </w:rPr>
                      <w:t>Гультяева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</w:rPr>
                      <w:t>Т.А.</w:t>
                    </w:r>
                    <w:r w:rsidRPr="00192D65">
                      <w:rPr>
                        <w:sz w:val="24"/>
                        <w:szCs w:val="30"/>
                      </w:rPr>
                      <w:t xml:space="preserve">, Основы информационной безопасности, Новосибирск: НГТУ, 2018. </w:t>
                    </w:r>
                  </w:p>
                </w:tc>
              </w:tr>
              <w:tr w:rsidR="00A17B27" w:rsidRPr="00192D65" w14:paraId="415320CC" w14:textId="77777777" w:rsidTr="00A17B27">
                <w:trPr>
                  <w:divId w:val="121271171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CFB4AD" w14:textId="17C8B1D9" w:rsidR="00A17B27" w:rsidRPr="00192D65" w:rsidRDefault="00A17B27" w:rsidP="00192D65">
                    <w:pPr>
                      <w:pStyle w:val="ac"/>
                      <w:numPr>
                        <w:ilvl w:val="0"/>
                        <w:numId w:val="3"/>
                      </w:numPr>
                      <w:ind w:left="0" w:firstLine="0"/>
                      <w:rPr>
                        <w:sz w:val="24"/>
                        <w:szCs w:val="30"/>
                      </w:rPr>
                    </w:pPr>
                    <w:r w:rsidRPr="00192D65">
                      <w:rPr>
                        <w:sz w:val="24"/>
                        <w:szCs w:val="30"/>
                      </w:rPr>
                      <w:t>Червяков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</w:rPr>
                      <w:t>Н.И</w:t>
                    </w:r>
                    <w:r w:rsidR="00192D65">
                      <w:rPr>
                        <w:sz w:val="24"/>
                        <w:szCs w:val="30"/>
                      </w:rPr>
                      <w:t>.</w:t>
                    </w:r>
                    <w:r w:rsidRPr="00192D65">
                      <w:rPr>
                        <w:sz w:val="24"/>
                        <w:szCs w:val="30"/>
                      </w:rPr>
                      <w:t>,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Pr="00192D65">
                      <w:rPr>
                        <w:sz w:val="24"/>
                        <w:szCs w:val="30"/>
                      </w:rPr>
                      <w:t>Евдокимов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</w:rPr>
                      <w:t>А.А</w:t>
                    </w:r>
                    <w:r w:rsidR="00192D65">
                      <w:rPr>
                        <w:sz w:val="24"/>
                        <w:szCs w:val="30"/>
                      </w:rPr>
                      <w:t>.</w:t>
                    </w:r>
                    <w:r w:rsidRPr="00192D65">
                      <w:rPr>
                        <w:sz w:val="24"/>
                        <w:szCs w:val="30"/>
                      </w:rPr>
                      <w:t>, Галушкин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</w:rPr>
                      <w:t>А.И.</w:t>
                    </w:r>
                    <w:r w:rsidRPr="00192D65">
                      <w:rPr>
                        <w:sz w:val="24"/>
                        <w:szCs w:val="30"/>
                      </w:rPr>
                      <w:t>, Лавриненко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</w:rPr>
                      <w:t>И.Н.</w:t>
                    </w:r>
                    <w:r w:rsidRPr="00192D65">
                      <w:rPr>
                        <w:sz w:val="24"/>
                        <w:szCs w:val="30"/>
                      </w:rPr>
                      <w:t xml:space="preserve">, Применение искусственных нейронных сетей и системы остаточных классов в криптографии, М.: Физматлит, 2012. </w:t>
                    </w:r>
                  </w:p>
                </w:tc>
              </w:tr>
              <w:tr w:rsidR="00A17B27" w:rsidRPr="00192D65" w14:paraId="51DD3646" w14:textId="77777777" w:rsidTr="00A17B27">
                <w:trPr>
                  <w:divId w:val="121271171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3A6677E" w14:textId="6F362F12" w:rsidR="00A17B27" w:rsidRPr="00192D65" w:rsidRDefault="00A17B27" w:rsidP="00192D65">
                    <w:pPr>
                      <w:pStyle w:val="ac"/>
                      <w:numPr>
                        <w:ilvl w:val="0"/>
                        <w:numId w:val="3"/>
                      </w:numPr>
                      <w:ind w:left="0" w:firstLine="0"/>
                      <w:rPr>
                        <w:sz w:val="24"/>
                        <w:szCs w:val="30"/>
                      </w:rPr>
                    </w:pPr>
                    <w:r w:rsidRPr="00192D65">
                      <w:rPr>
                        <w:sz w:val="24"/>
                        <w:szCs w:val="30"/>
                      </w:rPr>
                      <w:t>Вичугова</w:t>
                    </w:r>
                    <w:r w:rsidR="00192D65">
                      <w:rPr>
                        <w:sz w:val="24"/>
                        <w:szCs w:val="30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</w:rPr>
                      <w:t>А.</w:t>
                    </w:r>
                    <w:r w:rsidRPr="00192D65">
                      <w:rPr>
                        <w:sz w:val="24"/>
                        <w:szCs w:val="30"/>
                      </w:rPr>
                      <w:t>, «Отберем то, что нужно Data Mining: как сформировать датасет для машинного обучения» 05 Май 2019. [В Интернете]. Available: https://www.bigdataschool.ru/blog/dataset-data-preparation.html. [Дата обращения: 20 Август 2020].</w:t>
                    </w:r>
                  </w:p>
                </w:tc>
              </w:tr>
              <w:tr w:rsidR="00A17B27" w:rsidRPr="00192D65" w14:paraId="165E1F0C" w14:textId="77777777" w:rsidTr="00A17B27">
                <w:trPr>
                  <w:divId w:val="121271171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9993A4B" w14:textId="66DB1B98" w:rsidR="00A17B27" w:rsidRPr="00192D65" w:rsidRDefault="00A17B27" w:rsidP="00192D65">
                    <w:pPr>
                      <w:pStyle w:val="ac"/>
                      <w:numPr>
                        <w:ilvl w:val="0"/>
                        <w:numId w:val="3"/>
                      </w:numPr>
                      <w:ind w:left="0" w:firstLine="0"/>
                      <w:rPr>
                        <w:sz w:val="24"/>
                        <w:szCs w:val="30"/>
                      </w:rPr>
                    </w:pPr>
                    <w:r w:rsidRPr="00192D65">
                      <w:rPr>
                        <w:sz w:val="24"/>
                        <w:szCs w:val="30"/>
                        <w:lang w:val="en-US"/>
                      </w:rPr>
                      <w:t>Huang</w:t>
                    </w:r>
                    <w:r w:rsidR="00192D65" w:rsidRPr="00192D65">
                      <w:rPr>
                        <w:sz w:val="24"/>
                        <w:szCs w:val="30"/>
                        <w:lang w:val="en-US"/>
                      </w:rPr>
                      <w:t xml:space="preserve"> </w:t>
                    </w:r>
                    <w:r w:rsidR="00192D65" w:rsidRPr="00192D65">
                      <w:rPr>
                        <w:sz w:val="24"/>
                        <w:szCs w:val="30"/>
                        <w:lang w:val="en-US"/>
                      </w:rPr>
                      <w:t>G.</w:t>
                    </w:r>
                    <w:r w:rsidRPr="00192D65">
                      <w:rPr>
                        <w:sz w:val="24"/>
                        <w:szCs w:val="30"/>
                        <w:lang w:val="en-US"/>
                      </w:rPr>
                      <w:t xml:space="preserve">, «Labeled Faces in the Wild» Gary Huang, 09 </w:t>
                    </w:r>
                    <w:r w:rsidRPr="00192D65">
                      <w:rPr>
                        <w:sz w:val="24"/>
                        <w:szCs w:val="30"/>
                      </w:rPr>
                      <w:t>Январь</w:t>
                    </w:r>
                    <w:r w:rsidRPr="00192D65">
                      <w:rPr>
                        <w:sz w:val="24"/>
                        <w:szCs w:val="30"/>
                        <w:lang w:val="en-US"/>
                      </w:rPr>
                      <w:t xml:space="preserve"> 2018. </w:t>
                    </w:r>
                    <w:r w:rsidRPr="00192D65">
                      <w:rPr>
                        <w:sz w:val="24"/>
                        <w:szCs w:val="30"/>
                      </w:rPr>
                      <w:t>[В Интернете]. Available: http://vis-www.cs.umass.edu/lfw/#download. [Дата обращения: 20 Август 2020].</w:t>
                    </w:r>
                  </w:p>
                </w:tc>
              </w:tr>
              <w:tr w:rsidR="00A17B27" w:rsidRPr="00192D65" w14:paraId="014D3DDD" w14:textId="77777777" w:rsidTr="00A17B27">
                <w:trPr>
                  <w:divId w:val="121271171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6A69FCC" w14:textId="7EBE8D0D" w:rsidR="00A17B27" w:rsidRPr="00192D65" w:rsidRDefault="00A17B27" w:rsidP="00192D65">
                    <w:pPr>
                      <w:pStyle w:val="ac"/>
                      <w:numPr>
                        <w:ilvl w:val="0"/>
                        <w:numId w:val="3"/>
                      </w:numPr>
                      <w:ind w:left="0" w:firstLine="0"/>
                      <w:rPr>
                        <w:sz w:val="24"/>
                        <w:szCs w:val="30"/>
                        <w:lang w:val="en-US"/>
                      </w:rPr>
                    </w:pPr>
                    <w:r w:rsidRPr="00192D65">
                      <w:rPr>
                        <w:sz w:val="24"/>
                        <w:szCs w:val="30"/>
                      </w:rPr>
                      <w:lastRenderedPageBreak/>
                      <w:t xml:space="preserve">Р. Ягафаров, «GitHub: страница проекта» [В Интернете]. </w:t>
                    </w:r>
                    <w:r w:rsidRPr="00192D65">
                      <w:rPr>
                        <w:sz w:val="24"/>
                        <w:szCs w:val="30"/>
                        <w:lang w:val="en-US"/>
                      </w:rPr>
                      <w:t>Available: https://github.com/romaib116/NIR2020.</w:t>
                    </w:r>
                  </w:p>
                </w:tc>
              </w:tr>
              <w:tr w:rsidR="00A17B27" w:rsidRPr="00192D65" w14:paraId="4FF86233" w14:textId="77777777" w:rsidTr="00A17B27">
                <w:trPr>
                  <w:divId w:val="121271171"/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62120E9" w14:textId="0CB8AF6B" w:rsidR="00A17B27" w:rsidRPr="00192D65" w:rsidRDefault="00A17B27" w:rsidP="00192D65">
                    <w:pPr>
                      <w:pStyle w:val="ac"/>
                      <w:numPr>
                        <w:ilvl w:val="0"/>
                        <w:numId w:val="3"/>
                      </w:numPr>
                      <w:ind w:left="0" w:firstLine="0"/>
                      <w:rPr>
                        <w:sz w:val="24"/>
                        <w:szCs w:val="30"/>
                      </w:rPr>
                    </w:pPr>
                    <w:r w:rsidRPr="00192D65">
                      <w:rPr>
                        <w:sz w:val="24"/>
                        <w:szCs w:val="30"/>
                      </w:rPr>
                      <w:t>А.Дорохов, «Подсчёт количества одинаковых строк в списке» Андрей Дорохов, [В Интернете]. Available: https://dorohoff.net/tools/repeats-calculator.</w:t>
                    </w:r>
                  </w:p>
                </w:tc>
              </w:tr>
            </w:tbl>
            <w:p w14:paraId="06DC0EB4" w14:textId="77777777" w:rsidR="00AF454E" w:rsidRPr="00192D65" w:rsidRDefault="00AF454E" w:rsidP="00192D65">
              <w:pPr>
                <w:divId w:val="121271171"/>
                <w:rPr>
                  <w:sz w:val="24"/>
                  <w:szCs w:val="30"/>
                </w:rPr>
              </w:pPr>
            </w:p>
            <w:p w14:paraId="5F0C37DF" w14:textId="5877DDFF" w:rsidR="00DA5F10" w:rsidRDefault="00DA5F10" w:rsidP="00192D65">
              <w:r w:rsidRPr="00192D65">
                <w:rPr>
                  <w:sz w:val="24"/>
                  <w:szCs w:val="30"/>
                </w:rPr>
                <w:fldChar w:fldCharType="end"/>
              </w:r>
            </w:p>
          </w:sdtContent>
        </w:sdt>
      </w:sdtContent>
    </w:sdt>
    <w:p w14:paraId="5A6EA5A2" w14:textId="28531768" w:rsidR="00040492" w:rsidRDefault="00040492" w:rsidP="00040492">
      <w:pPr>
        <w:rPr>
          <w:b/>
        </w:rPr>
      </w:pPr>
    </w:p>
    <w:sectPr w:rsidR="0004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4FF86" w14:textId="77777777" w:rsidR="000A5F34" w:rsidRDefault="000A5F34" w:rsidP="00DA5F10">
      <w:r>
        <w:separator/>
      </w:r>
    </w:p>
  </w:endnote>
  <w:endnote w:type="continuationSeparator" w:id="0">
    <w:p w14:paraId="3D8DA821" w14:textId="77777777" w:rsidR="000A5F34" w:rsidRDefault="000A5F34" w:rsidP="00DA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BA6EC" w14:textId="77777777" w:rsidR="000A5F34" w:rsidRDefault="000A5F34" w:rsidP="00DA5F10">
      <w:r>
        <w:separator/>
      </w:r>
    </w:p>
  </w:footnote>
  <w:footnote w:type="continuationSeparator" w:id="0">
    <w:p w14:paraId="144E5BAF" w14:textId="77777777" w:rsidR="000A5F34" w:rsidRDefault="000A5F34" w:rsidP="00DA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1106"/>
    <w:multiLevelType w:val="hybridMultilevel"/>
    <w:tmpl w:val="7106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7779"/>
    <w:multiLevelType w:val="hybridMultilevel"/>
    <w:tmpl w:val="67163A84"/>
    <w:lvl w:ilvl="0" w:tplc="5EF2C3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D8433C"/>
    <w:multiLevelType w:val="hybridMultilevel"/>
    <w:tmpl w:val="1982E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2F"/>
    <w:rsid w:val="00002E93"/>
    <w:rsid w:val="00003D05"/>
    <w:rsid w:val="00014724"/>
    <w:rsid w:val="00022C38"/>
    <w:rsid w:val="00040492"/>
    <w:rsid w:val="00056F8E"/>
    <w:rsid w:val="00065837"/>
    <w:rsid w:val="000A5F34"/>
    <w:rsid w:val="000D2065"/>
    <w:rsid w:val="000D3D74"/>
    <w:rsid w:val="000E0D0E"/>
    <w:rsid w:val="001077F4"/>
    <w:rsid w:val="00125EAD"/>
    <w:rsid w:val="00192D65"/>
    <w:rsid w:val="001A4442"/>
    <w:rsid w:val="001A77A4"/>
    <w:rsid w:val="001C0952"/>
    <w:rsid w:val="001E4D6E"/>
    <w:rsid w:val="00261D4A"/>
    <w:rsid w:val="00263194"/>
    <w:rsid w:val="00292010"/>
    <w:rsid w:val="002C02F4"/>
    <w:rsid w:val="003360C2"/>
    <w:rsid w:val="003410AE"/>
    <w:rsid w:val="00354D62"/>
    <w:rsid w:val="00375397"/>
    <w:rsid w:val="00386D3F"/>
    <w:rsid w:val="003A5F77"/>
    <w:rsid w:val="003C7821"/>
    <w:rsid w:val="003D46BC"/>
    <w:rsid w:val="003D6E03"/>
    <w:rsid w:val="00410F34"/>
    <w:rsid w:val="00465C50"/>
    <w:rsid w:val="00476274"/>
    <w:rsid w:val="00484C87"/>
    <w:rsid w:val="00490B7D"/>
    <w:rsid w:val="00494103"/>
    <w:rsid w:val="004F68CC"/>
    <w:rsid w:val="00547F49"/>
    <w:rsid w:val="00554D2C"/>
    <w:rsid w:val="00572795"/>
    <w:rsid w:val="00584686"/>
    <w:rsid w:val="005A2F55"/>
    <w:rsid w:val="00606121"/>
    <w:rsid w:val="00620117"/>
    <w:rsid w:val="0063107D"/>
    <w:rsid w:val="006B0831"/>
    <w:rsid w:val="006D692B"/>
    <w:rsid w:val="006E6B34"/>
    <w:rsid w:val="00706085"/>
    <w:rsid w:val="00714685"/>
    <w:rsid w:val="00731F70"/>
    <w:rsid w:val="007441D1"/>
    <w:rsid w:val="0076385C"/>
    <w:rsid w:val="007A65AE"/>
    <w:rsid w:val="007A71D6"/>
    <w:rsid w:val="007E5F77"/>
    <w:rsid w:val="00802C5D"/>
    <w:rsid w:val="0080357F"/>
    <w:rsid w:val="00804C0C"/>
    <w:rsid w:val="0084619A"/>
    <w:rsid w:val="00894DAF"/>
    <w:rsid w:val="00895A58"/>
    <w:rsid w:val="008B65DB"/>
    <w:rsid w:val="008E0B9A"/>
    <w:rsid w:val="008E579E"/>
    <w:rsid w:val="00946E6A"/>
    <w:rsid w:val="00955D29"/>
    <w:rsid w:val="0095748C"/>
    <w:rsid w:val="00985BF3"/>
    <w:rsid w:val="009B1AF3"/>
    <w:rsid w:val="009B281C"/>
    <w:rsid w:val="009B3800"/>
    <w:rsid w:val="009C4BE9"/>
    <w:rsid w:val="00A040B2"/>
    <w:rsid w:val="00A11233"/>
    <w:rsid w:val="00A14EF4"/>
    <w:rsid w:val="00A17B27"/>
    <w:rsid w:val="00AE579B"/>
    <w:rsid w:val="00AF454E"/>
    <w:rsid w:val="00B0164A"/>
    <w:rsid w:val="00B209FA"/>
    <w:rsid w:val="00B31C57"/>
    <w:rsid w:val="00B51BC9"/>
    <w:rsid w:val="00B6621D"/>
    <w:rsid w:val="00BA6A63"/>
    <w:rsid w:val="00BC2932"/>
    <w:rsid w:val="00BD0BDA"/>
    <w:rsid w:val="00C121EA"/>
    <w:rsid w:val="00C2111A"/>
    <w:rsid w:val="00C377B7"/>
    <w:rsid w:val="00C453B5"/>
    <w:rsid w:val="00C86D96"/>
    <w:rsid w:val="00C908F7"/>
    <w:rsid w:val="00CA5B2F"/>
    <w:rsid w:val="00CC4D03"/>
    <w:rsid w:val="00D02B87"/>
    <w:rsid w:val="00D049AC"/>
    <w:rsid w:val="00D20F0D"/>
    <w:rsid w:val="00D3587B"/>
    <w:rsid w:val="00D37A80"/>
    <w:rsid w:val="00D50A57"/>
    <w:rsid w:val="00DA5F10"/>
    <w:rsid w:val="00E1035D"/>
    <w:rsid w:val="00E2335F"/>
    <w:rsid w:val="00EA1721"/>
    <w:rsid w:val="00EC0DD5"/>
    <w:rsid w:val="00ED24C6"/>
    <w:rsid w:val="00EE3BFC"/>
    <w:rsid w:val="00EF00FD"/>
    <w:rsid w:val="00F57255"/>
    <w:rsid w:val="00F57B43"/>
    <w:rsid w:val="00FA1906"/>
    <w:rsid w:val="00FE53F3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2616"/>
  <w15:chartTrackingRefBased/>
  <w15:docId w15:val="{80238F24-22B8-4034-853D-3B6B4F1C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706085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BF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A6A63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9410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9410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9410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9410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9410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9410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9410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6085"/>
    <w:rPr>
      <w:rFonts w:asciiTheme="majorHAnsi" w:eastAsiaTheme="majorEastAsia" w:hAnsiTheme="majorHAnsi" w:cstheme="majorBidi"/>
      <w:color w:val="2F5496" w:themeColor="accent1" w:themeShade="BF"/>
      <w:sz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706085"/>
  </w:style>
  <w:style w:type="paragraph" w:styleId="ad">
    <w:name w:val="endnote text"/>
    <w:basedOn w:val="a"/>
    <w:link w:val="ae"/>
    <w:uiPriority w:val="99"/>
    <w:semiHidden/>
    <w:unhideWhenUsed/>
    <w:rsid w:val="00DA5F1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A5F1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A5F10"/>
    <w:rPr>
      <w:vertAlign w:val="superscript"/>
    </w:rPr>
  </w:style>
  <w:style w:type="character" w:styleId="af0">
    <w:name w:val="Hyperlink"/>
    <w:basedOn w:val="a0"/>
    <w:uiPriority w:val="99"/>
    <w:unhideWhenUsed/>
    <w:rsid w:val="001E4D6E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E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a.yagafaro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ТАГ18</b:Tag>
    <b:SourceType>Book</b:SourceType>
    <b:Guid>{79A22F98-2530-4899-BEAA-A78383F8D769}</b:Guid>
    <b:Author>
      <b:Author>
        <b:NameList>
          <b:Person>
            <b:Last>Т.А.Гультяева</b:Last>
          </b:Person>
        </b:NameList>
      </b:Author>
    </b:Author>
    <b:Title>Основы информационной безопасности</b:Title>
    <b:Year>2018</b:Year>
    <b:City>Новосибирск</b:City>
    <b:Publisher>НГТУ</b:Publisher>
    <b:RefOrder>1</b:RefOrder>
  </b:Source>
  <b:Source>
    <b:Tag>НИЧ12</b:Tag>
    <b:SourceType>Book</b:SourceType>
    <b:Guid>{3E4F20DC-900C-46AE-9E20-A4FA082B58E2}</b:Guid>
    <b:Author>
      <b:Author>
        <b:Corporate>Н.И Червяков, А.А Евдокимов, А.И. Галушкин, И.Н. Лавриненко</b:Corporate>
      </b:Author>
    </b:Author>
    <b:Title>Применение искусственных нейронных сетей и системы остаточных классов в криптографии</b:Title>
    <b:Year>2012</b:Year>
    <b:City>М.</b:City>
    <b:Publisher>Физматлит</b:Publisher>
    <b:RefOrder>2</b:RefOrder>
  </b:Source>
  <b:Source>
    <b:Tag>АВи19</b:Tag>
    <b:SourceType>InternetSite</b:SourceType>
    <b:Guid>{D4732D19-2981-490C-B450-60A414401EE1}</b:Guid>
    <b:Title>Отберем то, что нужно Data Mining: как сформировать датасет для машинного обучения</b:Title>
    <b:Year>2019</b:Year>
    <b:Author>
      <b:Author>
        <b:NameList>
          <b:Person>
            <b:Last>Вичугова</b:Last>
            <b:First>А.</b:First>
          </b:Person>
        </b:NameList>
      </b:Author>
    </b:Author>
    <b:Month>Май</b:Month>
    <b:Day>05</b:Day>
    <b:YearAccessed>2020</b:YearAccessed>
    <b:MonthAccessed>Август</b:MonthAccessed>
    <b:DayAccessed>20</b:DayAccessed>
    <b:URL>https://www.bigdataschool.ru/blog/dataset-data-preparation.html</b:URL>
    <b:RefOrder>3</b:RefOrder>
  </b:Source>
  <b:Source>
    <b:Tag>Lab18</b:Tag>
    <b:SourceType>InternetSite</b:SourceType>
    <b:Guid>{06A6BB5C-6A9B-49AC-BCB9-2CB8792C2E42}</b:Guid>
    <b:Title>Labeled Faces in the Wild</b:Title>
    <b:Year>2018</b:Year>
    <b:Month>Январь</b:Month>
    <b:Day>09</b:Day>
    <b:YearAccessed>2020</b:YearAccessed>
    <b:MonthAccessed>Август</b:MonthAccessed>
    <b:DayAccessed>20</b:DayAccessed>
    <b:URL>http://vis-www.cs.umass.edu/lfw/#download</b:URL>
    <b:Author>
      <b:Author>
        <b:NameList>
          <b:Person>
            <b:Last>Huang</b:Last>
            <b:First>Gary</b:First>
          </b:Person>
        </b:NameList>
      </b:Author>
    </b:Author>
    <b:ProductionCompany>Gary Huang</b:ProductionCompany>
    <b:RefOrder>4</b:RefOrder>
  </b:Source>
  <b:Source>
    <b:Tag>РРЯ</b:Tag>
    <b:SourceType>InternetSite</b:SourceType>
    <b:Guid>{FF324D29-724B-4ADC-BF57-66F3ABD1D037}</b:Guid>
    <b:Author>
      <b:Author>
        <b:NameList>
          <b:Person>
            <b:Last>Ягафаров</b:Last>
            <b:First>Р.Р.</b:First>
          </b:Person>
        </b:NameList>
      </b:Author>
    </b:Author>
    <b:Title>GitHub: страница проекта</b:Title>
    <b:URL>https://github.com/romaib116/NIR2020</b:URL>
    <b:RefOrder>5</b:RefOrder>
  </b:Source>
  <b:Source>
    <b:Tag>АДо</b:Tag>
    <b:SourceType>InternetSite</b:SourceType>
    <b:Guid>{55872810-50D9-46CA-B400-7AFCC5447A0F}</b:Guid>
    <b:Author>
      <b:Author>
        <b:NameList>
          <b:Person>
            <b:Last>А.Дорохов</b:Last>
          </b:Person>
        </b:NameList>
      </b:Author>
    </b:Author>
    <b:Title>Подсчёт количества одинаковых строк в списке</b:Title>
    <b:ProductionCompany>Андрей Дорохов</b:ProductionCompany>
    <b:URL>https://dorohoff.net/tools/repeats-calculator</b:URL>
    <b:RefOrder>6</b:RefOrder>
  </b:Source>
</b:Sources>
</file>

<file path=customXml/itemProps1.xml><?xml version="1.0" encoding="utf-8"?>
<ds:datastoreItem xmlns:ds="http://schemas.openxmlformats.org/officeDocument/2006/customXml" ds:itemID="{F97EF5EC-856F-43C6-B705-06448E41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Yagafarov</dc:creator>
  <cp:keywords/>
  <dc:description/>
  <cp:lastModifiedBy>Roman Yagafarov</cp:lastModifiedBy>
  <cp:revision>95</cp:revision>
  <dcterms:created xsi:type="dcterms:W3CDTF">2020-09-03T02:42:00Z</dcterms:created>
  <dcterms:modified xsi:type="dcterms:W3CDTF">2020-09-04T14:39:00Z</dcterms:modified>
</cp:coreProperties>
</file>