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png" ContentType="image/png"/>
  <Override PartName="/word/media/image22.png" ContentType="image/png"/>
  <Override PartName="/word/media/image20.jpeg" ContentType="image/jpeg"/>
  <Override PartName="/word/media/image19.png" ContentType="image/png"/>
  <Override PartName="/word/media/image2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0.jpeg" ContentType="image/jpeg"/>
  <Override PartName="/word/media/image24.png" ContentType="image/png"/>
  <Override PartName="/word/media/image41.jpeg" ContentType="image/jpeg"/>
  <Override PartName="/word/media/image7.png" ContentType="image/png"/>
  <Override PartName="/word/media/image37.png" ContentType="image/png"/>
  <Override PartName="/word/media/image39.jpeg" ContentType="image/jpeg"/>
  <Override PartName="/word/media/image8.png" ContentType="image/png"/>
  <Override PartName="/word/media/image13.png" ContentType="image/png"/>
  <Override PartName="/word/media/image30.png" ContentType="image/png"/>
  <Override PartName="/word/media/image28.png" ContentType="image/png"/>
  <Override PartName="/word/media/image38.jpeg" ContentType="image/jpeg"/>
  <Override PartName="/word/media/image40.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12.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11.png" ContentType="image/png"/>
  <Override PartName="/word/media/image9.jpeg" ContentType="image/jpeg"/>
  <Override PartName="/word/media/image32.png" ContentType="image/png"/>
  <Override PartName="/word/media/image2.png" ContentType="image/png"/>
  <Override PartName="/word/media/image25.png" ContentType="image/png"/>
  <Override PartName="/word/media/image42.jpeg" ContentType="image/jpeg"/>
  <Override PartName="/word/media/image31.png" ContentType="image/png"/>
  <Override PartName="/word/media/image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8192"/>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08508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08508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Titre1"/>
        <w:rPr/>
      </w:pPr>
      <w:bookmarkStart w:id="2" w:name="_Toc67085086"/>
      <w:r>
        <w:rPr/>
        <w:t>SOMMAIRE</w:t>
      </w:r>
      <w:bookmarkEnd w:id="2"/>
    </w:p>
    <w:sdt>
      <w:sdtPr>
        <w:docPartObj>
          <w:docPartGallery w:val="Table of Contents"/>
          <w:docPartUnique w:val="true"/>
        </w:docPartObj>
        <w:id w:val="1242947882"/>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085084">
            <w:r>
              <w:rPr>
                <w:webHidden/>
                <w:rStyle w:val="Sautdindex"/>
                <w:vanish w:val="false"/>
              </w:rPr>
              <w:t>AUTORISATION A DIFFUSER SUR L’INTRANET DE L’IUT</w:t>
            </w:r>
            <w:r>
              <w:rPr>
                <w:webHidden/>
              </w:rPr>
              <w:fldChar w:fldCharType="begin"/>
            </w:r>
            <w:r>
              <w:rPr>
                <w:webHidden/>
              </w:rPr>
              <w:instrText>PAGEREF _Toc67085084 \h</w:instrText>
            </w:r>
            <w:r>
              <w:rPr>
                <w:webHidden/>
              </w:rPr>
              <w:fldChar w:fldCharType="separate"/>
            </w:r>
            <w:r>
              <w:rPr>
                <w:rStyle w:val="Sautdindex"/>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5">
            <w:r>
              <w:rPr>
                <w:webHidden/>
                <w:rStyle w:val="Sautdindex"/>
                <w:vanish w:val="false"/>
              </w:rPr>
              <w:t>REMERCIEMENTS</w:t>
            </w:r>
            <w:r>
              <w:rPr>
                <w:webHidden/>
              </w:rPr>
              <w:fldChar w:fldCharType="begin"/>
            </w:r>
            <w:r>
              <w:rPr>
                <w:webHidden/>
              </w:rPr>
              <w:instrText>PAGEREF _Toc67085085 \h</w:instrText>
            </w:r>
            <w:r>
              <w:rPr>
                <w:webHidden/>
              </w:rPr>
              <w:fldChar w:fldCharType="separate"/>
            </w:r>
            <w:r>
              <w:rPr>
                <w:rStyle w:val="Sautdindex"/>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6">
            <w:r>
              <w:rPr>
                <w:webHidden/>
                <w:rStyle w:val="Sautdindex"/>
                <w:vanish w:val="false"/>
              </w:rPr>
              <w:t>SOMMAIRE</w:t>
            </w:r>
            <w:r>
              <w:rPr>
                <w:webHidden/>
              </w:rPr>
              <w:fldChar w:fldCharType="begin"/>
            </w:r>
            <w:r>
              <w:rPr>
                <w:webHidden/>
              </w:rPr>
              <w:instrText>PAGEREF _Toc67085086 \h</w:instrText>
            </w:r>
            <w:r>
              <w:rPr>
                <w:webHidden/>
              </w:rPr>
              <w:fldChar w:fldCharType="separate"/>
            </w:r>
            <w:r>
              <w:rPr>
                <w:rStyle w:val="Sautdindex"/>
              </w:rPr>
              <w:tab/>
              <w:t>2</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7">
            <w:r>
              <w:rPr>
                <w:webHidden/>
                <w:rStyle w:val="Sautdindex"/>
                <w:vanish w:val="false"/>
              </w:rPr>
              <w:t>1. Introduction</w:t>
            </w:r>
            <w:r>
              <w:rPr>
                <w:webHidden/>
              </w:rPr>
              <w:fldChar w:fldCharType="begin"/>
            </w:r>
            <w:r>
              <w:rPr>
                <w:webHidden/>
              </w:rPr>
              <w:instrText>PAGEREF _Toc67085087 \h</w:instrText>
            </w:r>
            <w:r>
              <w:rPr>
                <w:webHidden/>
              </w:rPr>
              <w:fldChar w:fldCharType="separate"/>
            </w:r>
            <w:r>
              <w:rPr>
                <w:rStyle w:val="Sautdindex"/>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8">
            <w:r>
              <w:rPr>
                <w:webHidden/>
                <w:rStyle w:val="Sautdindex"/>
                <w:vanish w:val="false"/>
              </w:rPr>
              <w:t>I. Présentation du projet tuteuré</w:t>
            </w:r>
            <w:r>
              <w:rPr>
                <w:webHidden/>
              </w:rPr>
              <w:fldChar w:fldCharType="begin"/>
            </w:r>
            <w:r>
              <w:rPr>
                <w:webHidden/>
              </w:rPr>
              <w:instrText>PAGEREF _Toc67085088 \h</w:instrText>
            </w:r>
            <w:r>
              <w:rPr>
                <w:webHidden/>
              </w:rPr>
              <w:fldChar w:fldCharType="separate"/>
            </w:r>
            <w:r>
              <w:rPr>
                <w:rStyle w:val="Sautdindex"/>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89">
            <w:r>
              <w:rPr>
                <w:webHidden/>
                <w:rStyle w:val="Sautdindex"/>
                <w:vanish w:val="false"/>
              </w:rPr>
              <w:t>1. Contexte</w:t>
            </w:r>
            <w:r>
              <w:rPr>
                <w:webHidden/>
              </w:rPr>
              <w:fldChar w:fldCharType="begin"/>
            </w:r>
            <w:r>
              <w:rPr>
                <w:webHidden/>
              </w:rPr>
              <w:instrText>PAGEREF _Toc67085089 \h</w:instrText>
            </w:r>
            <w:r>
              <w:rPr>
                <w:webHidden/>
              </w:rPr>
              <w:fldChar w:fldCharType="separate"/>
            </w:r>
            <w:r>
              <w:rPr>
                <w:rStyle w:val="Sautdindex"/>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0">
            <w:r>
              <w:rPr>
                <w:webHidden/>
                <w:rStyle w:val="Sautdindex"/>
                <w:vanish w:val="false"/>
              </w:rPr>
              <w:t>2. Objectifs du projet</w:t>
            </w:r>
            <w:r>
              <w:rPr>
                <w:webHidden/>
              </w:rPr>
              <w:fldChar w:fldCharType="begin"/>
            </w:r>
            <w:r>
              <w:rPr>
                <w:webHidden/>
              </w:rPr>
              <w:instrText>PAGEREF _Toc67085090 \h</w:instrText>
            </w:r>
            <w:r>
              <w:rPr>
                <w:webHidden/>
              </w:rPr>
              <w:fldChar w:fldCharType="separate"/>
            </w:r>
            <w:r>
              <w:rPr>
                <w:rStyle w:val="Sautdindex"/>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1">
            <w:r>
              <w:rPr>
                <w:webHidden/>
                <w:rStyle w:val="Sautdindex"/>
                <w:vanish w:val="false"/>
              </w:rPr>
              <w:t>II. Organisation du Projet</w:t>
            </w:r>
            <w:r>
              <w:rPr>
                <w:webHidden/>
              </w:rPr>
              <w:fldChar w:fldCharType="begin"/>
            </w:r>
            <w:r>
              <w:rPr>
                <w:webHidden/>
              </w:rPr>
              <w:instrText>PAGEREF _Toc67085091 \h</w:instrText>
            </w:r>
            <w:r>
              <w:rPr>
                <w:webHidden/>
              </w:rPr>
              <w:fldChar w:fldCharType="separate"/>
            </w:r>
            <w:r>
              <w:rPr>
                <w:rStyle w:val="Sautdindex"/>
              </w:rPr>
              <w:tab/>
              <w:t>6</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2">
            <w:r>
              <w:rPr>
                <w:webHidden/>
                <w:rStyle w:val="Sautdindex"/>
                <w:vanish w:val="false"/>
              </w:rPr>
              <w:t>1. Mise place méthode Agile « light »</w:t>
            </w:r>
            <w:r>
              <w:rPr>
                <w:webHidden/>
              </w:rPr>
              <w:fldChar w:fldCharType="begin"/>
            </w:r>
            <w:r>
              <w:rPr>
                <w:webHidden/>
              </w:rPr>
              <w:instrText>PAGEREF _Toc67085092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3">
            <w:r>
              <w:rPr>
                <w:webHidden/>
                <w:rStyle w:val="Sautdindex"/>
                <w:vanish w:val="false"/>
              </w:rPr>
              <w:t>2. Gestion de projet</w:t>
            </w:r>
            <w:r>
              <w:rPr>
                <w:webHidden/>
              </w:rPr>
              <w:fldChar w:fldCharType="begin"/>
            </w:r>
            <w:r>
              <w:rPr>
                <w:webHidden/>
              </w:rPr>
              <w:instrText>PAGEREF _Toc67085093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4">
            <w:r>
              <w:rPr>
                <w:webHidden/>
                <w:rStyle w:val="Sautdindex"/>
                <w:vanish w:val="false"/>
              </w:rPr>
              <w:t>III. Analyse</w:t>
            </w:r>
            <w:r>
              <w:rPr>
                <w:webHidden/>
              </w:rPr>
              <w:fldChar w:fldCharType="begin"/>
            </w:r>
            <w:r>
              <w:rPr>
                <w:webHidden/>
              </w:rPr>
              <w:instrText>PAGEREF _Toc67085094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5">
            <w:r>
              <w:rPr>
                <w:webHidden/>
                <w:rStyle w:val="Sautdindex"/>
                <w:vanish w:val="false"/>
              </w:rPr>
              <w:t>1. Diagrammes divers (classe, cas d’utilisation, séquence)</w:t>
            </w:r>
            <w:r>
              <w:rPr>
                <w:webHidden/>
              </w:rPr>
              <w:fldChar w:fldCharType="begin"/>
            </w:r>
            <w:r>
              <w:rPr>
                <w:webHidden/>
              </w:rPr>
              <w:instrText>PAGEREF _Toc67085095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6">
            <w:r>
              <w:rPr>
                <w:webHidden/>
                <w:rStyle w:val="Sautdindex"/>
                <w:vanish w:val="false"/>
              </w:rPr>
              <w:t>2. Choix langage retenu</w:t>
            </w:r>
            <w:r>
              <w:rPr>
                <w:webHidden/>
              </w:rPr>
              <w:fldChar w:fldCharType="begin"/>
            </w:r>
            <w:r>
              <w:rPr>
                <w:webHidden/>
              </w:rPr>
              <w:instrText>PAGEREF _Toc67085096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7">
            <w:r>
              <w:rPr>
                <w:webHidden/>
                <w:rStyle w:val="Sautdindex"/>
                <w:vanish w:val="false"/>
              </w:rPr>
              <w:t>IV. Réalisation de notre application</w:t>
            </w:r>
            <w:r>
              <w:rPr>
                <w:webHidden/>
              </w:rPr>
              <w:fldChar w:fldCharType="begin"/>
            </w:r>
            <w:r>
              <w:rPr>
                <w:webHidden/>
              </w:rPr>
              <w:instrText>PAGEREF _Toc67085097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8">
            <w:r>
              <w:rPr>
                <w:webHidden/>
                <w:rStyle w:val="Sautdindex"/>
                <w:vanish w:val="false"/>
              </w:rPr>
              <w:t>1.Frontend</w:t>
            </w:r>
            <w:r>
              <w:rPr>
                <w:webHidden/>
              </w:rPr>
              <w:fldChar w:fldCharType="begin"/>
            </w:r>
            <w:r>
              <w:rPr>
                <w:webHidden/>
              </w:rPr>
              <w:instrText>PAGEREF _Toc67085098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9">
            <w:r>
              <w:rPr>
                <w:webHidden/>
                <w:rStyle w:val="Sautdindex"/>
                <w:vanish w:val="false"/>
              </w:rPr>
              <w:t>2.Backend</w:t>
            </w:r>
            <w:r>
              <w:rPr>
                <w:webHidden/>
              </w:rPr>
              <w:fldChar w:fldCharType="begin"/>
            </w:r>
            <w:r>
              <w:rPr>
                <w:webHidden/>
              </w:rPr>
              <w:instrText>PAGEREF _Toc67085099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0">
            <w:r>
              <w:rPr>
                <w:webHidden/>
                <w:rStyle w:val="Sautdindex"/>
                <w:vanish w:val="false"/>
              </w:rPr>
              <w:t>V. Difficultés rencontrées</w:t>
            </w:r>
            <w:r>
              <w:rPr>
                <w:webHidden/>
              </w:rPr>
              <w:fldChar w:fldCharType="begin"/>
            </w:r>
            <w:r>
              <w:rPr>
                <w:webHidden/>
              </w:rPr>
              <w:instrText>PAGEREF _Toc67085100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1">
            <w:r>
              <w:rPr>
                <w:webHidden/>
                <w:rStyle w:val="Sautdindex"/>
                <w:vanish w:val="false"/>
              </w:rPr>
              <w:t>1.Difficultés techniques</w:t>
            </w:r>
            <w:r>
              <w:rPr>
                <w:webHidden/>
              </w:rPr>
              <w:fldChar w:fldCharType="begin"/>
            </w:r>
            <w:r>
              <w:rPr>
                <w:webHidden/>
              </w:rPr>
              <w:instrText>PAGEREF _Toc67085101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2">
            <w:r>
              <w:rPr>
                <w:webHidden/>
                <w:rStyle w:val="Sautdindex"/>
                <w:vanish w:val="false"/>
              </w:rPr>
              <w:t>2.Nouveau langage</w:t>
            </w:r>
            <w:r>
              <w:rPr>
                <w:webHidden/>
              </w:rPr>
              <w:fldChar w:fldCharType="begin"/>
            </w:r>
            <w:r>
              <w:rPr>
                <w:webHidden/>
              </w:rPr>
              <w:instrText>PAGEREF _Toc67085102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3">
            <w:r>
              <w:rPr>
                <w:webHidden/>
                <w:rStyle w:val="Sautdindex"/>
                <w:vanish w:val="false"/>
              </w:rPr>
              <w:t>3.Retards</w:t>
            </w:r>
            <w:r>
              <w:rPr>
                <w:webHidden/>
              </w:rPr>
              <w:fldChar w:fldCharType="begin"/>
            </w:r>
            <w:r>
              <w:rPr>
                <w:webHidden/>
              </w:rPr>
              <w:instrText>PAGEREF _Toc67085103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4">
            <w:r>
              <w:rPr>
                <w:webHidden/>
                <w:rStyle w:val="Sautdindex"/>
                <w:vanish w:val="false"/>
              </w:rPr>
              <w:t>V. Bilan technique</w:t>
            </w:r>
            <w:r>
              <w:rPr>
                <w:webHidden/>
              </w:rPr>
              <w:fldChar w:fldCharType="begin"/>
            </w:r>
            <w:r>
              <w:rPr>
                <w:webHidden/>
              </w:rPr>
              <w:instrText>PAGEREF _Toc67085104 \h</w:instrText>
            </w:r>
            <w:r>
              <w:rPr>
                <w:webHidden/>
              </w:rPr>
              <w:fldChar w:fldCharType="separate"/>
            </w:r>
            <w:r>
              <w:rPr>
                <w:rStyle w:val="Sautdindex"/>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5">
            <w:r>
              <w:rPr>
                <w:webHidden/>
                <w:rStyle w:val="Sautdindex"/>
                <w:vanish w:val="false"/>
              </w:rPr>
              <w:t>1. Réalisations</w:t>
            </w:r>
            <w:r>
              <w:rPr>
                <w:webHidden/>
              </w:rPr>
              <w:fldChar w:fldCharType="begin"/>
            </w:r>
            <w:r>
              <w:rPr>
                <w:webHidden/>
              </w:rPr>
              <w:instrText>PAGEREF _Toc67085105 \h</w:instrText>
            </w:r>
            <w:r>
              <w:rPr>
                <w:webHidden/>
              </w:rPr>
              <w:fldChar w:fldCharType="separate"/>
            </w:r>
            <w:r>
              <w:rPr>
                <w:rStyle w:val="Sautdindex"/>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6">
            <w:r>
              <w:rPr>
                <w:webHidden/>
                <w:rStyle w:val="Sautdindex"/>
                <w:vanish w:val="false"/>
              </w:rPr>
              <w:t>2.Protocols expérimentaux</w:t>
            </w:r>
            <w:r>
              <w:rPr>
                <w:webHidden/>
              </w:rPr>
              <w:fldChar w:fldCharType="begin"/>
            </w:r>
            <w:r>
              <w:rPr>
                <w:webHidden/>
              </w:rPr>
              <w:instrText>PAGEREF _Toc67085106 \h</w:instrText>
            </w:r>
            <w:r>
              <w:rPr>
                <w:webHidden/>
              </w:rPr>
              <w:fldChar w:fldCharType="separate"/>
            </w:r>
            <w:r>
              <w:rPr>
                <w:rStyle w:val="Sautdindex"/>
              </w:rPr>
              <w:tab/>
              <w:t>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7">
            <w:r>
              <w:rPr>
                <w:webHidden/>
                <w:rStyle w:val="Sautdindex"/>
                <w:vanish w:val="false"/>
              </w:rPr>
              <w:t>VI. Conclusion</w:t>
            </w:r>
            <w:r>
              <w:rPr>
                <w:webHidden/>
              </w:rPr>
              <w:fldChar w:fldCharType="begin"/>
            </w:r>
            <w:r>
              <w:rPr>
                <w:webHidden/>
              </w:rPr>
              <w:instrText>PAGEREF _Toc67085107 \h</w:instrText>
            </w:r>
            <w:r>
              <w:rPr>
                <w:webHidden/>
              </w:rPr>
              <w:fldChar w:fldCharType="separate"/>
            </w:r>
            <w:r>
              <w:rPr>
                <w:rStyle w:val="Sautdindex"/>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8">
            <w:r>
              <w:rPr>
                <w:webHidden/>
                <w:rStyle w:val="Sautdindex"/>
                <w:vanish w:val="false"/>
              </w:rPr>
              <w:t>1. Réalisation finale</w:t>
            </w:r>
            <w:r>
              <w:rPr>
                <w:webHidden/>
              </w:rPr>
              <w:fldChar w:fldCharType="begin"/>
            </w:r>
            <w:r>
              <w:rPr>
                <w:webHidden/>
              </w:rPr>
              <w:instrText>PAGEREF _Toc67085108 \h</w:instrText>
            </w:r>
            <w:r>
              <w:rPr>
                <w:webHidden/>
              </w:rPr>
              <w:fldChar w:fldCharType="separate"/>
            </w:r>
            <w:r>
              <w:rPr>
                <w:rStyle w:val="Sautdindex"/>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9">
            <w:r>
              <w:rPr>
                <w:webHidden/>
                <w:rStyle w:val="Sautdindex"/>
                <w:vanish w:val="false"/>
              </w:rPr>
              <w:t>2. Evolution du projet dans le futur</w:t>
            </w:r>
            <w:r>
              <w:rPr>
                <w:webHidden/>
              </w:rPr>
              <w:fldChar w:fldCharType="begin"/>
            </w:r>
            <w:r>
              <w:rPr>
                <w:webHidden/>
              </w:rPr>
              <w:instrText>PAGEREF _Toc67085109 \h</w:instrText>
            </w:r>
            <w:r>
              <w:rPr>
                <w:webHidden/>
              </w:rPr>
              <w:fldChar w:fldCharType="separate"/>
            </w:r>
            <w:r>
              <w:rPr>
                <w:rStyle w:val="Sautdindex"/>
              </w:rPr>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10">
            <w:r>
              <w:rPr>
                <w:webHidden/>
                <w:rStyle w:val="Sautdindex"/>
                <w:vanish w:val="false"/>
                <w:lang w:val="en-GB"/>
              </w:rPr>
              <w:t>VII. Résumé en Anglais</w:t>
            </w:r>
            <w:r>
              <w:rPr>
                <w:webHidden/>
              </w:rPr>
              <w:fldChar w:fldCharType="begin"/>
            </w:r>
            <w:r>
              <w:rPr>
                <w:webHidden/>
              </w:rPr>
              <w:instrText>PAGEREF _Toc67085110 \h</w:instrText>
            </w:r>
            <w:r>
              <w:rPr>
                <w:webHidden/>
              </w:rPr>
              <w:fldChar w:fldCharType="separate"/>
            </w:r>
            <w:r>
              <w:rPr>
                <w:rStyle w:val="Sautdindex"/>
              </w:rPr>
              <w:tab/>
              <w:t>10</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1">
            <w:r>
              <w:rPr>
                <w:webHidden/>
                <w:rStyle w:val="Sautdindex"/>
                <w:vanish w:val="false"/>
              </w:rPr>
              <w:t>BIBLIOGRAPHIE et WEBOGRAPHIE</w:t>
            </w:r>
            <w:r>
              <w:rPr>
                <w:webHidden/>
              </w:rPr>
              <w:fldChar w:fldCharType="begin"/>
            </w:r>
            <w:r>
              <w:rPr>
                <w:webHidden/>
              </w:rPr>
              <w:instrText>PAGEREF _Toc67085111 \h</w:instrText>
            </w:r>
            <w:r>
              <w:rPr>
                <w:webHidden/>
              </w:rPr>
              <w:fldChar w:fldCharType="separate"/>
            </w:r>
            <w:r>
              <w:rPr>
                <w:rStyle w:val="Sautdindex"/>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2">
            <w:r>
              <w:rPr>
                <w:webHidden/>
                <w:rStyle w:val="Sautdindex"/>
                <w:vanish w:val="false"/>
              </w:rPr>
              <w:t>LEXIQUE</w:t>
            </w:r>
            <w:r>
              <w:rPr>
                <w:webHidden/>
              </w:rPr>
              <w:fldChar w:fldCharType="begin"/>
            </w:r>
            <w:r>
              <w:rPr>
                <w:webHidden/>
              </w:rPr>
              <w:instrText>PAGEREF _Toc67085112 \h</w:instrText>
            </w:r>
            <w:r>
              <w:rPr>
                <w:webHidden/>
              </w:rPr>
              <w:fldChar w:fldCharType="separate"/>
            </w:r>
            <w:r>
              <w:rPr>
                <w:rStyle w:val="Sautdindex"/>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3">
            <w:r>
              <w:rPr>
                <w:webHidden/>
                <w:rStyle w:val="Sautdindex"/>
                <w:vanish w:val="false"/>
              </w:rPr>
              <w:t>ANNEXES</w:t>
            </w:r>
            <w:r>
              <w:rPr>
                <w:webHidden/>
              </w:rPr>
              <w:fldChar w:fldCharType="begin"/>
            </w:r>
            <w:r>
              <w:rPr>
                <w:webHidden/>
              </w:rPr>
              <w:instrText>PAGEREF _Toc67085113 \h</w:instrText>
            </w:r>
            <w:r>
              <w:rPr>
                <w:webHidden/>
              </w:rPr>
              <w:fldChar w:fldCharType="separate"/>
            </w:r>
            <w:r>
              <w:rPr>
                <w:rStyle w:val="Sautdindex"/>
              </w:rPr>
              <w:tab/>
              <w:t>11</w:t>
            </w:r>
            <w:r>
              <w:rPr>
                <w:webHidden/>
              </w:rPr>
              <w:fldChar w:fldCharType="end"/>
            </w:r>
          </w:hyperlink>
          <w:r>
            <w:rPr>
              <w:rStyle w:val="Sautdindex"/>
            </w:rPr>
            <w:fldChar w:fldCharType="end"/>
          </w:r>
        </w:p>
      </w:sdtContent>
    </w:sdt>
    <w:p>
      <w:pPr>
        <w:pStyle w:val="Normal"/>
        <w:jc w:val="both"/>
        <w:rPr/>
      </w:pPr>
      <w:r>
        <w:rPr/>
      </w:r>
    </w:p>
    <w:p>
      <w:pPr>
        <w:pStyle w:val="Titre2"/>
        <w:rPr/>
      </w:pPr>
      <w:r>
        <w:rPr/>
      </w:r>
    </w:p>
    <w:p>
      <w:pPr>
        <w:pStyle w:val="Titre2"/>
        <w:rPr/>
      </w:pPr>
      <w:r>
        <w:rPr/>
      </w:r>
    </w:p>
    <w:p>
      <w:pPr>
        <w:pStyle w:val="Titre2"/>
        <w:rPr/>
      </w:pPr>
      <w:bookmarkStart w:id="3" w:name="_Toc67085087"/>
      <w:r>
        <w:rPr/>
        <w:t>I. Introduction</w:t>
      </w:r>
      <w:bookmarkEnd w:id="3"/>
    </w:p>
    <w:p>
      <w:pPr>
        <w:pStyle w:val="Normal"/>
        <w:spacing w:lineRule="auto" w:line="240" w:before="0" w:after="0"/>
        <w:ind w:firstLine="696"/>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spacing w:lineRule="auto" w:line="240" w:before="0" w:after="0"/>
        <w:ind w:firstLine="696"/>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le cadre du projet nous nous devions de sélectionner parmi des projets proposés par les professeurs ou bien déterminer par nous même le sujet qui allais être traité. Le sujet a été déterminer par notre groupe et plus particulièrement par Romain OLIVIER et Augustin LABORIE. Par la suite Mr Laurent Provot à accepter d’encadrer notre projet.</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nous sommes intéressés à l’outils disponible au Club Informatique de notre département : le Leap Motion qui est un capteur du mouvement de la main et des doigts comme entrée, à l’instar d’une souris. Par la suite nous avons décidé de développer un logiciel permettant d’utiliser cet outil. Ce projet et cette application prendra le nom de HandyHand.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allons donc nous demander comment utiliser la caméra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réside en la réalisation d'un logiciel permettant d'utiliser l'appareil Leap Motion pour lancer des scripts à partir de gestes prédéfinis qui seront alors reconnus par l'appareil. Nous devrons utiliser les informations fournit par le Leap Motion afin de les traduire et de pouvoir définir des gestes.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Titre3"/>
        <w:jc w:val="both"/>
        <w:rPr/>
      </w:pPr>
      <w:r>
        <w:rPr/>
      </w:r>
    </w:p>
    <w:p>
      <w:pPr>
        <w:pStyle w:val="Titre2"/>
        <w:rPr/>
      </w:pPr>
      <w:bookmarkStart w:id="4" w:name="_Toc67085088"/>
      <w:r>
        <w:rPr/>
        <w:t>II. Présentation du projet tuteuré</w:t>
      </w:r>
      <w:bookmarkEnd w:id="4"/>
    </w:p>
    <w:p>
      <w:pPr>
        <w:pStyle w:val="Titre3"/>
        <w:jc w:val="both"/>
        <w:rPr/>
      </w:pPr>
      <w:bookmarkStart w:id="5" w:name="_Toc67085089"/>
      <w:r>
        <w:rPr/>
        <w:t>1. Contexte</w:t>
      </w:r>
      <w:bookmarkEnd w:id="5"/>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Leap Motion est un capteur permettant de virtualiser nos mains. Cela nous permet ainsi de lancer un traitement prédéfini lorsqu'un certain mouvement est reconnu.</w:t>
      </w:r>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085090"/>
      <w:r>
        <w:rPr/>
        <w:t>2. Objectifs du projet</w:t>
      </w:r>
      <w:bookmarkEnd w:id="6"/>
    </w:p>
    <w:p>
      <w:pPr>
        <w:pStyle w:val="Normal"/>
        <w:spacing w:lineRule="auto" w:line="240" w:before="0" w:after="0"/>
        <w:ind w:left="720" w:hanging="0"/>
        <w:jc w:val="both"/>
        <w:rPr>
          <w:rFonts w:ascii="Calibri Light" w:hAnsi="Calibri Light" w:eastAsia="Times New Roman" w:cs="Calibri Light" w:asciiTheme="majorHAnsi" w:cstheme="majorHAnsi" w:hAnsiTheme="majorHAnsi"/>
          <w:sz w:val="32"/>
          <w:szCs w:val="32"/>
          <w:lang w:eastAsia="fr-FR"/>
        </w:rPr>
      </w:pPr>
      <w:r>
        <w:rPr>
          <w:rFonts w:eastAsia="Times New Roman" w:cs="Calibri Light" w:cstheme="majorHAnsi" w:ascii="Calibri Light" w:hAnsi="Calibri Light"/>
          <w:sz w:val="32"/>
          <w:szCs w:val="32"/>
          <w:lang w:eastAsia="fr-FR"/>
        </w:rPr>
      </w:r>
    </w:p>
    <w:p>
      <w:pPr>
        <w:pStyle w:val="Normal"/>
        <w:ind w:firstLine="708"/>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Titre2"/>
        <w:rPr>
          <w:rFonts w:ascii="Times New Roman" w:hAnsi="Times New Roman" w:cs="Times New Roman"/>
          <w:sz w:val="24"/>
          <w:szCs w:val="24"/>
        </w:rPr>
      </w:pPr>
      <w:bookmarkStart w:id="7" w:name="_Toc67085091"/>
      <w:r>
        <w:rPr/>
        <w:t>II. Organisation du Projet</w:t>
      </w:r>
      <w:bookmarkEnd w:id="7"/>
    </w:p>
    <w:p>
      <w:pPr>
        <w:pStyle w:val="Titre3"/>
        <w:jc w:val="both"/>
        <w:rPr/>
      </w:pPr>
      <w:bookmarkStart w:id="8" w:name="_Toc6708509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Chaque script commence par la définition d’histoire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sont dès à présent défini. Par la suite, lors du démarrage de chaque sprint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avions la mission de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Cette organisation nous a permis de suivre nos objectifs tout au long du projet.</w:t>
      </w:r>
    </w:p>
    <w:p>
      <w:pPr>
        <w:pStyle w:val="Titre3"/>
        <w:jc w:val="both"/>
        <w:rPr/>
      </w:pPr>
      <w:bookmarkStart w:id="9" w:name="_Toc67085093"/>
      <w:r>
        <w:rPr/>
        <w:t>2. Gestion de projet</w:t>
      </w:r>
      <w:bookmarkEnd w:id="9"/>
    </w:p>
    <w:p>
      <w:pPr>
        <w:pStyle w:val="Titre3"/>
        <w:jc w:val="both"/>
        <w:rPr>
          <w:rFonts w:ascii="Arial" w:hAnsi="Arial" w:cs="Arial"/>
        </w:rPr>
      </w:pPr>
      <w:r>
        <w:rPr>
          <w:rFonts w:cs="Arial" w:ascii="Arial" w:hAnsi="Arial"/>
        </w:rPr>
        <w:tab/>
      </w:r>
    </w:p>
    <w:p>
      <w:pPr>
        <w:pStyle w:val="Normal"/>
        <w:ind w:firstLine="360"/>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qu’un cahier des charges. Un extrait de celui-ci est d’ailleurs utilisé dans la définition des objectifs du projet. Nous allons donc voir </w:t>
      </w:r>
    </w:p>
    <w:p>
      <w:pPr>
        <w:pStyle w:val="Titre2"/>
        <w:rPr>
          <w:rFonts w:ascii="Times New Roman" w:hAnsi="Times New Roman" w:cs="Times New Roman"/>
          <w:sz w:val="24"/>
          <w:szCs w:val="24"/>
        </w:rPr>
      </w:pPr>
      <w:bookmarkStart w:id="10" w:name="_Toc67085094"/>
      <w:r>
        <w:rPr/>
        <w:t>III. Analyse</w:t>
      </w:r>
      <w:bookmarkEnd w:id="10"/>
    </w:p>
    <w:p>
      <w:pPr>
        <w:pStyle w:val="Titre3"/>
        <w:jc w:val="both"/>
        <w:rPr>
          <w:rFonts w:ascii="Times New Roman" w:hAnsi="Times New Roman" w:cs="Times New Roman"/>
          <w:sz w:val="24"/>
          <w:szCs w:val="24"/>
        </w:rPr>
      </w:pPr>
      <w:bookmarkStart w:id="11" w:name="_Toc67085095"/>
      <w:r>
        <w:rPr/>
        <w:t>1. Diagrammes divers (classe, cas d’utilisation, séquence)</w:t>
      </w:r>
      <w:bookmarkEnd w:id="11"/>
    </w:p>
    <w:p>
      <w:pPr>
        <w:pStyle w:val="Titre3"/>
        <w:jc w:val="both"/>
        <w:rPr>
          <w:rFonts w:ascii="Times New Roman" w:hAnsi="Times New Roman" w:cs="Times New Roman"/>
          <w:sz w:val="24"/>
          <w:szCs w:val="24"/>
        </w:rPr>
      </w:pPr>
      <w:bookmarkStart w:id="12" w:name="_Toc67085096"/>
      <w:r>
        <w:rPr/>
        <w:t>2. Choix langage retenu</w:t>
      </w:r>
      <w:bookmarkEnd w:id="1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3" w:name="_Toc67085097"/>
      <w:r>
        <w:rPr/>
        <w:t>IV. Réalisation de notre application</w:t>
      </w:r>
      <w:bookmarkEnd w:id="13"/>
    </w:p>
    <w:p>
      <w:pPr>
        <w:pStyle w:val="Titre3"/>
        <w:jc w:val="both"/>
        <w:rPr/>
      </w:pPr>
      <w:bookmarkStart w:id="14" w:name="_Toc67085098"/>
      <w:r>
        <w:rPr/>
        <w:t>1.Frontend</w:t>
      </w:r>
      <w:bookmarkEnd w:id="14"/>
    </w:p>
    <w:p>
      <w:pPr>
        <w:pStyle w:val="Normal"/>
        <w:jc w:val="both"/>
        <w:rPr>
          <w:u w:val="single"/>
        </w:rPr>
      </w:pPr>
      <w:r>
        <w:rPr>
          <w:u w:val="single"/>
        </w:rPr>
        <w:t>a. Utilité</w:t>
      </w:r>
    </w:p>
    <w:p>
      <w:pPr>
        <w:pStyle w:val="Normal"/>
        <w:jc w:val="both"/>
        <w:rPr/>
      </w:pPr>
      <w:r>
        <w:rPr/>
        <w:tab/>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Normal"/>
        <w:jc w:val="both"/>
        <w:rPr>
          <w:u w:val="single"/>
        </w:rPr>
      </w:pPr>
      <w:r>
        <w:rPr>
          <w:u w:val="single"/>
        </w:rPr>
        <w:t>b. Application bureau</w:t>
      </w:r>
    </w:p>
    <w:p>
      <w:pPr>
        <w:pStyle w:val="Normal"/>
        <w:jc w:val="both"/>
        <w:rPr/>
      </w:pPr>
      <w:r>
        <w:rPr/>
        <w:tab/>
        <w:t>L’application bureau a commencé son développement dans le même temps que l’application backend pour la réalisation du design, des différents Wireframe ou encore de l’établissement des personas et autre contextes.</w:t>
        <w:br/>
        <w:t>Suite à cela, l’équipe dédié au front-end à commencé le développement de l’application bureau en utilisant des technologies telle que Electron afin d’utiliser un langage et des frameworks Web pour créer l’application (Typescript, React).</w:t>
      </w:r>
    </w:p>
    <w:p>
      <w:pPr>
        <w:pStyle w:val="Normal"/>
        <w:jc w:val="both"/>
        <w:rPr/>
      </w:pPr>
      <w:r>
        <w:rPr/>
        <w:tab/>
        <w:t>Cette décision fut prise avant tout dans une optique d’apprentissage et de découverte de technologies non étudiés, récentes et de plus en plus courantes dans le milieu du développement Web. Nous pouvons aussi noter leur portabilité et le peu de refactor à faire en cas de développement d’une application mobile ou encore d’une interface web pur.</w:t>
      </w:r>
    </w:p>
    <w:p>
      <w:pPr>
        <w:pStyle w:val="Normal"/>
        <w:jc w:val="both"/>
        <w:rPr/>
      </w:pPr>
      <w:r>
        <w:rPr/>
        <w:tab/>
        <w:t>La gestion de projet fut penser de telle sorte à ce que lorsque l’API Rest serait utilisable alors le développement des vues soit terminé, ainsi l’étape de développement final était la liaison des deux.</w:t>
      </w:r>
    </w:p>
    <w:p>
      <w:pPr>
        <w:pStyle w:val="Normal"/>
        <w:jc w:val="both"/>
        <w:rPr/>
      </w:pPr>
      <w:r>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Paramétrés les path vers vos exécutables.</w:t>
      </w:r>
    </w:p>
    <w:p>
      <w:pPr>
        <w:pStyle w:val="Normal"/>
        <w:jc w:val="both"/>
        <w:rPr>
          <w:u w:val="single"/>
        </w:rPr>
      </w:pPr>
      <w:r>
        <w:rPr>
          <w:u w:val="single"/>
        </w:rPr>
        <w:t>c. Command Line Interface</w:t>
      </w:r>
    </w:p>
    <w:p>
      <w:pPr>
        <w:pStyle w:val="Normal"/>
        <w:jc w:val="both"/>
        <w:rPr/>
      </w:pPr>
      <w:r>
        <w:rPr/>
        <w:tab/>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pPr>
      <w:r>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pPr>
      <w:r>
        <w:rPr/>
        <w:tab/>
        <w:t>Au niveau du technologies utilisés elles sont minimes, utilisations d’un langage interprété très populaire: Python .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pPr>
      <w:r>
        <w:rPr/>
        <w:tab/>
      </w:r>
      <w:r>
        <w:rPr/>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w:t>
      </w:r>
    </w:p>
    <w:p>
      <w:pPr>
        <w:pStyle w:val="Normal"/>
        <w:jc w:val="both"/>
        <w:rPr>
          <w:u w:val="single"/>
        </w:rPr>
      </w:pPr>
      <w:r>
        <w:rPr>
          <w:u w:val="single"/>
        </w:rPr>
        <w:t>d. Requête http</w:t>
      </w:r>
    </w:p>
    <w:p>
      <w:pPr>
        <w:pStyle w:val="Normal"/>
        <w:jc w:val="both"/>
        <w:rPr/>
      </w:pPr>
      <w:r>
        <w:rPr/>
        <w:tab/>
        <w:t>Évidemment tout outils dit Front doit etre alimenté par une source de données et nous avons, comme cités plusieurs fois auparavant, fait usage d’une API Rest développé en Java.</w:t>
      </w:r>
    </w:p>
    <w:p>
      <w:pPr>
        <w:pStyle w:val="Normal"/>
        <w:jc w:val="both"/>
        <w:rPr/>
      </w:pPr>
      <w:r>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pPr>
      <w:r>
        <w:rPr/>
        <w:tab/>
        <w:t>L’API ne fut pas penser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Titre3"/>
        <w:jc w:val="both"/>
        <w:rPr/>
      </w:pPr>
      <w:bookmarkStart w:id="15" w:name="_Toc67085099"/>
      <w:r>
        <w:rPr/>
        <w:t>2.Backend</w:t>
      </w:r>
      <w:bookmarkEnd w:id="15"/>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5"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
                    <pic:cNvPicPr>
                      <a:picLocks noChangeAspect="1" noChangeArrowheads="1"/>
                    </pic:cNvPicPr>
                  </pic:nvPicPr>
                  <pic:blipFill>
                    <a:blip r:embed="rId7"/>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6"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descr=""/>
                    <pic:cNvPicPr>
                      <a:picLocks noChangeAspect="1" noChangeArrowheads="1"/>
                    </pic:cNvPicPr>
                  </pic:nvPicPr>
                  <pic:blipFill>
                    <a:blip r:embed="rId8"/>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7"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
                    <pic:cNvPicPr>
                      <a:picLocks noChangeAspect="1" noChangeArrowheads="1"/>
                    </pic:cNvPicPr>
                  </pic:nvPicPr>
                  <pic:blipFill>
                    <a:blip r:embed="rId9"/>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8"/>
        <w:gridCol w:w="654"/>
        <w:gridCol w:w="655"/>
      </w:tblGrid>
      <w:tr>
        <w:trPr>
          <w:trHeight w:val="589" w:hRule="atLeast"/>
        </w:trPr>
        <w:tc>
          <w:tcPr>
            <w:tcW w:w="1058" w:type="dxa"/>
            <w:tcBorders/>
            <w:shd w:color="auto" w:fill="auto" w:val="clear"/>
          </w:tcPr>
          <w:p>
            <w:pPr>
              <w:pStyle w:val="Normal"/>
              <w:spacing w:lineRule="auto" w:line="240" w:before="0" w:after="0"/>
              <w:jc w:val="center"/>
              <w:rPr/>
            </w:pPr>
            <w:r>
              <w:rPr/>
              <w:t>Distance (mm)</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8" w:type="dxa"/>
            <w:tcBorders/>
            <w:shd w:color="auto" w:fill="auto" w:val="clear"/>
          </w:tcPr>
          <w:p>
            <w:pPr>
              <w:pStyle w:val="Normal"/>
              <w:spacing w:lineRule="auto" w:line="240" w:before="0" w:after="0"/>
              <w:jc w:val="center"/>
              <w:rPr/>
            </w:pPr>
            <w:r>
              <w:rPr/>
              <w:t>Courbure (%)</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6" w:name="_Hlk65597498"/>
      <w:r>
        <w:rPr>
          <w:rFonts w:eastAsia="" w:eastAsiaTheme="minorEastAsia"/>
        </w:rPr>
        <w:t>entre le bout de l’os distal et le centre de l’os métacarpe</w:t>
      </w:r>
      <w:bookmarkEnd w:id="16"/>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10"/>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1"/>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12"/>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1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descr=""/>
                    <pic:cNvPicPr>
                      <a:picLocks noChangeAspect="1" noChangeArrowheads="1"/>
                    </pic:cNvPicPr>
                  </pic:nvPicPr>
                  <pic:blipFill>
                    <a:blip r:embed="rId13"/>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12"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descr=""/>
                    <pic:cNvPicPr>
                      <a:picLocks noChangeAspect="1" noChangeArrowheads="1"/>
                    </pic:cNvPicPr>
                  </pic:nvPicPr>
                  <pic:blipFill>
                    <a:blip r:embed="rId14"/>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1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
                    <pic:cNvPicPr>
                      <a:picLocks noChangeAspect="1" noChangeArrowheads="1"/>
                    </pic:cNvPicPr>
                  </pic:nvPicPr>
                  <pic:blipFill>
                    <a:blip r:embed="rId15"/>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1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
                    <pic:cNvPicPr>
                      <a:picLocks noChangeAspect="1" noChangeArrowheads="1"/>
                    </pic:cNvPicPr>
                  </pic:nvPicPr>
                  <pic:blipFill>
                    <a:blip r:embed="rId16"/>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15"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descr=""/>
                    <pic:cNvPicPr>
                      <a:picLocks noChangeAspect="1" noChangeArrowheads="1"/>
                    </pic:cNvPicPr>
                  </pic:nvPicPr>
                  <pic:blipFill>
                    <a:blip r:embed="rId17"/>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1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
                    <pic:cNvPicPr>
                      <a:picLocks noChangeAspect="1" noChangeArrowheads="1"/>
                    </pic:cNvPicPr>
                  </pic:nvPicPr>
                  <pic:blipFill>
                    <a:blip r:embed="rId18"/>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17"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descr=""/>
                    <pic:cNvPicPr>
                      <a:picLocks noChangeAspect="1" noChangeArrowheads="1"/>
                    </pic:cNvPicPr>
                  </pic:nvPicPr>
                  <pic:blipFill>
                    <a:blip r:embed="rId19"/>
                    <a:stretch>
                      <a:fillRect/>
                    </a:stretch>
                  </pic:blipFill>
                  <pic:spPr bwMode="auto">
                    <a:xfrm>
                      <a:off x="0" y="0"/>
                      <a:ext cx="713740" cy="1972310"/>
                    </a:xfrm>
                    <a:prstGeom prst="rect">
                      <a:avLst/>
                    </a:prstGeom>
                  </pic:spPr>
                </pic:pic>
              </a:graphicData>
            </a:graphic>
          </wp:inline>
        </w:drawing>
      </w:r>
    </w:p>
    <w:p>
      <w:pPr>
        <w:sectPr>
          <w:headerReference w:type="default" r:id="rId20"/>
          <w:footerReference w:type="default" r:id="rId21"/>
          <w:type w:val="nextPage"/>
          <w:pgSz w:w="11906" w:h="16838"/>
          <w:pgMar w:left="1417" w:right="1417" w:header="708" w:top="1417" w:footer="708" w:bottom="1417" w:gutter="0"/>
          <w:pgNumType w:fmt="decimal"/>
          <w:formProt w:val="false"/>
          <w:textDirection w:val="lrTb"/>
          <w:docGrid w:type="default" w:linePitch="360" w:charSpace="8192"/>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8192"/>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m:t>
                </m:r>
                <m:r>
                  <w:rPr>
                    <w:rFonts w:ascii="Cambria Math" w:hAnsi="Cambria Math"/>
                  </w:rPr>
                  <m:t xml:space="preserve">B</m:t>
                </m:r>
              </m:e>
            </m:acc>
          </m:e>
        </m:d>
        <m:r>
          <w:rPr>
            <w:rFonts w:ascii="Cambria Math" w:hAnsi="Cambria Math"/>
          </w:rPr>
          <m:t xml:space="preserve">²</m:t>
        </m:r>
      </m:oMath>
      <w:bookmarkStart w:id="17" w:name="_Hlk65957431"/>
      <w:bookmarkEnd w:id="17"/>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m:t>
                </m:r>
                <m:r>
                  <w:rPr>
                    <w:rFonts w:ascii="Cambria Math" w:hAnsi="Cambria Math"/>
                  </w:rPr>
                  <m:t xml:space="preserve">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m:t>
        </m:r>
        <m:r>
          <w:rPr>
            <w:rFonts w:ascii="Cambria Math" w:hAnsi="Cambria Math"/>
          </w:rPr>
          <m:t xml:space="preserve">é</m:t>
        </m:r>
        <m:r>
          <w:rPr>
            <w:rFonts w:ascii="Cambria Math" w:hAnsi="Cambria Math"/>
          </w:rPr>
          <m:t xml:space="preserve">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8192"/>
        </w:sectPr>
      </w:pPr>
    </w:p>
    <w:p>
      <w:pPr>
        <w:pStyle w:val="Normal"/>
        <w:jc w:val="center"/>
        <w:rPr>
          <w:rFonts w:eastAsia="" w:eastAsiaTheme="minorEastAsia"/>
        </w:rPr>
      </w:pPr>
      <w:r>
        <w:rPr/>
        <w:drawing>
          <wp:inline distT="0" distB="0" distL="0" distR="0">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22"/>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23"/>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8192"/>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2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
                    <pic:cNvPicPr>
                      <a:picLocks noChangeAspect="1" noChangeArrowheads="1"/>
                    </pic:cNvPicPr>
                  </pic:nvPicPr>
                  <pic:blipFill>
                    <a:blip r:embed="rId24"/>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m:t>
                      </m:r>
                      <m:r>
                        <w:rPr>
                          <w:rFonts w:ascii="Cambria Math" w:hAnsi="Cambria Math"/>
                        </w:rPr>
                        <m:t xml:space="preserve">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m:t>
                  </m:r>
                  <m:r>
                    <w:rPr>
                      <w:rFonts w:ascii="Cambria Math" w:hAnsi="Cambria Math"/>
                    </w:rPr>
                    <m:t xml:space="preserve">θ</m:t>
                  </m:r>
                </m:e>
                <m:e>
                  <m:r>
                    <w:rPr>
                      <w:rFonts w:ascii="Cambria Math" w:hAnsi="Cambria Math"/>
                    </w:rPr>
                    <m:t xml:space="preserve">−</m:t>
                  </m:r>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sin</m:t>
                  </m:r>
                  <m:r>
                    <w:rPr>
                      <w:rFonts w:ascii="Cambria Math" w:hAnsi="Cambria Math"/>
                    </w:rPr>
                    <m:t xml:space="preserve">θ</m:t>
                  </m:r>
                </m:e>
                <m:e>
                  <m:r>
                    <w:rPr>
                      <w:rFonts w:ascii="Cambria Math" w:hAnsi="Cambria Math"/>
                    </w:rPr>
                    <m:t xml:space="preserve">cos</m:t>
                  </m:r>
                  <m:r>
                    <w:rPr>
                      <w:rFonts w:ascii="Cambria Math" w:hAnsi="Cambria Math"/>
                    </w:rPr>
                    <m:t xml:space="preserve">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m:t>
                  </m:r>
                  <m:r>
                    <w:rPr>
                      <w:rFonts w:ascii="Cambria Math" w:hAnsi="Cambria Math"/>
                    </w:rPr>
                    <m:t xml:space="preserve">θ</m:t>
                  </m:r>
                </m:e>
                <m:e>
                  <m:r>
                    <w:rPr>
                      <w:rFonts w:ascii="Cambria Math" w:hAnsi="Cambria Math"/>
                    </w:rPr>
                    <m:t xml:space="preserve">0</m:t>
                  </m:r>
                </m:e>
                <m:e>
                  <m: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m:t>
                  </m:r>
                  <m:r>
                    <w:rPr>
                      <w:rFonts w:ascii="Cambria Math" w:hAnsi="Cambria Math"/>
                    </w:rPr>
                    <m:t xml:space="preserve">θ</m:t>
                  </m:r>
                </m:e>
                <m:e>
                  <m:r>
                    <w:rPr>
                      <w:rFonts w:ascii="Cambria Math" w:hAnsi="Cambria Math"/>
                    </w:rPr>
                    <m:t xml:space="preserve">0</m:t>
                  </m:r>
                </m:e>
                <m:e>
                  <m:r>
                    <w:rPr>
                      <w:rFonts w:ascii="Cambria Math" w:hAnsi="Cambria Math"/>
                    </w:rPr>
                    <m:t xml:space="preserve">cos</m:t>
                  </m:r>
                  <m:r>
                    <w:rPr>
                      <w:rFonts w:ascii="Cambria Math" w:hAnsi="Cambria Math"/>
                    </w:rPr>
                    <m:t xml:space="preserve">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m:t>
                  </m:r>
                  <m:r>
                    <w:rPr>
                      <w:rFonts w:ascii="Cambria Math" w:hAnsi="Cambria Math"/>
                    </w:rPr>
                    <m:t xml:space="preserve">θ</m:t>
                  </m:r>
                </m:e>
                <m:e>
                  <m:r>
                    <w:rPr>
                      <w:rFonts w:ascii="Cambria Math" w:hAnsi="Cambria Math"/>
                    </w:rPr>
                    <m:t xml:space="preserve">−</m:t>
                  </m:r>
                  <m: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sin</m:t>
                  </m:r>
                  <m:r>
                    <w:rPr>
                      <w:rFonts w:ascii="Cambria Math" w:hAnsi="Cambria Math"/>
                    </w:rPr>
                    <m:t xml:space="preserve">θ</m:t>
                  </m:r>
                </m:e>
                <m:e>
                  <m: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8192"/>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22"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descr=""/>
                    <pic:cNvPicPr>
                      <a:picLocks noChangeAspect="1" noChangeArrowheads="1"/>
                    </pic:cNvPicPr>
                  </pic:nvPicPr>
                  <pic:blipFill>
                    <a:blip r:embed="rId25"/>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23"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descr=""/>
                    <pic:cNvPicPr>
                      <a:picLocks noChangeAspect="1" noChangeArrowheads="1"/>
                    </pic:cNvPicPr>
                  </pic:nvPicPr>
                  <pic:blipFill>
                    <a:blip r:embed="rId26"/>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24"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descr=""/>
                    <pic:cNvPicPr>
                      <a:picLocks noChangeAspect="1" noChangeArrowheads="1"/>
                    </pic:cNvPicPr>
                  </pic:nvPicPr>
                  <pic:blipFill>
                    <a:blip r:embed="rId27"/>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70" w:space="708"/>
            <w:col w:w="2316" w:space="708"/>
            <w:col w:w="2670"/>
          </w:cols>
          <w:formProt w:val="false"/>
          <w:textDirection w:val="lrTb"/>
          <w:docGrid w:type="default" w:linePitch="360" w:charSpace="8192"/>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m:t>
        </m:r>
        <m:r>
          <w:rPr>
            <w:rFonts w:ascii="Cambria Math" w:hAnsi="Cambria Math"/>
          </w:rPr>
          <m:t xml:space="preserve">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m:t>
        </m:r>
        <m:r>
          <w:rPr>
            <w:rFonts w:ascii="Cambria Math" w:hAnsi="Cambria Math"/>
          </w:rPr>
          <m:t xml:space="preserve">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25"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descr=""/>
                    <pic:cNvPicPr>
                      <a:picLocks noChangeAspect="1" noChangeArrowheads="1"/>
                    </pic:cNvPicPr>
                  </pic:nvPicPr>
                  <pic:blipFill>
                    <a:blip r:embed="rId28"/>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26"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descr=""/>
                    <pic:cNvPicPr>
                      <a:picLocks noChangeAspect="1" noChangeArrowheads="1"/>
                    </pic:cNvPicPr>
                  </pic:nvPicPr>
                  <pic:blipFill>
                    <a:blip r:embed="rId29"/>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343275" cy="2092325"/>
            <wp:effectExtent l="0" t="0" r="0" b="0"/>
            <wp:docPr id="27"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56" descr=""/>
                    <pic:cNvPicPr>
                      <a:picLocks noChangeAspect="1" noChangeArrowheads="1"/>
                    </pic:cNvPicPr>
                  </pic:nvPicPr>
                  <pic:blipFill>
                    <a:blip r:embed="rId30"/>
                    <a:stretch>
                      <a:fillRect/>
                    </a:stretch>
                  </pic:blipFill>
                  <pic:spPr bwMode="auto">
                    <a:xfrm>
                      <a:off x="0" y="0"/>
                      <a:ext cx="3343275" cy="2092325"/>
                    </a:xfrm>
                    <a:prstGeom prst="rect">
                      <a:avLst/>
                    </a:prstGeom>
                  </pic:spPr>
                </pic:pic>
              </a:graphicData>
            </a:graphic>
          </wp:inline>
        </w:drawing>
      </w:r>
    </w:p>
    <w:p>
      <w:pPr>
        <w:pStyle w:val="Normal"/>
        <w:jc w:val="both"/>
        <w:rPr>
          <w:rFonts w:eastAsia="" w:eastAsiaTheme="minorEastAsia"/>
        </w:rPr>
      </w:pPr>
      <w:r>
        <w:rPr>
          <w:rFonts w:eastAsia="" w:eastAsiaTheme="minorEastAsia"/>
        </w:rPr>
        <w:t>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calculs.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28"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descr=""/>
                    <pic:cNvPicPr>
                      <a:picLocks noChangeAspect="1" noChangeArrowheads="1"/>
                    </pic:cNvPicPr>
                  </pic:nvPicPr>
                  <pic:blipFill>
                    <a:blip r:embed="rId31"/>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29"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descr=""/>
                    <pic:cNvPicPr>
                      <a:picLocks noChangeAspect="1" noChangeArrowheads="1"/>
                    </pic:cNvPicPr>
                  </pic:nvPicPr>
                  <pic:blipFill>
                    <a:blip r:embed="rId32"/>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 xml:space="preserve">Pour régler ce problème, nous tournons d’abord la main suivant un vecteur. Nous utilisons le vecteur de la paume, soit l’axe Yaw. Sur notre image, ce sera l’axe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3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descr=""/>
                    <pic:cNvPicPr>
                      <a:picLocks noChangeAspect="1" noChangeArrowheads="1"/>
                    </pic:cNvPicPr>
                  </pic:nvPicPr>
                  <pic:blipFill>
                    <a:blip r:embed="rId33"/>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4810760" cy="4067810"/>
            <wp:effectExtent l="0" t="0" r="0" b="0"/>
            <wp:docPr id="31"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descr=""/>
                    <pic:cNvPicPr>
                      <a:picLocks noChangeAspect="1" noChangeArrowheads="1"/>
                    </pic:cNvPicPr>
                  </pic:nvPicPr>
                  <pic:blipFill>
                    <a:blip r:embed="rId34"/>
                    <a:stretch>
                      <a:fillRect/>
                    </a:stretch>
                  </pic:blipFill>
                  <pic:spPr bwMode="auto">
                    <a:xfrm>
                      <a:off x="0" y="0"/>
                      <a:ext cx="4810760" cy="4067810"/>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4382135" cy="4191635"/>
            <wp:effectExtent l="0" t="0" r="0" b="0"/>
            <wp:docPr id="32"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descr=""/>
                    <pic:cNvPicPr>
                      <a:picLocks noChangeAspect="1" noChangeArrowheads="1"/>
                    </pic:cNvPicPr>
                  </pic:nvPicPr>
                  <pic:blipFill>
                    <a:blip r:embed="rId35"/>
                    <a:stretch>
                      <a:fillRect/>
                    </a:stretch>
                  </pic:blipFill>
                  <pic:spPr bwMode="auto">
                    <a:xfrm>
                      <a:off x="0" y="0"/>
                      <a:ext cx="4382135" cy="4191635"/>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5668010" cy="4153535"/>
            <wp:effectExtent l="0" t="0" r="0" b="0"/>
            <wp:docPr id="3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descr=""/>
                    <pic:cNvPicPr>
                      <a:picLocks noChangeAspect="1" noChangeArrowheads="1"/>
                    </pic:cNvPicPr>
                  </pic:nvPicPr>
                  <pic:blipFill>
                    <a:blip r:embed="rId36"/>
                    <a:stretch>
                      <a:fillRect/>
                    </a:stretch>
                  </pic:blipFill>
                  <pic:spPr bwMode="auto">
                    <a:xfrm>
                      <a:off x="0" y="0"/>
                      <a:ext cx="5668010" cy="4153535"/>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5048885" cy="4334510"/>
            <wp:effectExtent l="0" t="0" r="0" b="0"/>
            <wp:docPr id="34"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descr=""/>
                    <pic:cNvPicPr>
                      <a:picLocks noChangeAspect="1" noChangeArrowheads="1"/>
                    </pic:cNvPicPr>
                  </pic:nvPicPr>
                  <pic:blipFill>
                    <a:blip r:embed="rId37"/>
                    <a:stretch>
                      <a:fillRect/>
                    </a:stretch>
                  </pic:blipFill>
                  <pic:spPr bwMode="auto">
                    <a:xfrm>
                      <a:off x="0" y="0"/>
                      <a:ext cx="5048885" cy="433451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760720" cy="2398395"/>
            <wp:effectExtent l="0" t="0" r="0" b="0"/>
            <wp:docPr id="35"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descr=""/>
                    <pic:cNvPicPr>
                      <a:picLocks noChangeAspect="1" noChangeArrowheads="1"/>
                    </pic:cNvPicPr>
                  </pic:nvPicPr>
                  <pic:blipFill>
                    <a:blip r:embed="rId38"/>
                    <a:stretch>
                      <a:fillRect/>
                    </a:stretch>
                  </pic:blipFill>
                  <pic:spPr bwMode="auto">
                    <a:xfrm>
                      <a:off x="0" y="0"/>
                      <a:ext cx="5760720" cy="2398395"/>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2111375"/>
            <wp:effectExtent l="0" t="0" r="0" b="0"/>
            <wp:docPr id="36"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descr=""/>
                    <pic:cNvPicPr>
                      <a:picLocks noChangeAspect="1" noChangeArrowheads="1"/>
                    </pic:cNvPicPr>
                  </pic:nvPicPr>
                  <pic:blipFill>
                    <a:blip r:embed="rId39"/>
                    <a:stretch>
                      <a:fillRect/>
                    </a:stretch>
                  </pic:blipFill>
                  <pic:spPr bwMode="auto">
                    <a:xfrm>
                      <a:off x="0" y="0"/>
                      <a:ext cx="5760720" cy="2111375"/>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37"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descr=""/>
                    <pic:cNvPicPr>
                      <a:picLocks noChangeAspect="1" noChangeArrowheads="1"/>
                    </pic:cNvPicPr>
                  </pic:nvPicPr>
                  <pic:blipFill>
                    <a:blip r:embed="rId40"/>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cstheme="majorHAnsi" w:ascii="Calibri Light" w:hAnsi="Calibri Light"/>
          <w:sz w:val="24"/>
          <w:szCs w:val="24"/>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est vraiment apprécié des développeurs et retrouvé dans un grand nombre de projets.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8" w:name="_Toc67085100"/>
      <w:r>
        <w:rPr/>
        <w:t>V. Difficultés rencontrées</w:t>
      </w:r>
      <w:bookmarkEnd w:id="18"/>
    </w:p>
    <w:p>
      <w:pPr>
        <w:pStyle w:val="Titre3"/>
        <w:jc w:val="both"/>
        <w:rPr>
          <w:rFonts w:ascii="Times New Roman" w:hAnsi="Times New Roman" w:cs="Times New Roman"/>
          <w:sz w:val="24"/>
          <w:szCs w:val="24"/>
        </w:rPr>
      </w:pPr>
      <w:bookmarkStart w:id="19" w:name="_Toc67085101"/>
      <w:r>
        <w:rPr/>
        <w:t>1.Difficultés techniques</w:t>
      </w:r>
      <w:bookmarkEnd w:id="19"/>
    </w:p>
    <w:p>
      <w:pPr>
        <w:pStyle w:val="Titre3"/>
        <w:jc w:val="both"/>
        <w:rPr>
          <w:rFonts w:eastAsia="" w:eastAsiaTheme="minorEastAsia"/>
        </w:rPr>
      </w:pPr>
      <w:bookmarkStart w:id="20" w:name="_Toc67085102"/>
      <w:r>
        <w:rPr/>
        <w:t>2.Nouveau langage</w:t>
      </w:r>
      <w:bookmarkEnd w:id="20"/>
    </w:p>
    <w:p>
      <w:pPr>
        <w:pStyle w:val="Titre3"/>
        <w:jc w:val="both"/>
        <w:rPr>
          <w:rFonts w:ascii="Times New Roman" w:hAnsi="Times New Roman" w:cs="Times New Roman"/>
          <w:sz w:val="24"/>
          <w:szCs w:val="24"/>
        </w:rPr>
      </w:pPr>
      <w:bookmarkStart w:id="21" w:name="_Toc67085103"/>
      <w:r>
        <w:rPr/>
        <w:t>3.Retards</w:t>
      </w:r>
      <w:bookmarkEnd w:id="21"/>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2" w:name="_Toc67085104"/>
      <w:r>
        <w:rPr/>
        <w:t>V. Bilan technique</w:t>
      </w:r>
      <w:bookmarkEnd w:id="22"/>
    </w:p>
    <w:p>
      <w:pPr>
        <w:pStyle w:val="Titre3"/>
        <w:rPr>
          <w:rFonts w:eastAsia="" w:eastAsiaTheme="minorEastAsia"/>
        </w:rPr>
      </w:pPr>
      <w:bookmarkStart w:id="23" w:name="_Toc67085105"/>
      <w:r>
        <w:rPr/>
        <w:t>1. Réalisations</w:t>
      </w:r>
      <w:bookmarkEnd w:id="23"/>
    </w:p>
    <w:p>
      <w:pPr>
        <w:pStyle w:val="Normal"/>
        <w:rPr>
          <w:lang w:eastAsia="fr-FR"/>
        </w:rPr>
      </w:pPr>
      <w:r>
        <w:rPr>
          <w:lang w:eastAsia="fr-FR"/>
        </w:rPr>
      </w:r>
    </w:p>
    <w:p>
      <w:pPr>
        <w:pStyle w:val="Titre3"/>
        <w:jc w:val="both"/>
        <w:rPr>
          <w:rFonts w:eastAsia="" w:eastAsiaTheme="minorEastAsia"/>
        </w:rPr>
      </w:pPr>
      <w:bookmarkStart w:id="24" w:name="_Toc67085106"/>
      <w:r>
        <w:rPr/>
        <w:t>2.Protocols expérimentaux</w:t>
      </w:r>
      <w:bookmarkEnd w:id="24"/>
    </w:p>
    <w:p>
      <w:pPr>
        <w:pStyle w:val="Normal"/>
        <w:rPr>
          <w:lang w:eastAsia="fr-FR"/>
        </w:rPr>
      </w:pPr>
      <w:r>
        <w:rPr>
          <w:lang w:eastAsia="fr-FR"/>
        </w:rPr>
      </w:r>
    </w:p>
    <w:p>
      <w:pPr>
        <w:pStyle w:val="Normal"/>
        <w:jc w:val="both"/>
        <w:rPr>
          <w:lang w:eastAsia="fr-FR"/>
        </w:rPr>
      </w:pPr>
      <w:r>
        <w:rPr>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lang w:eastAsia="fr-FR"/>
        </w:rPr>
      </w:pPr>
      <w:r>
        <w:rPr>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66" w:after="160"/>
        <w:jc w:val="both"/>
        <w:rPr>
          <w:lang w:eastAsia="fr-FR"/>
        </w:rPr>
      </w:pPr>
      <w:r>
        <w:rPr>
          <w:lang w:eastAsia="fr-FR"/>
        </w:rPr>
        <mc:AlternateContent>
          <mc:Choice Requires="wps">
            <w:drawing>
              <wp:anchor behindDoc="1" distT="0" distB="0" distL="114300" distR="114300" simplePos="0" locked="0" layoutInCell="1" allowOverlap="1" relativeHeight="2" wp14:anchorId="3C74EAC4">
                <wp:simplePos x="0" y="0"/>
                <wp:positionH relativeFrom="margin">
                  <wp:posOffset>1051560</wp:posOffset>
                </wp:positionH>
                <wp:positionV relativeFrom="paragraph">
                  <wp:posOffset>340995</wp:posOffset>
                </wp:positionV>
                <wp:extent cx="1350645" cy="1012825"/>
                <wp:effectExtent l="0" t="2540" r="635" b="635"/>
                <wp:wrapTight wrapText="bothSides">
                  <wp:wrapPolygon edited="0">
                    <wp:start x="-41" y="21546"/>
                    <wp:lineTo x="21305" y="21546"/>
                    <wp:lineTo x="21305" y="393"/>
                    <wp:lineTo x="-41" y="393"/>
                    <wp:lineTo x="-41" y="21546"/>
                  </wp:wrapPolygon>
                </wp:wrapTight>
                <wp:docPr id="38"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54"/>
                        <a:stretch/>
                      </pic:blipFill>
                      <pic:spPr>
                        <a:xfrm rot="5400000">
                          <a:off x="0" y="0"/>
                          <a:ext cx="1350000" cy="10123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5pt;margin-top:26.85pt;width:106.25pt;height:79.65pt;rotation:90;mso-position-horizontal-relative:margin" wp14:anchorId="3C74EAC4" type="shapetype_75">
                <v:imagedata r:id="rId54"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1AC259AE">
                <wp:simplePos x="0" y="0"/>
                <wp:positionH relativeFrom="column">
                  <wp:posOffset>2277745</wp:posOffset>
                </wp:positionH>
                <wp:positionV relativeFrom="paragraph">
                  <wp:posOffset>342265</wp:posOffset>
                </wp:positionV>
                <wp:extent cx="1348740" cy="1011555"/>
                <wp:effectExtent l="0" t="2858" r="2223" b="2222"/>
                <wp:wrapTight wrapText="bothSides">
                  <wp:wrapPolygon edited="0">
                    <wp:start x="-46" y="21539"/>
                    <wp:lineTo x="21330" y="21539"/>
                    <wp:lineTo x="21330" y="360"/>
                    <wp:lineTo x="-46" y="360"/>
                    <wp:lineTo x="-46" y="21539"/>
                  </wp:wrapPolygon>
                </wp:wrapTight>
                <wp:docPr id="39"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55"/>
                        <a:stretch/>
                      </pic:blipFill>
                      <pic:spPr>
                        <a:xfrm rot="5400000">
                          <a:off x="0" y="0"/>
                          <a:ext cx="1348200" cy="1010880"/>
                        </a:xfrm>
                        <a:prstGeom prst="rect">
                          <a:avLst/>
                        </a:prstGeom>
                        <a:ln>
                          <a:noFill/>
                        </a:ln>
                      </pic:spPr>
                    </pic:pic>
                  </a:graphicData>
                </a:graphic>
              </wp:anchor>
            </w:drawing>
          </mc:Choice>
          <mc:Fallback>
            <w:pict>
              <v:shape id="shape_0" ID="Image 21" stroked="f" style="position:absolute;margin-left:179.4pt;margin-top:26.95pt;width:106.1pt;height:79.55pt;rotation:90" wp14:anchorId="1AC259AE" type="shapetype_75">
                <v:imagedata r:id="rId55"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236BCCE2">
                <wp:simplePos x="0" y="0"/>
                <wp:positionH relativeFrom="page">
                  <wp:posOffset>720725</wp:posOffset>
                </wp:positionH>
                <wp:positionV relativeFrom="paragraph">
                  <wp:posOffset>340360</wp:posOffset>
                </wp:positionV>
                <wp:extent cx="1351280" cy="1012825"/>
                <wp:effectExtent l="0" t="2223" r="318" b="317"/>
                <wp:wrapTight wrapText="bothSides">
                  <wp:wrapPolygon edited="0">
                    <wp:start x="-36" y="21553"/>
                    <wp:lineTo x="21300" y="21553"/>
                    <wp:lineTo x="21300" y="400"/>
                    <wp:lineTo x="-36" y="400"/>
                    <wp:lineTo x="-36" y="21553"/>
                  </wp:wrapPolygon>
                </wp:wrapTight>
                <wp:docPr id="40"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56"/>
                        <a:stretch/>
                      </pic:blipFill>
                      <pic:spPr>
                        <a:xfrm rot="5400000">
                          <a:off x="0" y="0"/>
                          <a:ext cx="1350720" cy="1012320"/>
                        </a:xfrm>
                        <a:prstGeom prst="rect">
                          <a:avLst/>
                        </a:prstGeom>
                        <a:ln>
                          <a:noFill/>
                        </a:ln>
                      </pic:spPr>
                    </pic:pic>
                  </a:graphicData>
                </a:graphic>
              </wp:anchor>
            </w:drawing>
          </mc:Choice>
          <mc:Fallback>
            <w:pict>
              <v:shape id="shape_0" ID="Image 22" stroked="f" style="position:absolute;margin-left:56.8pt;margin-top:26.8pt;width:106.3pt;height:79.65pt;rotation:90;mso-position-horizontal-relative:page" wp14:anchorId="236BCCE2" type="shapetype_75">
                <v:imagedata r:id="rId56"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7DEF9724">
                <wp:simplePos x="0" y="0"/>
                <wp:positionH relativeFrom="margin">
                  <wp:posOffset>4719955</wp:posOffset>
                </wp:positionH>
                <wp:positionV relativeFrom="paragraph">
                  <wp:posOffset>344805</wp:posOffset>
                </wp:positionV>
                <wp:extent cx="1349375" cy="1012190"/>
                <wp:effectExtent l="0" t="2857" r="1587" b="1588"/>
                <wp:wrapTight wrapText="bothSides">
                  <wp:wrapPolygon edited="0">
                    <wp:start x="-46" y="21539"/>
                    <wp:lineTo x="21320" y="21539"/>
                    <wp:lineTo x="21320" y="373"/>
                    <wp:lineTo x="-46" y="373"/>
                    <wp:lineTo x="-46" y="21539"/>
                  </wp:wrapPolygon>
                </wp:wrapTight>
                <wp:docPr id="41"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57"/>
                        <a:stretch/>
                      </pic:blipFill>
                      <pic:spPr>
                        <a:xfrm rot="5400000">
                          <a:off x="0" y="0"/>
                          <a:ext cx="1348920" cy="1011600"/>
                        </a:xfrm>
                        <a:prstGeom prst="rect">
                          <a:avLst/>
                        </a:prstGeom>
                        <a:ln>
                          <a:noFill/>
                        </a:ln>
                      </pic:spPr>
                    </pic:pic>
                  </a:graphicData>
                </a:graphic>
              </wp:anchor>
            </w:drawing>
          </mc:Choice>
          <mc:Fallback>
            <w:pict>
              <v:shape id="shape_0" ID="Image 23" stroked="f" style="position:absolute;margin-left:371.7pt;margin-top:27.15pt;width:106.15pt;height:79.6pt;rotation:90;mso-position-horizontal-relative:margin" wp14:anchorId="7DEF9724" type="shapetype_75">
                <v:imagedata r:id="rId57"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17DE6199">
                <wp:simplePos x="0" y="0"/>
                <wp:positionH relativeFrom="margin">
                  <wp:posOffset>3496310</wp:posOffset>
                </wp:positionH>
                <wp:positionV relativeFrom="paragraph">
                  <wp:posOffset>344170</wp:posOffset>
                </wp:positionV>
                <wp:extent cx="1348740" cy="1012190"/>
                <wp:effectExtent l="0" t="3175" r="1905" b="1905"/>
                <wp:wrapTight wrapText="bothSides">
                  <wp:wrapPolygon edited="0">
                    <wp:start x="-51" y="21532"/>
                    <wp:lineTo x="21325" y="21532"/>
                    <wp:lineTo x="21325" y="366"/>
                    <wp:lineTo x="-51" y="366"/>
                    <wp:lineTo x="-51" y="21532"/>
                  </wp:wrapPolygon>
                </wp:wrapTight>
                <wp:docPr id="42"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58"/>
                        <a:stretch/>
                      </pic:blipFill>
                      <pic:spPr>
                        <a:xfrm rot="5400000">
                          <a:off x="0" y="0"/>
                          <a:ext cx="1348200" cy="1011600"/>
                        </a:xfrm>
                        <a:prstGeom prst="rect">
                          <a:avLst/>
                        </a:prstGeom>
                        <a:ln>
                          <a:noFill/>
                        </a:ln>
                      </pic:spPr>
                    </pic:pic>
                  </a:graphicData>
                </a:graphic>
              </wp:anchor>
            </w:drawing>
          </mc:Choice>
          <mc:Fallback>
            <w:pict>
              <v:shape id="shape_0" ID="Image 24" stroked="f" style="position:absolute;margin-left:275.35pt;margin-top:27.1pt;width:106.1pt;height:79.6pt;rotation:90;mso-position-horizontal-relative:margin" wp14:anchorId="17DE6199" type="shapetype_75">
                <v:imagedata r:id="rId58" o:detectmouseclick="t"/>
                <w10:wrap type="none"/>
                <v:stroke color="#3465a4" joinstyle="round" endcap="flat"/>
              </v:shape>
            </w:pict>
          </mc:Fallback>
        </mc:AlternateContent>
      </w:r>
    </w:p>
    <w:p>
      <w:pPr>
        <w:pStyle w:val="Normal"/>
        <w:jc w:val="both"/>
        <w:rPr>
          <w:lang w:eastAsia="fr-FR"/>
        </w:rPr>
      </w:pPr>
      <w:r>
        <w:rPr>
          <w:lang w:eastAsia="fr-FR"/>
        </w:rPr>
        <w:t xml:space="preserve"> </w:t>
      </w:r>
    </w:p>
    <w:p>
      <w:pPr>
        <w:pStyle w:val="Normal"/>
        <w:jc w:val="both"/>
        <w:rPr>
          <w:u w:val="single"/>
          <w:lang w:eastAsia="fr-FR"/>
        </w:rPr>
      </w:pPr>
      <w:r>
        <w:rPr>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i/>
          <w:i/>
          <w:iCs/>
          <w:lang w:eastAsia="fr-FR"/>
        </w:rPr>
      </w:pPr>
      <w:r>
        <w:rPr>
          <w:i/>
          <w:iCs/>
          <w:lang w:eastAsia="fr-FR"/>
        </w:rPr>
        <w:t xml:space="preserve">%=Taux de reconnaissance </w:t>
      </w:r>
    </w:p>
    <w:p>
      <w:pPr>
        <w:pStyle w:val="Normal"/>
        <w:jc w:val="both"/>
        <w:rPr>
          <w:lang w:eastAsia="fr-FR"/>
        </w:rPr>
      </w:pPr>
      <w:r>
        <w:rPr>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Titre2"/>
        <w:rPr>
          <w:rFonts w:eastAsia="" w:eastAsiaTheme="minorEastAsia"/>
        </w:rPr>
      </w:pPr>
      <w:r>
        <w:rPr>
          <w:rFonts w:eastAsia="" w:eastAsiaTheme="minorEastAsia"/>
        </w:rPr>
      </w:r>
    </w:p>
    <w:p>
      <w:pPr>
        <w:pStyle w:val="Titre2"/>
        <w:rPr>
          <w:rFonts w:eastAsia="" w:eastAsiaTheme="minorEastAsia"/>
        </w:rPr>
      </w:pPr>
      <w:bookmarkStart w:id="25" w:name="_Toc67085107"/>
      <w:r>
        <w:rPr/>
        <w:t>VI. Conclusion</w:t>
      </w:r>
      <w:bookmarkEnd w:id="25"/>
    </w:p>
    <w:p>
      <w:pPr>
        <w:pStyle w:val="Titre3"/>
        <w:jc w:val="both"/>
        <w:rPr>
          <w:rFonts w:eastAsia="" w:eastAsiaTheme="minorEastAsia"/>
        </w:rPr>
      </w:pPr>
      <w:bookmarkStart w:id="26" w:name="_Toc67085108"/>
      <w:r>
        <w:rPr/>
        <w:t>1. Réalisation finale</w:t>
      </w:r>
      <w:bookmarkEnd w:id="26"/>
    </w:p>
    <w:p>
      <w:pPr>
        <w:pStyle w:val="Normal"/>
        <w:rPr>
          <w:lang w:eastAsia="fr-FR"/>
        </w:rPr>
      </w:pPr>
      <w:r>
        <w:rPr>
          <w:lang w:eastAsia="fr-FR"/>
        </w:rPr>
      </w:r>
    </w:p>
    <w:p>
      <w:pPr>
        <w:pStyle w:val="Normal"/>
        <w:rPr>
          <w:rFonts w:ascii="Calibri Light" w:hAnsi="Calibri Light" w:cs="Calibri Light" w:asciiTheme="majorHAnsi" w:cstheme="majorHAnsi" w:hAnsiTheme="majorHAnsi"/>
          <w:sz w:val="28"/>
          <w:szCs w:val="28"/>
          <w:lang w:eastAsia="fr-FR"/>
        </w:rPr>
      </w:pPr>
      <w:r>
        <w:rPr>
          <w:lang w:eastAsia="fr-FR"/>
        </w:rPr>
        <w:tab/>
      </w:r>
      <w:r>
        <w:rPr>
          <w:rFonts w:cs="Calibri Light" w:ascii="Calibri Light" w:hAnsi="Calibri Light" w:asciiTheme="majorHAnsi" w:cstheme="majorHAnsi" w:hAnsiTheme="majorHAnsi"/>
          <w:sz w:val="24"/>
          <w:szCs w:val="24"/>
          <w:lang w:eastAsia="fr-FR"/>
        </w:rPr>
        <w:t>Pour conclure, nous avons réussi à réaliser toutes les fonctionnalités promises dès l’établissement du cahier des charges.</w:t>
      </w:r>
    </w:p>
    <w:p>
      <w:pPr>
        <w:pStyle w:val="Titre3"/>
        <w:jc w:val="both"/>
        <w:rPr>
          <w:rFonts w:eastAsia="" w:eastAsiaTheme="minorEastAsia"/>
        </w:rPr>
      </w:pPr>
      <w:bookmarkStart w:id="27" w:name="_Toc67085109"/>
      <w:r>
        <w:rPr/>
        <w:t>2. Evolution du projet dans le futur</w:t>
      </w:r>
      <w:bookmarkEnd w:id="27"/>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8" w:name="_Toc67085110"/>
      <w:r>
        <w:rPr>
          <w:lang w:val="en-GB"/>
        </w:rPr>
        <w:t>VII. Résumé en Anglais</w:t>
      </w:r>
      <w:bookmarkEnd w:id="28"/>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29" w:name="_Toc67085111"/>
      <w:r>
        <w:rPr/>
        <w:t>BIBLIOGRAPHIE et WEBOGRAPHIE</w:t>
      </w:r>
      <w:bookmarkEnd w:id="29"/>
    </w:p>
    <w:p>
      <w:pPr>
        <w:pStyle w:val="Titre1"/>
        <w:rPr>
          <w:rFonts w:eastAsia="" w:eastAsiaTheme="minorEastAsia"/>
        </w:rPr>
      </w:pPr>
      <w:bookmarkStart w:id="30" w:name="_Toc67085112"/>
      <w:r>
        <w:rPr/>
        <w:t>LEXIQUE</w:t>
      </w:r>
      <w:bookmarkEnd w:id="30"/>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1" w:name="_Toc67085113"/>
      <w:r>
        <w:rPr/>
        <w:t>ANNEXES</w:t>
      </w:r>
      <w:bookmarkEnd w:id="31"/>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78453051"/>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41</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40</w:t>
    </w:r>
    <w:r>
      <w:rPr>
        <w:b/>
        <w:bCs/>
      </w:rPr>
      <w:fldChar w:fldCharType="end"/>
    </w:r>
    <w:r>
      <w:rPr/>
      <w:t xml:space="preserve"> sur </w:t>
    </w:r>
    <w:r>
      <w:rPr>
        <w:b/>
        <w:bCs/>
      </w:rPr>
      <w:fldChar w:fldCharType="begin"/>
    </w:r>
    <w:r>
      <w:rPr>
        <w:b/>
        <w:bCs/>
      </w:rPr>
      <w:instrText> NUMPAGES </w:instrText>
    </w:r>
    <w:r>
      <w:rPr>
        <w:b/>
        <w:bCs/>
      </w:rPr>
      <w:fldChar w:fldCharType="separate"/>
    </w:r>
    <w:r>
      <w:rPr>
        <w:b/>
        <w:bCs/>
      </w:rPr>
      <w:t>41</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46">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customStyle="1">
    <w:name w:val="Lien Internet"/>
    <w:basedOn w:val="DefaultParagraphFont"/>
    <w:uiPriority w:val="99"/>
    <w:unhideWhenUsed/>
    <w:rsid w:val="007f0f10"/>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hyperlink" Target="https://developer-archive.leapmotion.com/documentation/v2/java/devguide/Leap_Overview.html" TargetMode="External"/><Relationship Id="rId42" Type="http://schemas.openxmlformats.org/officeDocument/2006/relationships/hyperlink" Target="https://fr.wikipedia.org/wiki/R&#232;gle_de_trois" TargetMode="External"/><Relationship Id="rId43" Type="http://schemas.openxmlformats.org/officeDocument/2006/relationships/hyperlink" Target="https://fr.wikipedia.org/wiki/Vecteur" TargetMode="External"/><Relationship Id="rId44" Type="http://schemas.openxmlformats.org/officeDocument/2006/relationships/hyperlink" Target="https://ent.uca.fr/moodle/pluginfile.php/1390368/mod_resource/content/0/1a_calcul_matriciel_slides.pdf" TargetMode="External"/><Relationship Id="rId45" Type="http://schemas.openxmlformats.org/officeDocument/2006/relationships/hyperlink" Target="https://www.docteurclic.com/symptome/douleur-des-doigts.aspx" TargetMode="External"/><Relationship Id="rId46" Type="http://schemas.openxmlformats.org/officeDocument/2006/relationships/hyperlink" Target="https://fr.wikipedia.org/wiki/Cosinus" TargetMode="External"/><Relationship Id="rId47" Type="http://schemas.openxmlformats.org/officeDocument/2006/relationships/hyperlink" Target="https://fr.wikipedia.org/wiki/Bijection_r&#233;ciproque" TargetMode="External"/><Relationship Id="rId48" Type="http://schemas.openxmlformats.org/officeDocument/2006/relationships/hyperlink" Target="https://fr.wikipedia.org/wiki/Arc_cosinus" TargetMode="External"/><Relationship Id="rId49" Type="http://schemas.openxmlformats.org/officeDocument/2006/relationships/hyperlink" Target="https://fr.wikipedia.org/wiki/Radian" TargetMode="External"/><Relationship Id="rId50" Type="http://schemas.openxmlformats.org/officeDocument/2006/relationships/hyperlink" Target="https://fr.wikipedia.org/wiki/Produit_matriciel" TargetMode="External"/><Relationship Id="rId51" Type="http://schemas.openxmlformats.org/officeDocument/2006/relationships/hyperlink" Target="https://fr.wikipedia.org/wiki/Coordonn&#233;es_homog&#232;nes" TargetMode="External"/><Relationship Id="rId52" Type="http://schemas.openxmlformats.org/officeDocument/2006/relationships/hyperlink" Target="https://arduino103.blogspot.com/2015/08/detecter-les-mouvements-sur-le-hat-sense.html" TargetMode="External"/><Relationship Id="rId53" Type="http://schemas.openxmlformats.org/officeDocument/2006/relationships/hyperlink" Target="https://www.researchgate.net/figure/The-users-hand-with-the-three-axes-and-the-names-of-the-orientation-around-these-axes_fig17_46720588" TargetMode="External"/><Relationship Id="rId54" Type="http://schemas.openxmlformats.org/officeDocument/2006/relationships/image" Target="media/image38.jpe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image" Target="media/image41.jpeg"/><Relationship Id="rId58" Type="http://schemas.openxmlformats.org/officeDocument/2006/relationships/image" Target="media/image42.jpeg"/><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Application>LibreOffice/6.4.6.2$Linux_X86_64 LibreOffice_project/40$Build-2</Application>
  <Pages>41</Pages>
  <Words>9162</Words>
  <Characters>46273</Characters>
  <CharactersWithSpaces>55327</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2021-03-20T13:12:00Z</dcterms:modified>
  <cp:revision>405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