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F8A4" w14:textId="77777777" w:rsidR="00BF558C" w:rsidRDefault="00BF558C" w:rsidP="00BF558C">
      <w:pPr>
        <w:rPr>
          <w:rFonts w:cstheme="minorBidi"/>
          <w:szCs w:val="22"/>
        </w:rPr>
      </w:pPr>
      <w:bookmarkStart w:id="0" w:name="_GoBack"/>
      <w:bookmarkEnd w:id="0"/>
      <w:r>
        <w:rPr>
          <w:rFonts w:cstheme="minorBidi"/>
          <w:szCs w:val="22"/>
        </w:rPr>
        <w:t xml:space="preserve">Forecasting short-term liquidity is crucial to central banks' management of systemic liquidity. Accurate autonomous factors forecasts contribute to smoothly operating a monetary framework, strengthening monetary transmission, and taming interbank market volatility. </w:t>
      </w:r>
    </w:p>
    <w:p w14:paraId="5BC7869D" w14:textId="77777777" w:rsidR="00BF558C" w:rsidRDefault="00BF558C" w:rsidP="00BF558C">
      <w:pPr>
        <w:rPr>
          <w:rFonts w:cstheme="minorBidi"/>
          <w:szCs w:val="22"/>
        </w:rPr>
      </w:pPr>
    </w:p>
    <w:p w14:paraId="1084297A" w14:textId="3C66DBC8" w:rsidR="00BF558C" w:rsidRDefault="00BF558C" w:rsidP="00BF558C">
      <w:pPr>
        <w:rPr>
          <w:rFonts w:cstheme="minorBidi"/>
          <w:szCs w:val="22"/>
        </w:rPr>
      </w:pPr>
      <w:r>
        <w:rPr>
          <w:rFonts w:cstheme="minorBidi"/>
          <w:szCs w:val="22"/>
        </w:rPr>
        <w:t xml:space="preserve">The Monetary and Capital Markets Department of the IMF has developed a new framework to help central banks to forecast liquidity drivers over </w:t>
      </w:r>
      <w:r>
        <w:rPr>
          <w:rFonts w:cstheme="minorBidi"/>
          <w:szCs w:val="22"/>
        </w:rPr>
        <w:t>short horizons</w:t>
      </w:r>
      <w:r>
        <w:rPr>
          <w:rFonts w:cstheme="minorBidi"/>
          <w:szCs w:val="22"/>
        </w:rPr>
        <w:t xml:space="preserve">. This new tool leverages the latest developments in the statistical literature and features an easy-to-use interface for daily operations. The framework entirely automates a set of forecasting models, featuring multiple model estimation, automatic fine-tuning, treatment of structural breaks, model validation, dynamic selection on out-of-sample performances, forecasts reconciliation, and interactive report generation. </w:t>
      </w:r>
    </w:p>
    <w:p w14:paraId="3937EB23" w14:textId="77777777" w:rsidR="00BF558C" w:rsidRDefault="00BF558C" w:rsidP="00BF558C">
      <w:pPr>
        <w:rPr>
          <w:rFonts w:cstheme="minorBidi"/>
          <w:szCs w:val="22"/>
        </w:rPr>
      </w:pPr>
    </w:p>
    <w:p w14:paraId="314471EF" w14:textId="77777777" w:rsidR="00BF558C" w:rsidRDefault="00BF558C" w:rsidP="00BF558C">
      <w:pPr>
        <w:rPr>
          <w:rFonts w:cstheme="minorBidi"/>
          <w:szCs w:val="22"/>
        </w:rPr>
      </w:pPr>
      <w:r>
        <w:rPr>
          <w:rFonts w:cstheme="minorBidi"/>
          <w:szCs w:val="22"/>
        </w:rPr>
        <w:t xml:space="preserve">The software infrastructure is based on a state-of-the-art, open-source programming language and can be installed at no cost. </w:t>
      </w:r>
    </w:p>
    <w:p w14:paraId="29D3BDF5" w14:textId="77777777" w:rsidR="00BF558C" w:rsidRDefault="00BF558C" w:rsidP="00BF558C">
      <w:pPr>
        <w:rPr>
          <w:rFonts w:cstheme="minorBidi"/>
          <w:szCs w:val="22"/>
        </w:rPr>
      </w:pPr>
    </w:p>
    <w:p w14:paraId="3B2B3B91" w14:textId="77777777" w:rsidR="00BF558C" w:rsidRDefault="00BF558C" w:rsidP="00BF558C">
      <w:pPr>
        <w:rPr>
          <w:rFonts w:cstheme="minorBidi"/>
          <w:szCs w:val="22"/>
        </w:rPr>
      </w:pPr>
      <w:r>
        <w:rPr>
          <w:rFonts w:cstheme="minorBidi"/>
          <w:szCs w:val="22"/>
        </w:rPr>
        <w:t xml:space="preserve">This new methodology has already been deployed in a dozen central banks worldwide, including those with limited staffing and data availability. </w:t>
      </w:r>
    </w:p>
    <w:p w14:paraId="0499022C" w14:textId="77777777" w:rsidR="00BF558C" w:rsidRDefault="00BF558C" w:rsidP="00BF558C">
      <w:pPr>
        <w:rPr>
          <w:rFonts w:cstheme="minorBidi"/>
          <w:szCs w:val="22"/>
        </w:rPr>
      </w:pPr>
    </w:p>
    <w:p w14:paraId="7CF4F2F3" w14:textId="77777777" w:rsidR="00BF558C" w:rsidRDefault="00BF558C" w:rsidP="00BF558C">
      <w:pPr>
        <w:rPr>
          <w:rFonts w:cstheme="minorBidi"/>
          <w:szCs w:val="22"/>
        </w:rPr>
      </w:pPr>
      <w:r>
        <w:rPr>
          <w:rFonts w:cstheme="minorBidi"/>
          <w:szCs w:val="22"/>
        </w:rPr>
        <w:t>This course will present the new framework and deliver a live demo to participants. Previous statistical or programming knowledge is not necessary.</w:t>
      </w:r>
    </w:p>
    <w:p w14:paraId="154410FF" w14:textId="77777777" w:rsidR="00A85FFB" w:rsidRPr="00E81D0C" w:rsidRDefault="00A85FFB" w:rsidP="003D2B61"/>
    <w:sectPr w:rsidR="00A85FFB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B3A4" w14:textId="77777777" w:rsidR="006B4E92" w:rsidRDefault="006B4E92" w:rsidP="000B7010">
      <w:pPr>
        <w:spacing w:line="240" w:lineRule="auto"/>
      </w:pPr>
      <w:r>
        <w:separator/>
      </w:r>
    </w:p>
  </w:endnote>
  <w:endnote w:type="continuationSeparator" w:id="0">
    <w:p w14:paraId="1DD526F4" w14:textId="77777777" w:rsidR="006B4E92" w:rsidRDefault="006B4E92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534C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ABD1" w14:textId="77777777" w:rsidR="006B4E92" w:rsidRDefault="006B4E92" w:rsidP="000B7010">
      <w:pPr>
        <w:spacing w:line="240" w:lineRule="auto"/>
      </w:pPr>
      <w:r>
        <w:separator/>
      </w:r>
    </w:p>
  </w:footnote>
  <w:footnote w:type="continuationSeparator" w:id="0">
    <w:p w14:paraId="7D01CD45" w14:textId="77777777" w:rsidR="006B4E92" w:rsidRDefault="006B4E92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CBC82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8AD6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6"/>
  </w:num>
  <w:num w:numId="16">
    <w:abstractNumId w:val="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92"/>
    <w:rsid w:val="00010FE9"/>
    <w:rsid w:val="00060690"/>
    <w:rsid w:val="00070765"/>
    <w:rsid w:val="000772A8"/>
    <w:rsid w:val="00082CC9"/>
    <w:rsid w:val="000A1AEE"/>
    <w:rsid w:val="000B7010"/>
    <w:rsid w:val="000F5251"/>
    <w:rsid w:val="00170414"/>
    <w:rsid w:val="001D081E"/>
    <w:rsid w:val="001D1E90"/>
    <w:rsid w:val="001F56B3"/>
    <w:rsid w:val="00214E05"/>
    <w:rsid w:val="00232FB2"/>
    <w:rsid w:val="002A693C"/>
    <w:rsid w:val="002E6FDB"/>
    <w:rsid w:val="00325E95"/>
    <w:rsid w:val="00332665"/>
    <w:rsid w:val="00355894"/>
    <w:rsid w:val="003712A7"/>
    <w:rsid w:val="00382DA8"/>
    <w:rsid w:val="00393E59"/>
    <w:rsid w:val="003C5BF0"/>
    <w:rsid w:val="003D2443"/>
    <w:rsid w:val="003D2B61"/>
    <w:rsid w:val="00451C7E"/>
    <w:rsid w:val="004B0EDA"/>
    <w:rsid w:val="004F3DA7"/>
    <w:rsid w:val="005122F5"/>
    <w:rsid w:val="00527B01"/>
    <w:rsid w:val="00531040"/>
    <w:rsid w:val="005B6103"/>
    <w:rsid w:val="005C0460"/>
    <w:rsid w:val="005E0D9D"/>
    <w:rsid w:val="005F722E"/>
    <w:rsid w:val="0060374F"/>
    <w:rsid w:val="0061550F"/>
    <w:rsid w:val="006B4E92"/>
    <w:rsid w:val="006C41BB"/>
    <w:rsid w:val="006F658C"/>
    <w:rsid w:val="007834AC"/>
    <w:rsid w:val="007C5573"/>
    <w:rsid w:val="007F425F"/>
    <w:rsid w:val="007F47DE"/>
    <w:rsid w:val="00807E50"/>
    <w:rsid w:val="00834E6F"/>
    <w:rsid w:val="00856CBD"/>
    <w:rsid w:val="00876A58"/>
    <w:rsid w:val="008A3DEB"/>
    <w:rsid w:val="009A4646"/>
    <w:rsid w:val="009C1E5E"/>
    <w:rsid w:val="009E1ED8"/>
    <w:rsid w:val="00A45840"/>
    <w:rsid w:val="00A70E79"/>
    <w:rsid w:val="00A85FFB"/>
    <w:rsid w:val="00BB45B2"/>
    <w:rsid w:val="00BF558C"/>
    <w:rsid w:val="00CB3BED"/>
    <w:rsid w:val="00CE4A79"/>
    <w:rsid w:val="00D87E53"/>
    <w:rsid w:val="00E52EEF"/>
    <w:rsid w:val="00E81D0C"/>
    <w:rsid w:val="00E97ECC"/>
    <w:rsid w:val="00F0528B"/>
    <w:rsid w:val="00F078E4"/>
    <w:rsid w:val="00F32338"/>
    <w:rsid w:val="00F53B19"/>
    <w:rsid w:val="00FB1A78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C36"/>
  <w15:chartTrackingRefBased/>
  <w15:docId w15:val="{40AC27B3-C181-4B5B-AA98-2CFDECE1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03"/>
    <w:pPr>
      <w:spacing w:before="160" w:after="0" w:line="30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Lafarguette, Romain</dc:creator>
  <cp:keywords/>
  <dc:description/>
  <cp:lastModifiedBy>Lafarguette, Romain</cp:lastModifiedBy>
  <cp:revision>3</cp:revision>
  <dcterms:created xsi:type="dcterms:W3CDTF">2022-02-16T16:50:00Z</dcterms:created>
  <dcterms:modified xsi:type="dcterms:W3CDTF">2022-02-16T16:50:00Z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2022-02-16T16:50:16Z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c7b9ff00-e77e-422c-b6e9-6e3cb4f6c9a3</vt:lpwstr>
  </property>
  <property fmtid="{D5CDD505-2E9C-101B-9397-08002B2CF9AE}" pid="8" name="MSIP_Label_0c07ed86-5dc5-4593-ad03-a8684b843815_ContentBits">
    <vt:lpwstr>0</vt:lpwstr>
  </property>
</Properties>
</file>