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1F4E78"/>
          <w:sz w:val="36"/>
          <w:szCs w:val="36"/>
        </w:rPr>
        <w:t xml:space="preserve">PLAN DE PRUEBA DE PRODUCCIÓN</w:t>
      </w:r>
    </w:p>
    <w:p>
      <w:pPr>
        <w:spacing w:after="240"/>
        <w:jc w:val="center"/>
      </w:pPr>
      <w:r>
        <w:rPr>
          <w:color w:val="595959"/>
          <w:sz w:val="24"/>
          <w:szCs w:val="24"/>
        </w:rPr>
        <w:t xml:space="preserve">ERP Grupo M2 — Testing con Datos Reales Enero-Febrero 2026</w:t>
      </w:r>
    </w:p>
    <w:p>
      <w:pPr>
        <w:pStyle w:val="Heading1"/>
      </w:pPr>
      <w:r>
        <w:t xml:space="preserve">1. Propósito</w:t>
      </w:r>
    </w:p>
    <w:p>
      <w:r>
        <w:t xml:space="preserve">Este documento proporciona un plan detallado para validar la aplicación Grupo M2 en producción con datos reales antes de implementar cambios arquitectónicos en v2. El objetivo es confirmar que:</w:t>
      </w:r>
    </w:p>
    <w:p>
      <w:pPr>
        <w:pStyle w:val="ListParagraph"/>
        <w:numPr>
          <w:ilvl w:val="0"/>
          <w:numId w:val="2"/>
        </w:numPr>
      </w:pPr>
      <w:r>
        <w:t xml:space="preserve">Los datos CFDI se importan y categorizan correctamente</w:t>
      </w:r>
    </w:p>
    <w:p>
      <w:pPr>
        <w:pStyle w:val="ListParagraph"/>
        <w:numPr>
          <w:ilvl w:val="0"/>
          <w:numId w:val="2"/>
        </w:numPr>
      </w:pPr>
      <w:r>
        <w:t xml:space="preserve">Los clientes y proveedores se crean automáticamente por RFC</w:t>
      </w:r>
    </w:p>
    <w:p>
      <w:pPr>
        <w:pStyle w:val="ListParagraph"/>
        <w:numPr>
          <w:ilvl w:val="0"/>
          <w:numId w:val="2"/>
        </w:numPr>
      </w:pPr>
      <w:r>
        <w:t xml:space="preserve">La conciliación bancaria (BBVA) funciona correctamente</w:t>
      </w:r>
    </w:p>
    <w:p>
      <w:pPr>
        <w:pStyle w:val="ListParagraph"/>
        <w:numPr>
          <w:ilvl w:val="0"/>
          <w:numId w:val="2"/>
        </w:numPr>
      </w:pPr>
      <w:r>
        <w:t xml:space="preserve">Los usuarios pueden trabajar con la aplicación actual mientras se desarrolla v2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2. Ambiente de Prueba</w:t>
      </w:r>
    </w:p>
    <w:p>
      <w:r>
        <w:t xml:space="preserve">La prueba se ejecutará en el ambiente de producción actual con datos reales de Enero y Febrero 2026.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Datos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Dataset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CFDI Emitidas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34 facturas emitidas (enero-febrero 2026)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BBVA Estado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Estado bancario enero-febrero 2026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3. Estructura de Datos CFDI</w:t>
      </w:r>
    </w:p>
    <w:p>
      <w:r>
        <w:t xml:space="preserve">El archivo Excel CFDI contiene comprobantes con la siguiente estructura:</w:t>
      </w:r>
    </w:p>
    <w:p>
      <w:pPr>
        <w:pStyle w:val="ListParagraph"/>
        <w:numPr>
          <w:ilvl w:val="0"/>
          <w:numId w:val="2"/>
        </w:numPr>
      </w:pPr>
      <w:r>
        <w:t xml:space="preserve">Columna J: &amp;#x2018;Efecto del Comprobante&amp;#x2019; (Ingreso, Egreso, Pago, Nómina)</w:t>
      </w:r>
    </w:p>
    <w:p>
      <w:pPr>
        <w:pStyle w:val="ListParagraph"/>
        <w:numPr>
          <w:ilvl w:val="0"/>
          <w:numId w:val="2"/>
        </w:numPr>
      </w:pPr>
      <w:r>
        <w:t xml:space="preserve">Emisor RFC: RFC de quien emite el comprobante</w:t>
      </w:r>
    </w:p>
    <w:p>
      <w:pPr>
        <w:pStyle w:val="ListParagraph"/>
        <w:numPr>
          <w:ilvl w:val="0"/>
          <w:numId w:val="2"/>
        </w:numPr>
      </w:pPr>
      <w:r>
        <w:t xml:space="preserve">Receptor RFC: RFC de quien recibe el comprobante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Mapeo de Categorías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Efecto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Categoría App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Posición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Ingreso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Factura Emitida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tab-facturas → Emitidas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Egreso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Factura Recibida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tab-facturas → Recibidas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Complemento de Pago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sat → Complementos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Nómina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Gasto Nómina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tab-empleados → Nómina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4. Instrucciones de Prueba</w:t>
      </w:r>
    </w:p>
    <w:p>
      <w:pPr>
        <w:pStyle w:val="Heading2"/>
      </w:pPr>
      <w:r>
        <w:t xml:space="preserve">4.1 Prueba de Importación CFDI (Facturas Emitidas)</w:t>
      </w:r>
    </w:p>
    <w:p>
      <w:pPr>
        <w:pStyle w:val="ListParagraph"/>
        <w:numPr>
          <w:ilvl w:val="0"/>
          <w:numId w:val="3"/>
        </w:numPr>
      </w:pPr>
      <w:r>
        <w:t xml:space="preserve">Abre la aplicación y accede al tab &amp;#x201C;SAT &amp; Banco&amp;#x201D;.</w:t>
      </w:r>
    </w:p>
    <w:p>
      <w:pPr>
        <w:pStyle w:val="ListParagraph"/>
        <w:numPr>
          <w:ilvl w:val="0"/>
          <w:numId w:val="3"/>
        </w:numPr>
      </w:pPr>
      <w:r>
        <w:t xml:space="preserve">Selecciona el archivo: &amp;#x201C;FACTURACIÓN EMITIDAS HASTA EL 28 02 26.xlsx&amp;#x201D;</w:t>
      </w:r>
    </w:p>
    <w:p>
      <w:pPr>
        <w:pStyle w:val="ListParagraph"/>
        <w:numPr>
          <w:ilvl w:val="0"/>
          <w:numId w:val="3"/>
        </w:numPr>
      </w:pPr>
      <w:r>
        <w:t xml:space="preserve">El sistema debe detectar 34 filas de CFDI.</w:t>
      </w:r>
    </w:p>
    <w:p>
      <w:pPr>
        <w:pStyle w:val="ListParagraph"/>
        <w:numPr>
          <w:ilvl w:val="0"/>
          <w:numId w:val="3"/>
        </w:numPr>
      </w:pPr>
      <w:r>
        <w:t xml:space="preserve">Observa el preview y confirma el import.</w:t>
      </w:r>
    </w:p>
    <w:p>
      <w:pPr>
        <w:pStyle w:val="ListParagraph"/>
        <w:numPr>
          <w:ilvl w:val="0"/>
          <w:numId w:val="3"/>
        </w:numPr>
      </w:pPr>
      <w:r>
        <w:t xml:space="preserve">Espera a que finalice (2-5 segundos).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4.2 Verificación de Categorización</w:t>
      </w:r>
    </w:p>
    <w:p>
      <w:pPr>
        <w:pStyle w:val="ListParagraph"/>
        <w:numPr>
          <w:ilvl w:val="0"/>
          <w:numId w:val="3"/>
        </w:numPr>
      </w:pPr>
      <w:r>
        <w:t xml:space="preserve">Ve al tab &amp;#x201C;Facturas&amp;#x201D;.</w:t>
      </w:r>
    </w:p>
    <w:p>
      <w:pPr>
        <w:pStyle w:val="ListParagraph"/>
        <w:numPr>
          <w:ilvl w:val="0"/>
          <w:numId w:val="3"/>
        </w:numPr>
      </w:pPr>
      <w:r>
        <w:t xml:space="preserve">Haz click en &amp;#x201C;Emitidas&amp;#x201D; — deberías ver las 34 facturas cargadas.</w:t>
      </w:r>
    </w:p>
    <w:p>
      <w:pPr>
        <w:pStyle w:val="ListParagraph"/>
        <w:numPr>
          <w:ilvl w:val="0"/>
          <w:numId w:val="3"/>
        </w:numPr>
      </w:pPr>
      <w:r>
        <w:t xml:space="preserve">Verifica que cada fila tenga:</w:t>
      </w:r>
    </w:p>
    <w:p>
      <w:pPr>
        <w:pStyle w:val="ListParagraph"/>
        <w:numPr>
          <w:ilvl w:val="0"/>
          <w:numId w:val="2"/>
        </w:numPr>
      </w:pPr>
      <w:r>
        <w:t xml:space="preserve">Tipo: &amp;#x201C;Emitida&amp;#x201D;</w:t>
      </w:r>
    </w:p>
    <w:p>
      <w:pPr>
        <w:pStyle w:val="ListParagraph"/>
        <w:numPr>
          <w:ilvl w:val="0"/>
          <w:numId w:val="2"/>
        </w:numPr>
      </w:pPr>
      <w:r>
        <w:t xml:space="preserve">Origen: &amp;#x201C;sat&amp;#x201D;</w:t>
      </w:r>
    </w:p>
    <w:p>
      <w:pPr>
        <w:pStyle w:val="ListParagraph"/>
        <w:numPr>
          <w:ilvl w:val="0"/>
          <w:numId w:val="2"/>
        </w:numPr>
      </w:pPr>
      <w:r>
        <w:t xml:space="preserve">Cliente: Nombre del receptor</w:t>
      </w:r>
    </w:p>
    <w:p>
      <w:pPr>
        <w:pStyle w:val="ListParagraph"/>
        <w:numPr>
          <w:ilvl w:val="0"/>
          <w:numId w:val="2"/>
        </w:numPr>
      </w:pPr>
      <w:r>
        <w:t xml:space="preserve">Total: Cantidad correcta</w:t>
      </w:r>
    </w:p>
    <w:p>
      <w:pPr>
        <w:pStyle w:val="ListParagraph"/>
        <w:numPr>
          <w:ilvl w:val="0"/>
          <w:numId w:val="3"/>
        </w:numPr>
      </w:pPr>
      <w:r>
        <w:t xml:space="preserve">Si las columnas muestran los datos correctamente, ✓ PASSA.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4.3 Verificación de Clientes Auto-creados</w:t>
      </w:r>
    </w:p>
    <w:p>
      <w:pPr>
        <w:pStyle w:val="ListParagraph"/>
        <w:numPr>
          <w:ilvl w:val="0"/>
          <w:numId w:val="3"/>
        </w:numPr>
      </w:pPr>
      <w:r>
        <w:t xml:space="preserve">Ve al tab &amp;#x201C;Empresas&amp;#x201D;.</w:t>
      </w:r>
    </w:p>
    <w:p>
      <w:pPr>
        <w:pStyle w:val="ListParagraph"/>
        <w:numPr>
          <w:ilvl w:val="0"/>
          <w:numId w:val="3"/>
        </w:numPr>
      </w:pPr>
      <w:r>
        <w:t xml:space="preserve">Busca por RFC de al menos 3 clientes desde las facturas importadas.</w:t>
      </w:r>
    </w:p>
    <w:p>
      <w:pPr>
        <w:pStyle w:val="ListParagraph"/>
        <w:numPr>
          <w:ilvl w:val="0"/>
          <w:numId w:val="3"/>
        </w:numPr>
      </w:pPr>
      <w:r>
        <w:t xml:space="preserve">Verifica que:</w:t>
      </w:r>
    </w:p>
    <w:p>
      <w:pPr>
        <w:pStyle w:val="ListParagraph"/>
        <w:numPr>
          <w:ilvl w:val="0"/>
          <w:numId w:val="2"/>
        </w:numPr>
      </w:pPr>
      <w:r>
        <w:t xml:space="preserve">Cada cliente tiene un RFC</w:t>
      </w:r>
    </w:p>
    <w:p>
      <w:pPr>
        <w:pStyle w:val="ListParagraph"/>
        <w:numPr>
          <w:ilvl w:val="0"/>
          <w:numId w:val="2"/>
        </w:numPr>
      </w:pPr>
      <w:r>
        <w:t xml:space="preserve">El nombre coincide con el receptor del CFDI</w:t>
      </w:r>
    </w:p>
    <w:p>
      <w:pPr>
        <w:pStyle w:val="ListParagraph"/>
        <w:numPr>
          <w:ilvl w:val="0"/>
          <w:numId w:val="2"/>
        </w:numPr>
      </w:pPr>
      <w:r>
        <w:t xml:space="preserve">Tienen al menos 1 factura emitida asociada</w:t>
      </w:r>
    </w:p>
    <w:p>
      <w:pPr>
        <w:pStyle w:val="ListParagraph"/>
        <w:numPr>
          <w:ilvl w:val="0"/>
          <w:numId w:val="3"/>
        </w:numPr>
      </w:pPr>
      <w:r>
        <w:t xml:space="preserve">Si todos pasan, ✓ PASSA.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4.4 Conciliación Bancaria (BBVA)</w:t>
      </w:r>
    </w:p>
    <w:p>
      <w:pPr>
        <w:pStyle w:val="ListParagraph"/>
        <w:numPr>
          <w:ilvl w:val="0"/>
          <w:numId w:val="3"/>
        </w:numPr>
      </w:pPr>
      <w:r>
        <w:t xml:space="preserve">Ve al tab &amp;#x201C;SAT &amp; Banco&amp;#x201D;.</w:t>
      </w:r>
    </w:p>
    <w:p>
      <w:pPr>
        <w:pStyle w:val="ListParagraph"/>
        <w:numPr>
          <w:ilvl w:val="0"/>
          <w:numId w:val="3"/>
        </w:numPr>
      </w:pPr>
      <w:r>
        <w:t xml:space="preserve">Selecciona el archivo de estado bancario BBVA.</w:t>
      </w:r>
    </w:p>
    <w:p>
      <w:pPr>
        <w:pStyle w:val="ListParagraph"/>
        <w:numPr>
          <w:ilvl w:val="0"/>
          <w:numId w:val="3"/>
        </w:numPr>
      </w:pPr>
      <w:r>
        <w:t xml:space="preserve">El sistema debe importar los movimientos bancarios.</w:t>
      </w:r>
    </w:p>
    <w:p>
      <w:pPr>
        <w:pStyle w:val="ListParagraph"/>
        <w:numPr>
          <w:ilvl w:val="0"/>
          <w:numId w:val="3"/>
        </w:numPr>
      </w:pPr>
      <w:r>
        <w:t xml:space="preserve">Navega a &amp;#x201C;Flujo&amp;#x201D; tab y revisa:</w:t>
      </w:r>
    </w:p>
    <w:p>
      <w:pPr>
        <w:pStyle w:val="ListParagraph"/>
        <w:numPr>
          <w:ilvl w:val="0"/>
          <w:numId w:val="2"/>
        </w:numPr>
      </w:pPr>
      <w:r>
        <w:t xml:space="preserve">Movimientos importados aparecen en el listado</w:t>
      </w:r>
    </w:p>
    <w:p>
      <w:pPr>
        <w:pStyle w:val="ListParagraph"/>
        <w:numPr>
          <w:ilvl w:val="0"/>
          <w:numId w:val="2"/>
        </w:numPr>
      </w:pPr>
      <w:r>
        <w:t xml:space="preserve">Montos coinciden con el estado de cuenta</w:t>
      </w:r>
    </w:p>
    <w:p>
      <w:pPr>
        <w:pStyle w:val="ListParagraph"/>
        <w:numPr>
          <w:ilvl w:val="0"/>
          <w:numId w:val="2"/>
        </w:numPr>
      </w:pPr>
      <w:r>
        <w:t xml:space="preserve">Las fechas son correctas</w:t>
      </w:r>
    </w:p>
    <w:p>
      <w:pPr>
        <w:pStyle w:val="ListParagraph"/>
        <w:numPr>
          <w:ilvl w:val="0"/>
          <w:numId w:val="3"/>
        </w:numPr>
      </w:pPr>
      <w:r>
        <w:t xml:space="preserve">Verifica que al menos un movimiento coincida con una factura emitida.</w:t>
      </w:r>
    </w:p>
    <w:p>
      <w:pPr>
        <w:pStyle w:val="ListParagraph"/>
        <w:numPr>
          <w:ilvl w:val="0"/>
          <w:numId w:val="3"/>
        </w:numPr>
      </w:pPr>
      <w:r>
        <w:t xml:space="preserve">Si la conciliación automática detecta matches, ✓ PASSA.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5. Checklist de Validación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300"/>
        <w:gridCol w:w="23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✓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Validación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Resultado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34 facturas emitidas importadas correctamente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Todos los clientes tienen RFC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Nombres de clientes coinciden con CFDI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Movimientos BBVA importados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 menos 1 movimiento bancario coincide con factura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Dashboard muestra datos correctos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6. Aprobación para Producción</w:t>
      </w:r>
    </w:p>
    <w:p>
      <w:r>
        <w:t xml:space="preserve">Una vez que todas las validaciones en la Sección 5 muestren ✓, la aplicación actual está lista para:</w:t>
      </w:r>
    </w:p>
    <w:p>
      <w:pPr>
        <w:pStyle w:val="ListParagraph"/>
        <w:numPr>
          <w:ilvl w:val="0"/>
          <w:numId w:val="2"/>
        </w:numPr>
      </w:pPr>
      <w:r>
        <w:t xml:space="preserve">Uso en producción por usuarios</w:t>
      </w:r>
    </w:p>
    <w:p>
      <w:pPr>
        <w:pStyle w:val="ListParagraph"/>
        <w:numPr>
          <w:ilvl w:val="0"/>
          <w:numId w:val="2"/>
        </w:numPr>
      </w:pPr>
      <w:r>
        <w:t xml:space="preserve">Paralelo con desarrollo de v2</w:t>
      </w:r>
    </w:p>
    <w:p>
      <w:pPr>
        <w:pStyle w:val="ListParagraph"/>
        <w:numPr>
          <w:ilvl w:val="0"/>
          <w:numId w:val="2"/>
        </w:numPr>
      </w:pPr>
      <w:r>
        <w:t xml:space="preserve">Proporciona datos precisos a stakeholders</w:t>
      </w:r>
    </w:p>
    <w:p>
      <w:pPr>
        <w:spacing w:after="120"/>
      </w:pPr>
      <w:r>
        <w:t xml:space="preserve"/>
      </w:r>
    </w:p>
    <w:p>
      <w:r>
        <w:t xml:space="preserve">Firma de Aprobación:</w:t>
      </w:r>
    </w:p>
    <w:p>
      <w:pPr>
        <w:spacing w:after="60"/>
      </w:pPr>
      <w:r>
        <w:t xml:space="preserve"/>
      </w:r>
    </w:p>
    <w:p>
      <w:r>
        <w:t xml:space="preserve">Romain Malenfant, Sr Lead Engineering</w:t>
      </w:r>
    </w:p>
    <w:p>
      <w:r>
        <w:t xml:space="preserve">Fecha: _____________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7. Próximos Pasos</w:t>
      </w:r>
    </w:p>
    <w:p>
      <w:pPr>
        <w:pStyle w:val="Heading2"/>
      </w:pPr>
      <w:r>
        <w:t xml:space="preserve">Después de la Aprobación</w:t>
      </w:r>
    </w:p>
    <w:p>
      <w:pPr>
        <w:pStyle w:val="ListParagraph"/>
        <w:numPr>
          <w:ilvl w:val="0"/>
          <w:numId w:val="2"/>
        </w:numPr>
      </w:pPr>
      <w:r>
        <w:t xml:space="preserve">Crear documento PLAN ESTRATÉGICO consolando code review + roadmap</w:t>
      </w:r>
    </w:p>
    <w:p>
      <w:pPr>
        <w:pStyle w:val="ListParagraph"/>
        <w:numPr>
          <w:ilvl w:val="0"/>
          <w:numId w:val="2"/>
        </w:numPr>
      </w:pPr>
      <w:r>
        <w:t xml:space="preserve">Implementar v2 con cambios arquitectónicos</w:t>
      </w:r>
    </w:p>
    <w:p>
      <w:pPr>
        <w:pStyle w:val="ListParagraph"/>
        <w:numPr>
          <w:ilvl w:val="0"/>
          <w:numId w:val="2"/>
        </w:numPr>
      </w:pPr>
      <w:r>
        <w:t xml:space="preserve">Rotación inmediata de credenciales Supabase (CRÍTICO)</w:t>
      </w:r>
    </w:p>
    <w:p>
      <w:pPr>
        <w:pStyle w:val="ListParagraph"/>
        <w:numPr>
          <w:ilvl w:val="0"/>
          <w:numId w:val="2"/>
        </w:numPr>
      </w:pPr>
      <w:r>
        <w:t xml:space="preserve">Implementar db.js (Repository Pattern)</w:t>
      </w:r>
    </w:p>
    <w:p>
      <w:pPr>
        <w:pStyle w:val="ListParagraph"/>
        <w:numPr>
          <w:ilvl w:val="0"/>
          <w:numId w:val="2"/>
        </w:numPr>
      </w:pPr>
      <w:r>
        <w:t xml:space="preserve">Agregar Object Storage</w:t>
      </w:r>
    </w:p>
    <w:p>
      <w:pPr>
        <w:pStyle w:val="ListParagraph"/>
        <w:numPr>
          <w:ilvl w:val="0"/>
          <w:numId w:val="2"/>
        </w:numPr>
      </w:pPr>
      <w:r>
        <w:t xml:space="preserve">Aumentar cobertura de pruebas a 70%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2026-03-22T01:21:50.192Z</dcterms:created>
  <dcterms:modified xsi:type="dcterms:W3CDTF">2026-03-22T01:21:50.192Z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