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137" w:rsidRPr="00B93137" w:rsidRDefault="00B93137" w:rsidP="00B93137">
      <w:pPr>
        <w:jc w:val="center"/>
        <w:rPr>
          <w:rFonts w:ascii="Times New Roman" w:hAnsi="Times New Roman" w:cs="Times New Roman"/>
          <w:b/>
          <w:sz w:val="28"/>
          <w:szCs w:val="24"/>
          <w:lang w:val="fr-FR"/>
        </w:rPr>
      </w:pPr>
      <w:r w:rsidRPr="00B93137">
        <w:rPr>
          <w:rFonts w:ascii="Times New Roman" w:hAnsi="Times New Roman" w:cs="Times New Roman"/>
          <w:b/>
          <w:sz w:val="28"/>
          <w:szCs w:val="24"/>
          <w:lang w:val="fr-FR"/>
        </w:rPr>
        <w:t>Cartels et prix des hydrocarbures en cas de coalition climatique</w:t>
      </w:r>
    </w:p>
    <w:p w:rsidR="00B93137" w:rsidRPr="00B93137" w:rsidRDefault="00B93137" w:rsidP="00B93137">
      <w:pPr>
        <w:rPr>
          <w:rFonts w:ascii="Times New Roman" w:hAnsi="Times New Roman" w:cs="Times New Roman"/>
          <w:sz w:val="24"/>
          <w:szCs w:val="24"/>
          <w:lang w:val="fr-FR"/>
        </w:rPr>
      </w:pPr>
    </w:p>
    <w:p w:rsidR="00B93137" w:rsidRPr="00B93137" w:rsidRDefault="00B93137" w:rsidP="00B93137">
      <w:pPr>
        <w:jc w:val="both"/>
        <w:rPr>
          <w:rFonts w:ascii="Times New Roman" w:hAnsi="Times New Roman" w:cs="Times New Roman"/>
          <w:sz w:val="24"/>
          <w:szCs w:val="24"/>
          <w:lang w:val="fr-FR"/>
        </w:rPr>
      </w:pPr>
    </w:p>
    <w:p w:rsidR="00B93137" w:rsidRPr="00B93137" w:rsidRDefault="00B93137" w:rsidP="00B93137">
      <w:pPr>
        <w:jc w:val="both"/>
        <w:rPr>
          <w:rFonts w:ascii="Times New Roman" w:hAnsi="Times New Roman" w:cs="Times New Roman"/>
          <w:sz w:val="24"/>
          <w:szCs w:val="24"/>
          <w:lang w:val="fr-FR"/>
        </w:rPr>
      </w:pPr>
      <w:r w:rsidRPr="00B93137">
        <w:rPr>
          <w:rFonts w:ascii="Times New Roman" w:hAnsi="Times New Roman" w:cs="Times New Roman"/>
          <w:sz w:val="24"/>
          <w:szCs w:val="24"/>
          <w:lang w:val="fr-FR"/>
        </w:rPr>
        <w:t>Si une coalition climatique couvrant l'essentiel des émissions mondiales voit le jour et définit à l'avance la trajectoire des émissions de la coalition, les producteurs de pétrole seront en mesure de prédire avec précision la demande future. En fonction de la structure du marché pétrolier, deux cas polaires sont envisageables. Soit le marché est concurrentiel, et les producteurs de pétrole, sachant que certaines réserve</w:t>
      </w:r>
      <w:r>
        <w:rPr>
          <w:rFonts w:ascii="Times New Roman" w:hAnsi="Times New Roman" w:cs="Times New Roman"/>
          <w:sz w:val="24"/>
          <w:szCs w:val="24"/>
          <w:lang w:val="fr-FR"/>
        </w:rPr>
        <w:t>s resteront inexploitées, réduiro</w:t>
      </w:r>
      <w:r w:rsidRPr="00B93137">
        <w:rPr>
          <w:rFonts w:ascii="Times New Roman" w:hAnsi="Times New Roman" w:cs="Times New Roman"/>
          <w:sz w:val="24"/>
          <w:szCs w:val="24"/>
          <w:lang w:val="fr-FR"/>
        </w:rPr>
        <w:t xml:space="preserve">nt leurs rentes afin de vendre leurs réserves avant leurs concurrents. Soit les exportateurs de pétrole forment un cartel, ajustent leur production à la demande de la coalition et empochent des rentes maximales. </w:t>
      </w:r>
      <w:r w:rsidRPr="00B93137">
        <w:rPr>
          <w:rFonts w:ascii="Times New Roman" w:hAnsi="Times New Roman" w:cs="Times New Roman"/>
          <w:b/>
          <w:sz w:val="24"/>
          <w:szCs w:val="24"/>
          <w:lang w:val="fr-FR"/>
        </w:rPr>
        <w:t>Dans le cas d'un cartel, le prix du carbone au sein de la coalition pourrait être proche de zéro, les recettes potentielles de la tarification du carbone étant captées par le cartel. Une solution pour la coalition consisterait à conclure des contrats d'achat de pétrole à long terme avec certains exportateurs</w:t>
      </w:r>
      <w:r w:rsidRPr="00B93137">
        <w:rPr>
          <w:rFonts w:ascii="Times New Roman" w:hAnsi="Times New Roman" w:cs="Times New Roman"/>
          <w:sz w:val="24"/>
          <w:szCs w:val="24"/>
          <w:lang w:val="fr-FR"/>
        </w:rPr>
        <w:t>, afin de les amener à s'écarter du cartel : b</w:t>
      </w:r>
      <w:r>
        <w:rPr>
          <w:rFonts w:ascii="Times New Roman" w:hAnsi="Times New Roman" w:cs="Times New Roman"/>
          <w:sz w:val="24"/>
          <w:szCs w:val="24"/>
          <w:lang w:val="fr-FR"/>
        </w:rPr>
        <w:t>ien qu'ils obtiendrai</w:t>
      </w:r>
      <w:r w:rsidRPr="00B93137">
        <w:rPr>
          <w:rFonts w:ascii="Times New Roman" w:hAnsi="Times New Roman" w:cs="Times New Roman"/>
          <w:sz w:val="24"/>
          <w:szCs w:val="24"/>
          <w:lang w:val="fr-FR"/>
        </w:rPr>
        <w:t xml:space="preserve">ent un prix inférieur pour leur ressource, ces exportateurs qui s'écartent du cartel </w:t>
      </w:r>
      <w:r>
        <w:rPr>
          <w:rFonts w:ascii="Times New Roman" w:hAnsi="Times New Roman" w:cs="Times New Roman"/>
          <w:sz w:val="24"/>
          <w:szCs w:val="24"/>
          <w:lang w:val="fr-FR"/>
        </w:rPr>
        <w:t xml:space="preserve">y </w:t>
      </w:r>
      <w:r w:rsidRPr="00B93137">
        <w:rPr>
          <w:rFonts w:ascii="Times New Roman" w:hAnsi="Times New Roman" w:cs="Times New Roman"/>
          <w:sz w:val="24"/>
          <w:szCs w:val="24"/>
          <w:lang w:val="fr-FR"/>
        </w:rPr>
        <w:t xml:space="preserve">gagneraient </w:t>
      </w:r>
      <w:r>
        <w:rPr>
          <w:rFonts w:ascii="Times New Roman" w:hAnsi="Times New Roman" w:cs="Times New Roman"/>
          <w:sz w:val="24"/>
          <w:szCs w:val="24"/>
          <w:lang w:val="fr-FR"/>
        </w:rPr>
        <w:t xml:space="preserve">dans la mesure </w:t>
      </w:r>
      <w:r w:rsidRPr="00B93137">
        <w:rPr>
          <w:rFonts w:ascii="Times New Roman" w:hAnsi="Times New Roman" w:cs="Times New Roman"/>
          <w:sz w:val="24"/>
          <w:szCs w:val="24"/>
          <w:lang w:val="fr-FR"/>
        </w:rPr>
        <w:t>ils pourraient extraire plus de pétrole. Une menace crédible de tels accords pourrait suffire à empêcher la cartellisation et à rendre le marché concurrentiel.</w:t>
      </w:r>
    </w:p>
    <w:bookmarkStart w:id="0" w:name="_GoBack"/>
    <w:bookmarkEnd w:id="0"/>
    <w:p w:rsidR="00B93137" w:rsidRPr="00B93137" w:rsidRDefault="00B93137" w:rsidP="00B93137">
      <w:pPr>
        <w:jc w:val="both"/>
        <w:rPr>
          <w:rFonts w:ascii="Times New Roman" w:hAnsi="Times New Roman" w:cs="Times New Roman"/>
          <w:sz w:val="24"/>
          <w:szCs w:val="24"/>
          <w:lang w:val="fr-FR"/>
        </w:rPr>
      </w:pPr>
      <w:r>
        <w:rPr>
          <w:rFonts w:ascii="Times New Roman" w:hAnsi="Times New Roman" w:cs="Times New Roman"/>
          <w:sz w:val="24"/>
          <w:szCs w:val="24"/>
          <w:lang w:val="fr-FR"/>
        </w:rPr>
        <w:fldChar w:fldCharType="begin"/>
      </w:r>
      <w:r w:rsidRPr="00A571A0">
        <w:rPr>
          <w:rFonts w:ascii="Times New Roman" w:hAnsi="Times New Roman" w:cs="Times New Roman"/>
          <w:sz w:val="24"/>
          <w:szCs w:val="24"/>
          <w:lang w:val="fr-FR"/>
        </w:rPr>
        <w:instrText xml:space="preserve"> ADDIN ZOTERO_ITEM CSL_CITATION {"citationID":"xHTqhi8N","properties":{"formattedCitation":"(Coulomb, Henriet, &amp; Reitzmann, 2023)","plainCitation":"(Coulomb, Henriet, &amp; Reitzmann, 2023)","noteIndex":0},"citationItems":[{"id":24057,"uris":["http://zotero.org/users/3520176/items/CI3IZCC7"],"itemData":{"id":24057,"type":"article-journal","abstract":"Not all barrels of oil are created equal: their extraction varies in both private cost and carbon intensity. Using a rich micro-dataset on World oil </w:instrText>
      </w:r>
      <w:r>
        <w:rPr>
          <w:rFonts w:ascii="Times New Roman" w:hAnsi="Times New Roman" w:cs="Times New Roman"/>
          <w:sz w:val="24"/>
          <w:szCs w:val="24"/>
          <w:lang w:val="fr-FR"/>
        </w:rPr>
        <w:instrText>ﬁ</w:instrText>
      </w:r>
      <w:r w:rsidRPr="00A571A0">
        <w:rPr>
          <w:rFonts w:ascii="Times New Roman" w:hAnsi="Times New Roman" w:cs="Times New Roman"/>
          <w:sz w:val="24"/>
          <w:szCs w:val="24"/>
          <w:lang w:val="fr-FR"/>
        </w:rPr>
        <w:instrText>elds and estimates of their carbon intensities and private extraction costs, this paper quanti</w:instrText>
      </w:r>
      <w:r>
        <w:rPr>
          <w:rFonts w:ascii="Times New Roman" w:hAnsi="Times New Roman" w:cs="Times New Roman"/>
          <w:sz w:val="24"/>
          <w:szCs w:val="24"/>
          <w:lang w:val="fr-FR"/>
        </w:rPr>
        <w:instrText>ﬁ</w:instrText>
      </w:r>
      <w:r w:rsidRPr="00A571A0">
        <w:rPr>
          <w:rFonts w:ascii="Times New Roman" w:hAnsi="Times New Roman" w:cs="Times New Roman"/>
          <w:sz w:val="24"/>
          <w:szCs w:val="24"/>
          <w:lang w:val="fr-FR"/>
        </w:rPr>
        <w:instrText>es the additional emissions and costs from having extracted the ’wrong’ deposits. We do so by comparing historic deposit-level supplies to counterfactuals that factor in pollution costs, while keeping annual global consumption unchanged. Between 1992 and</w:instrText>
      </w:r>
      <w:r>
        <w:rPr>
          <w:rFonts w:ascii="Times New Roman" w:hAnsi="Times New Roman" w:cs="Times New Roman"/>
          <w:sz w:val="24"/>
          <w:szCs w:val="24"/>
          <w:lang w:val="fr-FR"/>
        </w:rPr>
        <w:instrText xml:space="preserve"> 2018, carbon misallocation amounted to at least 10.02 GtCO2 with an environmental cost evaluated at US$ 2 trillion (US$ 2018). This translates into a signiﬁcant supply-side ecological debt for major producers of dirty oil. Looking towards the future, we estimate the gains from making deposit-level extraction socially-optimal, and document the very unequal distribution of the subsequent stranded oil reserves across countries.","language":"en","source":"Zotero","title":"'Bad' Oil, 'Worse' Oil and Carbon Misallocation","author":[{"family":"Coulomb","given":"Renaud"},{"family":"Henriet","given":"Fanny"},{"family":"Reitzmann","given":"Léo"}],"issued":{"date-parts":[["2023"]]},"citation-key":"coulomb_bad_2023"}}],"schema":"https://github.com/citation-style-language/schema/raw/master/csl-citation.json"} </w:instrText>
      </w:r>
      <w:r>
        <w:rPr>
          <w:rFonts w:ascii="Times New Roman" w:hAnsi="Times New Roman" w:cs="Times New Roman"/>
          <w:sz w:val="24"/>
          <w:szCs w:val="24"/>
          <w:lang w:val="fr-FR"/>
        </w:rPr>
        <w:fldChar w:fldCharType="separate"/>
      </w:r>
      <w:r w:rsidRPr="00B93137">
        <w:rPr>
          <w:rFonts w:ascii="Times New Roman" w:hAnsi="Times New Roman" w:cs="Times New Roman"/>
          <w:sz w:val="24"/>
          <w:lang w:val="fr-FR"/>
        </w:rPr>
        <w:t xml:space="preserve">Coulomb, </w:t>
      </w:r>
      <w:proofErr w:type="spellStart"/>
      <w:r w:rsidRPr="00B93137">
        <w:rPr>
          <w:rFonts w:ascii="Times New Roman" w:hAnsi="Times New Roman" w:cs="Times New Roman"/>
          <w:sz w:val="24"/>
          <w:lang w:val="fr-FR"/>
        </w:rPr>
        <w:t>Henriet</w:t>
      </w:r>
      <w:proofErr w:type="spellEnd"/>
      <w:r w:rsidRPr="00B93137">
        <w:rPr>
          <w:rFonts w:ascii="Times New Roman" w:hAnsi="Times New Roman" w:cs="Times New Roman"/>
          <w:sz w:val="24"/>
          <w:lang w:val="fr-FR"/>
        </w:rPr>
        <w:t xml:space="preserve">, &amp; </w:t>
      </w:r>
      <w:proofErr w:type="spellStart"/>
      <w:r w:rsidRPr="00B93137">
        <w:rPr>
          <w:rFonts w:ascii="Times New Roman" w:hAnsi="Times New Roman" w:cs="Times New Roman"/>
          <w:sz w:val="24"/>
          <w:lang w:val="fr-FR"/>
        </w:rPr>
        <w:t>Reit</w:t>
      </w:r>
      <w:r w:rsidR="00FC4C43">
        <w:rPr>
          <w:rFonts w:ascii="Times New Roman" w:hAnsi="Times New Roman" w:cs="Times New Roman"/>
          <w:sz w:val="24"/>
          <w:lang w:val="fr-FR"/>
        </w:rPr>
        <w:t>zmann</w:t>
      </w:r>
      <w:proofErr w:type="spellEnd"/>
      <w:r w:rsidRPr="00B93137">
        <w:rPr>
          <w:rFonts w:ascii="Times New Roman" w:hAnsi="Times New Roman" w:cs="Times New Roman"/>
          <w:sz w:val="24"/>
          <w:lang w:val="fr-FR"/>
        </w:rPr>
        <w:t xml:space="preserve"> </w:t>
      </w:r>
      <w:r w:rsidR="00FC4C43">
        <w:rPr>
          <w:rFonts w:ascii="Times New Roman" w:hAnsi="Times New Roman" w:cs="Times New Roman"/>
          <w:sz w:val="24"/>
          <w:lang w:val="fr-FR"/>
        </w:rPr>
        <w:t>(</w:t>
      </w:r>
      <w:r w:rsidRPr="00B93137">
        <w:rPr>
          <w:rFonts w:ascii="Times New Roman" w:hAnsi="Times New Roman" w:cs="Times New Roman"/>
          <w:sz w:val="24"/>
          <w:lang w:val="fr-FR"/>
        </w:rPr>
        <w:t>2023)</w:t>
      </w:r>
      <w:r>
        <w:rPr>
          <w:rFonts w:ascii="Times New Roman" w:hAnsi="Times New Roman" w:cs="Times New Roman"/>
          <w:sz w:val="24"/>
          <w:szCs w:val="24"/>
          <w:lang w:val="fr-FR"/>
        </w:rPr>
        <w:fldChar w:fldCharType="end"/>
      </w:r>
      <w:r>
        <w:rPr>
          <w:rFonts w:ascii="Times New Roman" w:hAnsi="Times New Roman" w:cs="Times New Roman"/>
          <w:sz w:val="24"/>
          <w:szCs w:val="24"/>
          <w:lang w:val="fr-FR"/>
        </w:rPr>
        <w:t xml:space="preserve"> </w:t>
      </w:r>
      <w:r w:rsidRPr="00B93137">
        <w:rPr>
          <w:rFonts w:ascii="Times New Roman" w:hAnsi="Times New Roman" w:cs="Times New Roman"/>
          <w:sz w:val="24"/>
          <w:szCs w:val="24"/>
          <w:lang w:val="fr-FR"/>
        </w:rPr>
        <w:t xml:space="preserve">utilisent des données propriétaires (de </w:t>
      </w:r>
      <w:proofErr w:type="spellStart"/>
      <w:r w:rsidRPr="00B93137">
        <w:rPr>
          <w:rFonts w:ascii="Times New Roman" w:hAnsi="Times New Roman" w:cs="Times New Roman"/>
          <w:sz w:val="24"/>
          <w:szCs w:val="24"/>
          <w:lang w:val="fr-FR"/>
        </w:rPr>
        <w:t>Rystad</w:t>
      </w:r>
      <w:proofErr w:type="spellEnd"/>
      <w:r w:rsidRPr="00B93137">
        <w:rPr>
          <w:rFonts w:ascii="Times New Roman" w:hAnsi="Times New Roman" w:cs="Times New Roman"/>
          <w:sz w:val="24"/>
          <w:szCs w:val="24"/>
          <w:lang w:val="fr-FR"/>
        </w:rPr>
        <w:t>) et estiment les réserves, la capacité de production et la courbe de coût marginal pour chaque gisement. La littérature théorique a déjà décrit les différents scénarios et méca</w:t>
      </w:r>
      <w:r>
        <w:rPr>
          <w:rFonts w:ascii="Times New Roman" w:hAnsi="Times New Roman" w:cs="Times New Roman"/>
          <w:sz w:val="24"/>
          <w:szCs w:val="24"/>
          <w:lang w:val="fr-FR"/>
        </w:rPr>
        <w:t xml:space="preserve">nismes à l'œuvre </w:t>
      </w:r>
      <w:r>
        <w:rPr>
          <w:rFonts w:ascii="Times New Roman" w:hAnsi="Times New Roman"/>
          <w:i/>
          <w:sz w:val="24"/>
        </w:rPr>
        <w:fldChar w:fldCharType="begin"/>
      </w:r>
      <w:r w:rsidRPr="00B93137">
        <w:rPr>
          <w:rFonts w:ascii="Times New Roman" w:hAnsi="Times New Roman"/>
          <w:sz w:val="24"/>
          <w:lang w:val="fr-FR"/>
        </w:rPr>
        <w:instrText xml:space="preserve"> ADDIN ZOTERO_ITEM CSL_CITATION {"citationID":"BPTMmDSK","properties":{"unsorted":true,"formattedCitation":"(Tahvonen 1996; Benchekroun, van der Meijden, and Withagen 2020; van der Ploeg 2020; Eichner, Kollenbach, and Schopf 2023; Harstad 2012)","plainCitation":"(Tahvonen 1996; Benchekroun, van der Meijden, and Withagen 2020; van der Ploeg 2020; Eichner, Kollenbach, and Schopf 2023; Harstad 2012)","dontUpdate":true,"noteIndex":0},"citationItems":[{"id":22193,"uris":["http://zotero.org/users/3520176/items/TAYYCLSL"],"itemData":{"id":22193,"type":"article-journal","abstract":"The paper considers nonrenewable resource extraction in a situation where the resource buyers have formed a government which applies emission taxation for slowing pollution accumulation and the sellers are competitive or a resource cartel. The noncompetitive situation is studied as a Stackelberg differential game which the cartel leads. It is first assumed that extraction costs do not depend on the resource stock level and that the pollution stock does not decay. In the time-consistent and Markov-perfect equilibrium the sellers' monopoly power vanishes asymptotically. The sellers' market power reduces the buyers' emission tax at each point in time. In the Stackelberg equilibrium the emission tax is below the marginal present value of pollution damage. If pollution decays and extraction costs depend on the resource stock level, buyers have monopsony power and the ability of sellers to receive emission tax revenues is weakened. When the rate of pollution decay is high the producer price falls below the Pareto optimal level.","container-title":"Journal of Environmental Economics and Management","DOI":"10.1006/jeem.1996.0001","ISSN":"0095-0696","issue":"1","journalAbbreviation":"Journal of Environmental Economics and Management","language":"en","page":"1-17","source":"ScienceDirect","title":"Trade with Polluting Nonrenewable Resources","volume":"30","author":[{"family":"Tahvonen","given":"Olli"}],"issued":{"date-parts":[["1996",1,1]]},"citation-key":"tahvonen_trade_1996"},"label":"page"},{"id":22097,"uris":["http://zotero.org/users/3520176/items/CXCCXETS"],"itemData":{"id":22097,"type":"article-journal","abstract":"We show that OPEC's market power contributes to climate change by enabling producers of relatively expensive and dirty oil to start producing before OPEC reserves are depleted. We examine the importance of this extraction sequence effect by calibrating and simulating a cartel-fringe model of the global oil market. While welfare net of climate damage under the cartel-fringe equilibrium can be significantly lower than under a first-best outcome, almost the entire welfare loss is due to the sequence e</w:instrText>
      </w:r>
      <w:r>
        <w:rPr>
          <w:rFonts w:ascii="Times New Roman" w:hAnsi="Times New Roman"/>
          <w:sz w:val="24"/>
        </w:rPr>
        <w:instrText>ffect of OPEC's market power. In our benchmark calibration, the cost of the sequence effect amounts to 15 trillion US$, which corresponds to 97 percent of the welfare loss. Moreover, we find that an increase in non-OPEC oil reserves decreases global welfare. In a counterfactual world without non-OPEC oil, global welfare would be 13 trillion US$ higher, 10 trillion US$ of which is due to lower climate damages.","container-title":"Journal of Environmental Economics and Management","DOI":"10.1016/j.jeem.2020.102384","ISSN":"0095-0696","journalAbbreviation":"Journal of Environmental Economics and Management","language":"en","page":"102384","source":"ScienceDirect","title":"OPEC, unconventional oil and climate change - On the importance of the order of extraction","volume":"104","author":[{"family":"Benchekroun","given":"Hassan"},{"family":"Meijden","given":"Gerard","non-dropping-particle":"van der"},{"family":"Withagen","given":"Cees"}],"issued":{"date-parts":[["2020",11,1]]},"citation-key":"benchekroun_opec_2020"}},{"id":22095,"uris":["http://zotero.org/users/3520176/items/5BV8M6E3"],"itemData":{"id":22095,"type":"article-journal","abstract":"A cap on global warming implies a tighter carbon budget which can be enforced with a credible second-best renewable energy subsidy designed to lock up fossil fuel and curb cumulative emissions. Such a subsidy brings forward the end of the fossil fuel era but accelerates fossil fuel extraction and global warming in the short run. A weaker fossil fuel oligopoly implies that anticipation of a given global carbon budget induces fossil producers to deplete reserves more voraciously and accelerate global warming. This race to burn the last ton of carbon is more intensive for the feedback than open-loop Nash equilibrium, so that the Green Paradox effect of a renewable energy subsidy is stronger. There is an intermediate phase of limit pricing to keep renewable energy producers at bay, which becomes much more relevant when a cap on global warming is enforced. A stronger fossil fuel oligopoly lengthens the period of limit pricing and typically brings forward the carbon-free era. Finally, the mere risk of a cap on global warming being enforced at some unknown, future date makes fossil fuel extraction more voracious and accelerates global warming.","container-title":"European Journal of Political Economy","DOI":"10.1016/j.ejpoleco.2020.101915","ISSN":"0176-2680","journalAbbreviation":"European Journal of Political Economy","language":"en","page":"101915","source":"ScienceDirect","title":"Race to burn the last ton of carbon and the risk of stranded assets","volume":"64","author":[{"family":"Ploeg","given":"Frederick","non-dropping-particle":"van der"}],"issued":{"date-parts":[["2020",9,1]]},"citation-key":"van_der_ploeg_race_2020"}},{"id":22192,"uris":["http://zotero.org/users/3520176/items/KUZPRP7W"],"itemData":{"id":22192,"type":"article-journal","abstract":"In a Hotelling model with a climate coalition and a free-riding fringe, we compare demand-side and supply-side climate policies aimed at keeping CO$_2$ concentration below a ceiling equivalent to global warming of $2^\\circ{\\rm C}$. With the demand-side policy, the coalition caps its fuel demand. The corresponding allocation is intra-temporally distorted. With the supply-side policy, the coalition purchases deposits. The corresponding allocation is inter-temporally distorted and the fuel extraction path can be discontinuous. In an empirically calibrated economy, a medium-sized (the grand) coalition is stable with the demand-side (supply-side) policy. If the coalition acts strategically, the stable grand coalition implements first best.","container-title":"The Economic Journal","DOI":"10.1093/ej/uead002","ISSN":"0013-0133","issue":"652","journalAbbreviation":"The Economic Journal","page":"1371-1406","source":"Silverchair","title":"Demand- Versus Supply-Side Climate Policies with a Carbon Dioxide</w:instrText>
      </w:r>
      <w:r w:rsidRPr="00FC4C43">
        <w:rPr>
          <w:rFonts w:ascii="Times New Roman" w:hAnsi="Times New Roman"/>
          <w:sz w:val="24"/>
          <w:lang w:val="de-DE"/>
        </w:rPr>
        <w:instrText xml:space="preserve"> Ceiling","volume":"133","author":[{"family":"Eichner","given":"Thomas"},{"family":"Kollenbach","given":"Gilbert"},{"family":"Schopf","given":"Mark"}],"issued":{"date-parts":[["2023",5,1]]}</w:instrText>
      </w:r>
      <w:r w:rsidRPr="00FC4C43">
        <w:rPr>
          <w:rFonts w:ascii="Times New Roman" w:hAnsi="Times New Roman"/>
          <w:sz w:val="24"/>
          <w:lang w:val="fr-FR"/>
        </w:rPr>
        <w:instrText xml:space="preserve">,"citation-key":"eichner_demand-_2023"},"label":"page"},{"id":24090,"uris":["http://zotero.org/users/3520176/items/5423AZE6"],"itemData":{"id":24090,"type":"article-journal","abstract":"Free-riding is at the core of environmental problems. If a climate coalition reduces its emissions, world prices change and nonparticipants typically emit more; they may also extract the dirtiest type of fossil fuel and invest too little in green technology. The coalition’s second-best policy distorts trade and is not time consistent. However, suppose that the countries can trade the rights to exploit fossil-fuel deposits: As soon as the market clears, the above-mentioned problems vanish and the first-best is implemented. In short, the coalition’s best policy is to simply buy foreign deposits and conserve them.","container-title":"Journal of Political Economy","DOI":"10.1086/665405","ISSN":"0022-3808","issue":"1","note":"publisher: The University of Chicago Press","page":"77-115","source":"journals.uchicago.edu (Atypon)","title":"Buy Coal! A Case for Supply-Side Environmental Policy","volume":"120","author":[{"family":"Harstad","given":"Bård"}],"issued":{"date-parts":[["2012",2]]},"citation-key":"harstad_buy_2012"}}],"schema":"https://github.com/citation-style-language/schema/raw/master/csl-citation.json"} </w:instrText>
      </w:r>
      <w:r>
        <w:rPr>
          <w:rFonts w:ascii="Times New Roman" w:hAnsi="Times New Roman"/>
          <w:i/>
          <w:sz w:val="24"/>
        </w:rPr>
        <w:fldChar w:fldCharType="separate"/>
      </w:r>
      <w:r w:rsidRPr="00FC4C43">
        <w:rPr>
          <w:rFonts w:ascii="Times New Roman" w:hAnsi="Times New Roman"/>
          <w:sz w:val="24"/>
          <w:lang w:val="fr-FR"/>
        </w:rPr>
        <w:t>(</w:t>
      </w:r>
      <w:proofErr w:type="spellStart"/>
      <w:r w:rsidRPr="00FC4C43">
        <w:rPr>
          <w:rFonts w:ascii="Times New Roman" w:hAnsi="Times New Roman"/>
          <w:sz w:val="24"/>
          <w:lang w:val="fr-FR"/>
        </w:rPr>
        <w:t>Tahvonen</w:t>
      </w:r>
      <w:proofErr w:type="spellEnd"/>
      <w:r w:rsidRPr="00FC4C43">
        <w:rPr>
          <w:rFonts w:ascii="Times New Roman" w:hAnsi="Times New Roman"/>
          <w:sz w:val="24"/>
          <w:lang w:val="fr-FR"/>
        </w:rPr>
        <w:t xml:space="preserve"> 1996; Harstad 2012; </w:t>
      </w:r>
      <w:proofErr w:type="spellStart"/>
      <w:r w:rsidRPr="00FC4C43">
        <w:rPr>
          <w:rFonts w:ascii="Times New Roman" w:hAnsi="Times New Roman"/>
          <w:sz w:val="24"/>
          <w:lang w:val="fr-FR"/>
        </w:rPr>
        <w:t>Benchekroun</w:t>
      </w:r>
      <w:proofErr w:type="spellEnd"/>
      <w:r w:rsidRPr="00FC4C43">
        <w:rPr>
          <w:rFonts w:ascii="Times New Roman" w:hAnsi="Times New Roman"/>
          <w:sz w:val="24"/>
          <w:lang w:val="fr-FR"/>
        </w:rPr>
        <w:t xml:space="preserve">, van der </w:t>
      </w:r>
      <w:proofErr w:type="spellStart"/>
      <w:r w:rsidRPr="00FC4C43">
        <w:rPr>
          <w:rFonts w:ascii="Times New Roman" w:hAnsi="Times New Roman"/>
          <w:sz w:val="24"/>
          <w:lang w:val="fr-FR"/>
        </w:rPr>
        <w:t>Meijden</w:t>
      </w:r>
      <w:proofErr w:type="spellEnd"/>
      <w:r w:rsidRPr="00FC4C43">
        <w:rPr>
          <w:rFonts w:ascii="Times New Roman" w:hAnsi="Times New Roman"/>
          <w:sz w:val="24"/>
          <w:lang w:val="fr-FR"/>
        </w:rPr>
        <w:t xml:space="preserve">, and </w:t>
      </w:r>
      <w:proofErr w:type="spellStart"/>
      <w:r w:rsidRPr="00FC4C43">
        <w:rPr>
          <w:rFonts w:ascii="Times New Roman" w:hAnsi="Times New Roman"/>
          <w:sz w:val="24"/>
          <w:lang w:val="fr-FR"/>
        </w:rPr>
        <w:t>Withagen</w:t>
      </w:r>
      <w:proofErr w:type="spellEnd"/>
      <w:r w:rsidRPr="00FC4C43">
        <w:rPr>
          <w:rFonts w:ascii="Times New Roman" w:hAnsi="Times New Roman"/>
          <w:sz w:val="24"/>
          <w:lang w:val="fr-FR"/>
        </w:rPr>
        <w:t xml:space="preserve"> 2020; van der </w:t>
      </w:r>
      <w:proofErr w:type="spellStart"/>
      <w:r w:rsidRPr="00FC4C43">
        <w:rPr>
          <w:rFonts w:ascii="Times New Roman" w:hAnsi="Times New Roman"/>
          <w:sz w:val="24"/>
          <w:lang w:val="fr-FR"/>
        </w:rPr>
        <w:t>Ploeg</w:t>
      </w:r>
      <w:proofErr w:type="spellEnd"/>
      <w:r w:rsidRPr="00FC4C43">
        <w:rPr>
          <w:rFonts w:ascii="Times New Roman" w:hAnsi="Times New Roman"/>
          <w:sz w:val="24"/>
          <w:lang w:val="fr-FR"/>
        </w:rPr>
        <w:t xml:space="preserve"> 2020; </w:t>
      </w:r>
      <w:proofErr w:type="spellStart"/>
      <w:r w:rsidRPr="00FC4C43">
        <w:rPr>
          <w:rFonts w:ascii="Times New Roman" w:hAnsi="Times New Roman"/>
          <w:sz w:val="24"/>
          <w:lang w:val="fr-FR"/>
        </w:rPr>
        <w:t>Eichner</w:t>
      </w:r>
      <w:proofErr w:type="spellEnd"/>
      <w:r w:rsidRPr="00FC4C43">
        <w:rPr>
          <w:rFonts w:ascii="Times New Roman" w:hAnsi="Times New Roman"/>
          <w:sz w:val="24"/>
          <w:lang w:val="fr-FR"/>
        </w:rPr>
        <w:t xml:space="preserve">, </w:t>
      </w:r>
      <w:proofErr w:type="spellStart"/>
      <w:r w:rsidRPr="00FC4C43">
        <w:rPr>
          <w:rFonts w:ascii="Times New Roman" w:hAnsi="Times New Roman"/>
          <w:sz w:val="24"/>
          <w:lang w:val="fr-FR"/>
        </w:rPr>
        <w:t>Kollenbach</w:t>
      </w:r>
      <w:proofErr w:type="spellEnd"/>
      <w:r w:rsidRPr="00FC4C43">
        <w:rPr>
          <w:rFonts w:ascii="Times New Roman" w:hAnsi="Times New Roman"/>
          <w:sz w:val="24"/>
          <w:lang w:val="fr-FR"/>
        </w:rPr>
        <w:t xml:space="preserve">, and </w:t>
      </w:r>
      <w:proofErr w:type="spellStart"/>
      <w:r w:rsidRPr="00FC4C43">
        <w:rPr>
          <w:rFonts w:ascii="Times New Roman" w:hAnsi="Times New Roman"/>
          <w:sz w:val="24"/>
          <w:lang w:val="fr-FR"/>
        </w:rPr>
        <w:t>Schopf</w:t>
      </w:r>
      <w:proofErr w:type="spellEnd"/>
      <w:r w:rsidRPr="00FC4C43">
        <w:rPr>
          <w:rFonts w:ascii="Times New Roman" w:hAnsi="Times New Roman"/>
          <w:sz w:val="24"/>
          <w:lang w:val="fr-FR"/>
        </w:rPr>
        <w:t xml:space="preserve"> 2023)</w:t>
      </w:r>
      <w:r>
        <w:rPr>
          <w:rFonts w:ascii="Times New Roman" w:hAnsi="Times New Roman"/>
          <w:i/>
          <w:sz w:val="24"/>
        </w:rPr>
        <w:fldChar w:fldCharType="end"/>
      </w:r>
      <w:r w:rsidRPr="00FC4C43">
        <w:rPr>
          <w:rFonts w:ascii="Times New Roman" w:hAnsi="Times New Roman" w:cs="Times New Roman"/>
          <w:sz w:val="24"/>
          <w:szCs w:val="24"/>
          <w:lang w:val="fr-FR"/>
        </w:rPr>
        <w:t xml:space="preserve">, mais des simulations réalistes </w:t>
      </w:r>
      <w:r w:rsidR="00FC4C43" w:rsidRPr="00FC4C43">
        <w:rPr>
          <w:rFonts w:ascii="Times New Roman" w:hAnsi="Times New Roman" w:cs="Times New Roman"/>
          <w:sz w:val="24"/>
          <w:szCs w:val="24"/>
          <w:lang w:val="fr-FR"/>
        </w:rPr>
        <w:t>restent à</w:t>
      </w:r>
      <w:r w:rsidRPr="00FC4C43">
        <w:rPr>
          <w:rFonts w:ascii="Times New Roman" w:hAnsi="Times New Roman" w:cs="Times New Roman"/>
          <w:sz w:val="24"/>
          <w:szCs w:val="24"/>
          <w:lang w:val="fr-FR"/>
        </w:rPr>
        <w:t xml:space="preserve"> réalis</w:t>
      </w:r>
      <w:r w:rsidR="00FC4C43" w:rsidRPr="00FC4C43">
        <w:rPr>
          <w:rFonts w:ascii="Times New Roman" w:hAnsi="Times New Roman" w:cs="Times New Roman"/>
          <w:sz w:val="24"/>
          <w:szCs w:val="24"/>
          <w:lang w:val="fr-FR"/>
        </w:rPr>
        <w:t>er</w:t>
      </w:r>
      <w:r w:rsidRPr="00FC4C43">
        <w:rPr>
          <w:rFonts w:ascii="Times New Roman" w:hAnsi="Times New Roman" w:cs="Times New Roman"/>
          <w:sz w:val="24"/>
          <w:szCs w:val="24"/>
          <w:lang w:val="fr-FR"/>
        </w:rPr>
        <w:t xml:space="preserve">. </w:t>
      </w:r>
      <w:r w:rsidR="00FC4C43">
        <w:rPr>
          <w:rFonts w:ascii="Times New Roman" w:hAnsi="Times New Roman" w:cs="Times New Roman"/>
          <w:sz w:val="24"/>
          <w:szCs w:val="24"/>
          <w:lang w:val="fr-FR"/>
        </w:rPr>
        <w:t>À l’aide d’</w:t>
      </w:r>
      <w:proofErr w:type="spellStart"/>
      <w:r w:rsidR="00FC4C43">
        <w:rPr>
          <w:rFonts w:ascii="Times New Roman" w:hAnsi="Times New Roman" w:cs="Times New Roman"/>
          <w:sz w:val="24"/>
          <w:szCs w:val="24"/>
          <w:lang w:val="fr-FR"/>
        </w:rPr>
        <w:t>un</w:t>
      </w:r>
      <w:r w:rsidR="00FC4C43">
        <w:rPr>
          <w:rFonts w:ascii="Cambria Math" w:hAnsi="Cambria Math" w:cs="Times New Roman"/>
          <w:sz w:val="24"/>
          <w:szCs w:val="24"/>
          <w:lang w:val="fr-FR"/>
        </w:rPr>
        <w:t>⋅</w:t>
      </w:r>
      <w:r w:rsidR="00FC4C43">
        <w:rPr>
          <w:rFonts w:ascii="Times New Roman" w:hAnsi="Times New Roman" w:cs="Times New Roman"/>
          <w:sz w:val="24"/>
          <w:szCs w:val="24"/>
          <w:lang w:val="fr-FR"/>
        </w:rPr>
        <w:t>e</w:t>
      </w:r>
      <w:proofErr w:type="spellEnd"/>
      <w:r w:rsidR="00FC4C43">
        <w:rPr>
          <w:rFonts w:ascii="Times New Roman" w:hAnsi="Times New Roman" w:cs="Times New Roman"/>
          <w:sz w:val="24"/>
          <w:szCs w:val="24"/>
          <w:lang w:val="fr-FR"/>
        </w:rPr>
        <w:t xml:space="preserve"> </w:t>
      </w:r>
      <w:proofErr w:type="spellStart"/>
      <w:r w:rsidR="00FC4C43">
        <w:rPr>
          <w:rFonts w:ascii="Times New Roman" w:hAnsi="Times New Roman" w:cs="Times New Roman"/>
          <w:sz w:val="24"/>
          <w:szCs w:val="24"/>
          <w:lang w:val="fr-FR"/>
        </w:rPr>
        <w:t>postdoctorant</w:t>
      </w:r>
      <w:r w:rsidR="00FC4C43">
        <w:rPr>
          <w:rFonts w:ascii="Cambria Math" w:hAnsi="Cambria Math" w:cs="Times New Roman"/>
          <w:sz w:val="24"/>
          <w:szCs w:val="24"/>
          <w:lang w:val="fr-FR"/>
        </w:rPr>
        <w:t>⋅</w:t>
      </w:r>
      <w:r w:rsidR="00FC4C43">
        <w:rPr>
          <w:rFonts w:ascii="Times New Roman" w:hAnsi="Times New Roman" w:cs="Times New Roman"/>
          <w:sz w:val="24"/>
          <w:szCs w:val="24"/>
          <w:lang w:val="fr-FR"/>
        </w:rPr>
        <w:t>e</w:t>
      </w:r>
      <w:proofErr w:type="spellEnd"/>
      <w:r w:rsidR="00FC4C43">
        <w:rPr>
          <w:rFonts w:ascii="Times New Roman" w:hAnsi="Times New Roman" w:cs="Times New Roman"/>
          <w:sz w:val="24"/>
          <w:szCs w:val="24"/>
          <w:lang w:val="fr-FR"/>
        </w:rPr>
        <w:t xml:space="preserve"> et de </w:t>
      </w:r>
      <w:proofErr w:type="spellStart"/>
      <w:r w:rsidR="00FC4C43">
        <w:rPr>
          <w:rFonts w:ascii="Times New Roman" w:hAnsi="Times New Roman" w:cs="Times New Roman"/>
          <w:sz w:val="24"/>
          <w:szCs w:val="24"/>
          <w:lang w:val="fr-FR"/>
        </w:rPr>
        <w:t>collaborateurs</w:t>
      </w:r>
      <w:r w:rsidR="00FC4C43">
        <w:rPr>
          <w:rFonts w:ascii="Cambria Math" w:hAnsi="Cambria Math" w:cs="Times New Roman"/>
          <w:sz w:val="24"/>
          <w:szCs w:val="24"/>
          <w:lang w:val="fr-FR"/>
        </w:rPr>
        <w:t>⋅</w:t>
      </w:r>
      <w:r w:rsidR="00FC4C43">
        <w:rPr>
          <w:rFonts w:ascii="Times New Roman" w:hAnsi="Times New Roman" w:cs="Times New Roman"/>
          <w:sz w:val="24"/>
          <w:szCs w:val="24"/>
          <w:lang w:val="fr-FR"/>
        </w:rPr>
        <w:t>ices</w:t>
      </w:r>
      <w:proofErr w:type="spellEnd"/>
      <w:r w:rsidR="00FC4C43">
        <w:rPr>
          <w:rFonts w:ascii="Times New Roman" w:hAnsi="Times New Roman" w:cs="Times New Roman"/>
          <w:sz w:val="24"/>
          <w:szCs w:val="24"/>
          <w:lang w:val="fr-FR"/>
        </w:rPr>
        <w:t>, nous</w:t>
      </w:r>
      <w:r w:rsidRPr="00B93137">
        <w:rPr>
          <w:rFonts w:ascii="Times New Roman" w:hAnsi="Times New Roman" w:cs="Times New Roman"/>
          <w:sz w:val="24"/>
          <w:szCs w:val="24"/>
          <w:lang w:val="fr-FR"/>
        </w:rPr>
        <w:t xml:space="preserve"> comb</w:t>
      </w:r>
      <w:r w:rsidR="00FC4C43">
        <w:rPr>
          <w:rFonts w:ascii="Times New Roman" w:hAnsi="Times New Roman" w:cs="Times New Roman"/>
          <w:sz w:val="24"/>
          <w:szCs w:val="24"/>
          <w:lang w:val="fr-FR"/>
        </w:rPr>
        <w:t>inerons</w:t>
      </w:r>
      <w:r w:rsidRPr="00B93137">
        <w:rPr>
          <w:rFonts w:ascii="Times New Roman" w:hAnsi="Times New Roman" w:cs="Times New Roman"/>
          <w:sz w:val="24"/>
          <w:szCs w:val="24"/>
          <w:lang w:val="fr-FR"/>
        </w:rPr>
        <w:t xml:space="preserve"> les modèles et les sources de données les plus détaillés pour construire un modèle de pointe du marché </w:t>
      </w:r>
      <w:r w:rsidR="00FC4C43">
        <w:rPr>
          <w:rFonts w:ascii="Times New Roman" w:hAnsi="Times New Roman" w:cs="Times New Roman"/>
          <w:sz w:val="24"/>
          <w:szCs w:val="24"/>
          <w:lang w:val="fr-FR"/>
        </w:rPr>
        <w:t>du pétrole</w:t>
      </w:r>
      <w:r w:rsidRPr="00B93137">
        <w:rPr>
          <w:rFonts w:ascii="Times New Roman" w:hAnsi="Times New Roman" w:cs="Times New Roman"/>
          <w:sz w:val="24"/>
          <w:szCs w:val="24"/>
          <w:lang w:val="fr-FR"/>
        </w:rPr>
        <w:t xml:space="preserve">. </w:t>
      </w:r>
      <w:r w:rsidR="00FC4C43">
        <w:rPr>
          <w:rFonts w:ascii="Times New Roman" w:hAnsi="Times New Roman" w:cs="Times New Roman"/>
          <w:sz w:val="24"/>
          <w:szCs w:val="24"/>
          <w:lang w:val="fr-FR"/>
        </w:rPr>
        <w:t>Nous commencerons</w:t>
      </w:r>
      <w:r w:rsidRPr="00B93137">
        <w:rPr>
          <w:rFonts w:ascii="Times New Roman" w:hAnsi="Times New Roman" w:cs="Times New Roman"/>
          <w:sz w:val="24"/>
          <w:szCs w:val="24"/>
          <w:lang w:val="fr-FR"/>
        </w:rPr>
        <w:t xml:space="preserve"> par étudier les combinaisons possibles d'alliances géopolitiques. Chaque combinaison sera composée d'une coalition climatique, d'un cartel (ou oligopole) de pays exportateurs de pétrole, et des pays </w:t>
      </w:r>
      <w:r w:rsidR="00FC4C43" w:rsidRPr="00B93137">
        <w:rPr>
          <w:rFonts w:ascii="Times New Roman" w:hAnsi="Times New Roman" w:cs="Times New Roman"/>
          <w:sz w:val="24"/>
          <w:szCs w:val="24"/>
          <w:lang w:val="fr-FR"/>
        </w:rPr>
        <w:t xml:space="preserve">pétroliers </w:t>
      </w:r>
      <w:r w:rsidRPr="00B93137">
        <w:rPr>
          <w:rFonts w:ascii="Times New Roman" w:hAnsi="Times New Roman" w:cs="Times New Roman"/>
          <w:sz w:val="24"/>
          <w:szCs w:val="24"/>
          <w:lang w:val="fr-FR"/>
        </w:rPr>
        <w:t xml:space="preserve">partenaires de la coalition (avec un contrat d'achat). </w:t>
      </w:r>
      <w:r w:rsidRPr="00FC4C43">
        <w:rPr>
          <w:rFonts w:ascii="Times New Roman" w:hAnsi="Times New Roman" w:cs="Times New Roman"/>
          <w:b/>
          <w:sz w:val="24"/>
          <w:szCs w:val="24"/>
          <w:lang w:val="fr-FR"/>
        </w:rPr>
        <w:t>Pour chaque combinaison</w:t>
      </w:r>
      <w:r w:rsidRPr="00B93137">
        <w:rPr>
          <w:rFonts w:ascii="Times New Roman" w:hAnsi="Times New Roman" w:cs="Times New Roman"/>
          <w:sz w:val="24"/>
          <w:szCs w:val="24"/>
          <w:lang w:val="fr-FR"/>
        </w:rPr>
        <w:t xml:space="preserve">, </w:t>
      </w:r>
      <w:r w:rsidR="00FC4C43">
        <w:rPr>
          <w:rFonts w:ascii="Times New Roman" w:hAnsi="Times New Roman" w:cs="Times New Roman"/>
          <w:sz w:val="24"/>
          <w:szCs w:val="24"/>
          <w:lang w:val="fr-FR"/>
        </w:rPr>
        <w:t>nous calculerons</w:t>
      </w:r>
      <w:r w:rsidRPr="00B93137">
        <w:rPr>
          <w:rFonts w:ascii="Times New Roman" w:hAnsi="Times New Roman" w:cs="Times New Roman"/>
          <w:sz w:val="24"/>
          <w:szCs w:val="24"/>
          <w:lang w:val="fr-FR"/>
        </w:rPr>
        <w:t xml:space="preserve"> la demande de pétrole de la coalition, ainsi que les réserves et les capacités de production du cartel et de ses partenaires. À partir d'une combinaison</w:t>
      </w:r>
      <w:r w:rsidRPr="00FC4C43">
        <w:rPr>
          <w:rFonts w:ascii="Times New Roman" w:hAnsi="Times New Roman" w:cs="Times New Roman"/>
          <w:b/>
          <w:sz w:val="24"/>
          <w:szCs w:val="24"/>
          <w:lang w:val="fr-FR"/>
        </w:rPr>
        <w:t xml:space="preserve">, </w:t>
      </w:r>
      <w:r w:rsidR="00FC4C43" w:rsidRPr="00FC4C43">
        <w:rPr>
          <w:rFonts w:ascii="Times New Roman" w:hAnsi="Times New Roman" w:cs="Times New Roman"/>
          <w:b/>
          <w:sz w:val="24"/>
          <w:szCs w:val="24"/>
          <w:lang w:val="fr-FR"/>
        </w:rPr>
        <w:t>nous</w:t>
      </w:r>
      <w:r w:rsidRPr="00FC4C43">
        <w:rPr>
          <w:rFonts w:ascii="Times New Roman" w:hAnsi="Times New Roman" w:cs="Times New Roman"/>
          <w:b/>
          <w:sz w:val="24"/>
          <w:szCs w:val="24"/>
          <w:lang w:val="fr-FR"/>
        </w:rPr>
        <w:t xml:space="preserve"> </w:t>
      </w:r>
      <w:r w:rsidR="00FC4C43" w:rsidRPr="00FC4C43">
        <w:rPr>
          <w:rFonts w:ascii="Times New Roman" w:hAnsi="Times New Roman" w:cs="Times New Roman"/>
          <w:b/>
          <w:sz w:val="24"/>
          <w:szCs w:val="24"/>
          <w:lang w:val="fr-FR"/>
        </w:rPr>
        <w:t>résoudrons</w:t>
      </w:r>
      <w:r w:rsidRPr="00FC4C43">
        <w:rPr>
          <w:rFonts w:ascii="Times New Roman" w:hAnsi="Times New Roman" w:cs="Times New Roman"/>
          <w:b/>
          <w:sz w:val="24"/>
          <w:szCs w:val="24"/>
          <w:lang w:val="fr-FR"/>
        </w:rPr>
        <w:t xml:space="preserve"> le modèle </w:t>
      </w:r>
      <w:r w:rsidR="00FC4C43" w:rsidRPr="00FC4C43">
        <w:rPr>
          <w:rFonts w:ascii="Times New Roman" w:hAnsi="Times New Roman" w:cs="Times New Roman"/>
          <w:b/>
          <w:sz w:val="24"/>
          <w:szCs w:val="24"/>
          <w:lang w:val="fr-FR"/>
        </w:rPr>
        <w:t>pour</w:t>
      </w:r>
      <w:r w:rsidRPr="00FC4C43">
        <w:rPr>
          <w:rFonts w:ascii="Times New Roman" w:hAnsi="Times New Roman" w:cs="Times New Roman"/>
          <w:b/>
          <w:sz w:val="24"/>
          <w:szCs w:val="24"/>
          <w:lang w:val="fr-FR"/>
        </w:rPr>
        <w:t xml:space="preserve"> obtenir les trajectoires du prix mondial du pétrole et de l'extraction de pétrole par pays</w:t>
      </w:r>
      <w:r w:rsidRPr="00B93137">
        <w:rPr>
          <w:rFonts w:ascii="Times New Roman" w:hAnsi="Times New Roman" w:cs="Times New Roman"/>
          <w:sz w:val="24"/>
          <w:szCs w:val="24"/>
          <w:lang w:val="fr-FR"/>
        </w:rPr>
        <w:t xml:space="preserve">. </w:t>
      </w:r>
    </w:p>
    <w:p w:rsidR="00B93137" w:rsidRPr="00B93137" w:rsidRDefault="00B93137" w:rsidP="00B93137">
      <w:pPr>
        <w:jc w:val="both"/>
        <w:rPr>
          <w:rFonts w:ascii="Times New Roman" w:hAnsi="Times New Roman" w:cs="Times New Roman"/>
          <w:sz w:val="24"/>
          <w:szCs w:val="24"/>
          <w:lang w:val="fr-FR"/>
        </w:rPr>
      </w:pPr>
      <w:r w:rsidRPr="00B93137">
        <w:rPr>
          <w:rFonts w:ascii="Times New Roman" w:hAnsi="Times New Roman" w:cs="Times New Roman"/>
          <w:sz w:val="24"/>
          <w:szCs w:val="24"/>
          <w:lang w:val="fr-FR"/>
        </w:rPr>
        <w:t xml:space="preserve">Pour commencer cette analyse, </w:t>
      </w:r>
      <w:r w:rsidR="00FC4C43" w:rsidRPr="00FC4C43">
        <w:rPr>
          <w:rFonts w:ascii="Times New Roman" w:hAnsi="Times New Roman" w:cs="Times New Roman"/>
          <w:b/>
          <w:sz w:val="24"/>
          <w:szCs w:val="24"/>
          <w:lang w:val="fr-FR"/>
        </w:rPr>
        <w:t>nous</w:t>
      </w:r>
      <w:r w:rsidRPr="00FC4C43">
        <w:rPr>
          <w:rFonts w:ascii="Times New Roman" w:hAnsi="Times New Roman" w:cs="Times New Roman"/>
          <w:b/>
          <w:sz w:val="24"/>
          <w:szCs w:val="24"/>
          <w:lang w:val="fr-FR"/>
        </w:rPr>
        <w:t xml:space="preserve"> prend</w:t>
      </w:r>
      <w:r w:rsidR="00FC4C43" w:rsidRPr="00FC4C43">
        <w:rPr>
          <w:rFonts w:ascii="Times New Roman" w:hAnsi="Times New Roman" w:cs="Times New Roman"/>
          <w:b/>
          <w:sz w:val="24"/>
          <w:szCs w:val="24"/>
          <w:lang w:val="fr-FR"/>
        </w:rPr>
        <w:t>ron</w:t>
      </w:r>
      <w:r w:rsidRPr="00FC4C43">
        <w:rPr>
          <w:rFonts w:ascii="Times New Roman" w:hAnsi="Times New Roman" w:cs="Times New Roman"/>
          <w:b/>
          <w:sz w:val="24"/>
          <w:szCs w:val="24"/>
          <w:lang w:val="fr-FR"/>
        </w:rPr>
        <w:t>s un scénario de référence</w:t>
      </w:r>
      <w:r w:rsidRPr="00B93137">
        <w:rPr>
          <w:rFonts w:ascii="Times New Roman" w:hAnsi="Times New Roman" w:cs="Times New Roman"/>
          <w:sz w:val="24"/>
          <w:szCs w:val="24"/>
          <w:lang w:val="fr-FR"/>
        </w:rPr>
        <w:t xml:space="preserve">, avec la coalition formée par l'UE, la Chine, l'Asie du Sud, l'Asie du Sud-Est, l'Afrique et l'Amérique du Sud ; l'OPEP+ en tant que cartel ; et aucun </w:t>
      </w:r>
      <w:r w:rsidR="00FC4C43">
        <w:rPr>
          <w:rFonts w:ascii="Times New Roman" w:hAnsi="Times New Roman" w:cs="Times New Roman"/>
          <w:sz w:val="24"/>
          <w:szCs w:val="24"/>
          <w:lang w:val="fr-FR"/>
        </w:rPr>
        <w:t xml:space="preserve">partenaire pétrolier. Ensuite, nous </w:t>
      </w:r>
      <w:r w:rsidRPr="00B93137">
        <w:rPr>
          <w:rFonts w:ascii="Times New Roman" w:hAnsi="Times New Roman" w:cs="Times New Roman"/>
          <w:sz w:val="24"/>
          <w:szCs w:val="24"/>
          <w:lang w:val="fr-FR"/>
        </w:rPr>
        <w:t>envisage</w:t>
      </w:r>
      <w:r w:rsidR="00FC4C43">
        <w:rPr>
          <w:rFonts w:ascii="Times New Roman" w:hAnsi="Times New Roman" w:cs="Times New Roman"/>
          <w:sz w:val="24"/>
          <w:szCs w:val="24"/>
          <w:lang w:val="fr-FR"/>
        </w:rPr>
        <w:t>rons</w:t>
      </w:r>
      <w:r w:rsidRPr="00B93137">
        <w:rPr>
          <w:rFonts w:ascii="Times New Roman" w:hAnsi="Times New Roman" w:cs="Times New Roman"/>
          <w:sz w:val="24"/>
          <w:szCs w:val="24"/>
          <w:lang w:val="fr-FR"/>
        </w:rPr>
        <w:t xml:space="preserve"> des sc</w:t>
      </w:r>
      <w:r w:rsidR="00FC4C43">
        <w:rPr>
          <w:rFonts w:ascii="Times New Roman" w:hAnsi="Times New Roman" w:cs="Times New Roman"/>
          <w:sz w:val="24"/>
          <w:szCs w:val="24"/>
          <w:lang w:val="fr-FR"/>
        </w:rPr>
        <w:t xml:space="preserve">énarios proches dans lesquels nous </w:t>
      </w:r>
      <w:r w:rsidRPr="00B93137">
        <w:rPr>
          <w:rFonts w:ascii="Times New Roman" w:hAnsi="Times New Roman" w:cs="Times New Roman"/>
          <w:sz w:val="24"/>
          <w:szCs w:val="24"/>
          <w:lang w:val="fr-FR"/>
        </w:rPr>
        <w:t>introdui</w:t>
      </w:r>
      <w:r w:rsidR="00FC4C43">
        <w:rPr>
          <w:rFonts w:ascii="Times New Roman" w:hAnsi="Times New Roman" w:cs="Times New Roman"/>
          <w:sz w:val="24"/>
          <w:szCs w:val="24"/>
          <w:lang w:val="fr-FR"/>
        </w:rPr>
        <w:t>ron</w:t>
      </w:r>
      <w:r w:rsidRPr="00B93137">
        <w:rPr>
          <w:rFonts w:ascii="Times New Roman" w:hAnsi="Times New Roman" w:cs="Times New Roman"/>
          <w:sz w:val="24"/>
          <w:szCs w:val="24"/>
          <w:lang w:val="fr-FR"/>
        </w:rPr>
        <w:t>s des partenaires pétroliers. Cela permet</w:t>
      </w:r>
      <w:r w:rsidR="007C7BD1">
        <w:rPr>
          <w:rFonts w:ascii="Times New Roman" w:hAnsi="Times New Roman" w:cs="Times New Roman"/>
          <w:sz w:val="24"/>
          <w:szCs w:val="24"/>
          <w:lang w:val="fr-FR"/>
        </w:rPr>
        <w:t>tra</w:t>
      </w:r>
      <w:r w:rsidRPr="00B93137">
        <w:rPr>
          <w:rFonts w:ascii="Times New Roman" w:hAnsi="Times New Roman" w:cs="Times New Roman"/>
          <w:sz w:val="24"/>
          <w:szCs w:val="24"/>
          <w:lang w:val="fr-FR"/>
        </w:rPr>
        <w:t xml:space="preserve"> de r</w:t>
      </w:r>
      <w:r w:rsidR="007C7BD1">
        <w:rPr>
          <w:rFonts w:ascii="Times New Roman" w:hAnsi="Times New Roman" w:cs="Times New Roman"/>
          <w:sz w:val="24"/>
          <w:szCs w:val="24"/>
          <w:lang w:val="fr-FR"/>
        </w:rPr>
        <w:t xml:space="preserve">épondre à une question de </w:t>
      </w:r>
      <w:r w:rsidR="007C7BD1" w:rsidRPr="00B93137">
        <w:rPr>
          <w:rFonts w:ascii="Times New Roman" w:hAnsi="Times New Roman" w:cs="Times New Roman"/>
          <w:sz w:val="24"/>
          <w:szCs w:val="24"/>
          <w:lang w:val="fr-FR"/>
        </w:rPr>
        <w:t>recherche</w:t>
      </w:r>
      <w:r w:rsidR="007C7BD1">
        <w:rPr>
          <w:rFonts w:ascii="Times New Roman" w:hAnsi="Times New Roman" w:cs="Times New Roman"/>
          <w:sz w:val="24"/>
          <w:szCs w:val="24"/>
          <w:lang w:val="fr-FR"/>
        </w:rPr>
        <w:t xml:space="preserve"> clé :</w:t>
      </w:r>
      <w:r w:rsidRPr="00B93137">
        <w:rPr>
          <w:rFonts w:ascii="Times New Roman" w:hAnsi="Times New Roman" w:cs="Times New Roman"/>
          <w:sz w:val="24"/>
          <w:szCs w:val="24"/>
          <w:lang w:val="fr-FR"/>
        </w:rPr>
        <w:t xml:space="preserve"> </w:t>
      </w:r>
      <w:r w:rsidRPr="007C7BD1">
        <w:rPr>
          <w:rFonts w:ascii="Times New Roman" w:hAnsi="Times New Roman" w:cs="Times New Roman"/>
          <w:b/>
          <w:sz w:val="24"/>
          <w:szCs w:val="24"/>
          <w:lang w:val="fr-FR"/>
        </w:rPr>
        <w:t xml:space="preserve">Quelles réserves la coalition </w:t>
      </w:r>
      <w:proofErr w:type="spellStart"/>
      <w:r w:rsidRPr="007C7BD1">
        <w:rPr>
          <w:rFonts w:ascii="Times New Roman" w:hAnsi="Times New Roman" w:cs="Times New Roman"/>
          <w:b/>
          <w:sz w:val="24"/>
          <w:szCs w:val="24"/>
          <w:lang w:val="fr-FR"/>
        </w:rPr>
        <w:t>doit-elle</w:t>
      </w:r>
      <w:proofErr w:type="spellEnd"/>
      <w:r w:rsidRPr="007C7BD1">
        <w:rPr>
          <w:rFonts w:ascii="Times New Roman" w:hAnsi="Times New Roman" w:cs="Times New Roman"/>
          <w:b/>
          <w:sz w:val="24"/>
          <w:szCs w:val="24"/>
          <w:lang w:val="fr-FR"/>
        </w:rPr>
        <w:t xml:space="preserve"> acheter</w:t>
      </w:r>
      <w:r w:rsidRPr="00B93137">
        <w:rPr>
          <w:rFonts w:ascii="Times New Roman" w:hAnsi="Times New Roman" w:cs="Times New Roman"/>
          <w:sz w:val="24"/>
          <w:szCs w:val="24"/>
          <w:lang w:val="fr-FR"/>
        </w:rPr>
        <w:t xml:space="preserve"> (c'est-à-dire quels partenariats </w:t>
      </w:r>
      <w:proofErr w:type="spellStart"/>
      <w:r w:rsidRPr="00B93137">
        <w:rPr>
          <w:rFonts w:ascii="Times New Roman" w:hAnsi="Times New Roman" w:cs="Times New Roman"/>
          <w:sz w:val="24"/>
          <w:szCs w:val="24"/>
          <w:lang w:val="fr-FR"/>
        </w:rPr>
        <w:t>doit-elle</w:t>
      </w:r>
      <w:proofErr w:type="spellEnd"/>
      <w:r w:rsidRPr="00B93137">
        <w:rPr>
          <w:rFonts w:ascii="Times New Roman" w:hAnsi="Times New Roman" w:cs="Times New Roman"/>
          <w:sz w:val="24"/>
          <w:szCs w:val="24"/>
          <w:lang w:val="fr-FR"/>
        </w:rPr>
        <w:t xml:space="preserve"> </w:t>
      </w:r>
      <w:r w:rsidR="007C7BD1">
        <w:rPr>
          <w:rFonts w:ascii="Times New Roman" w:hAnsi="Times New Roman" w:cs="Times New Roman"/>
          <w:sz w:val="24"/>
          <w:szCs w:val="24"/>
          <w:lang w:val="fr-FR"/>
        </w:rPr>
        <w:t>nouer</w:t>
      </w:r>
      <w:r w:rsidRPr="00B93137">
        <w:rPr>
          <w:rFonts w:ascii="Times New Roman" w:hAnsi="Times New Roman" w:cs="Times New Roman"/>
          <w:sz w:val="24"/>
          <w:szCs w:val="24"/>
          <w:lang w:val="fr-FR"/>
        </w:rPr>
        <w:t xml:space="preserve">) </w:t>
      </w:r>
      <w:r w:rsidRPr="007C7BD1">
        <w:rPr>
          <w:rFonts w:ascii="Times New Roman" w:hAnsi="Times New Roman" w:cs="Times New Roman"/>
          <w:sz w:val="24"/>
          <w:szCs w:val="24"/>
          <w:lang w:val="fr-FR"/>
        </w:rPr>
        <w:t>pour</w:t>
      </w:r>
      <w:r w:rsidRPr="00B93137">
        <w:rPr>
          <w:rFonts w:ascii="Times New Roman" w:hAnsi="Times New Roman" w:cs="Times New Roman"/>
          <w:sz w:val="24"/>
          <w:szCs w:val="24"/>
          <w:lang w:val="fr-FR"/>
        </w:rPr>
        <w:t xml:space="preserve"> maximiser son bien-être et </w:t>
      </w:r>
      <w:r w:rsidR="007C7BD1" w:rsidRPr="007C7BD1">
        <w:rPr>
          <w:rFonts w:ascii="Times New Roman" w:hAnsi="Times New Roman" w:cs="Times New Roman"/>
          <w:b/>
          <w:sz w:val="24"/>
          <w:szCs w:val="24"/>
          <w:lang w:val="fr-FR"/>
        </w:rPr>
        <w:t>pour</w:t>
      </w:r>
      <w:r w:rsidR="007C7BD1">
        <w:rPr>
          <w:rFonts w:ascii="Times New Roman" w:hAnsi="Times New Roman" w:cs="Times New Roman"/>
          <w:sz w:val="24"/>
          <w:szCs w:val="24"/>
          <w:lang w:val="fr-FR"/>
        </w:rPr>
        <w:t xml:space="preserve"> </w:t>
      </w:r>
      <w:r w:rsidRPr="007C7BD1">
        <w:rPr>
          <w:rFonts w:ascii="Times New Roman" w:hAnsi="Times New Roman" w:cs="Times New Roman"/>
          <w:b/>
          <w:sz w:val="24"/>
          <w:szCs w:val="24"/>
          <w:lang w:val="fr-FR"/>
        </w:rPr>
        <w:t xml:space="preserve">garantir son approvisionnement en pétrole ? </w:t>
      </w:r>
      <w:r w:rsidRPr="00B93137">
        <w:rPr>
          <w:rFonts w:ascii="Times New Roman" w:hAnsi="Times New Roman" w:cs="Times New Roman"/>
          <w:sz w:val="24"/>
          <w:szCs w:val="24"/>
          <w:lang w:val="fr-FR"/>
        </w:rPr>
        <w:t xml:space="preserve">En particulier, </w:t>
      </w:r>
      <w:proofErr w:type="spellStart"/>
      <w:r w:rsidRPr="00B93137">
        <w:rPr>
          <w:rFonts w:ascii="Times New Roman" w:hAnsi="Times New Roman" w:cs="Times New Roman"/>
          <w:sz w:val="24"/>
          <w:szCs w:val="24"/>
          <w:lang w:val="fr-FR"/>
        </w:rPr>
        <w:t>doit-elle</w:t>
      </w:r>
      <w:proofErr w:type="spellEnd"/>
      <w:r w:rsidRPr="00B93137">
        <w:rPr>
          <w:rFonts w:ascii="Times New Roman" w:hAnsi="Times New Roman" w:cs="Times New Roman"/>
          <w:sz w:val="24"/>
          <w:szCs w:val="24"/>
          <w:lang w:val="fr-FR"/>
        </w:rPr>
        <w:t xml:space="preserve"> former des partenariats avec des pays dont les coûts d'extraction sont faibles, moyens ou élevés ? </w:t>
      </w:r>
      <w:r w:rsidR="007C7BD1">
        <w:rPr>
          <w:rFonts w:ascii="Times New Roman" w:hAnsi="Times New Roman" w:cs="Times New Roman"/>
          <w:sz w:val="24"/>
          <w:szCs w:val="24"/>
          <w:lang w:val="fr-FR"/>
        </w:rPr>
        <w:t>Nous</w:t>
      </w:r>
      <w:r w:rsidRPr="00B93137">
        <w:rPr>
          <w:rFonts w:ascii="Times New Roman" w:hAnsi="Times New Roman" w:cs="Times New Roman"/>
          <w:sz w:val="24"/>
          <w:szCs w:val="24"/>
          <w:lang w:val="fr-FR"/>
        </w:rPr>
        <w:t xml:space="preserve"> </w:t>
      </w:r>
      <w:r w:rsidR="007C7BD1">
        <w:rPr>
          <w:rFonts w:ascii="Times New Roman" w:hAnsi="Times New Roman" w:cs="Times New Roman"/>
          <w:sz w:val="24"/>
          <w:szCs w:val="24"/>
          <w:lang w:val="fr-FR"/>
        </w:rPr>
        <w:t>étudierons</w:t>
      </w:r>
      <w:r w:rsidRPr="00B93137">
        <w:rPr>
          <w:rFonts w:ascii="Times New Roman" w:hAnsi="Times New Roman" w:cs="Times New Roman"/>
          <w:sz w:val="24"/>
          <w:szCs w:val="24"/>
          <w:lang w:val="fr-FR"/>
        </w:rPr>
        <w:t xml:space="preserve"> ensuite ce qui se passe</w:t>
      </w:r>
      <w:r w:rsidR="007C7BD1">
        <w:rPr>
          <w:rFonts w:ascii="Times New Roman" w:hAnsi="Times New Roman" w:cs="Times New Roman"/>
          <w:sz w:val="24"/>
          <w:szCs w:val="24"/>
          <w:lang w:val="fr-FR"/>
        </w:rPr>
        <w:t>rait</w:t>
      </w:r>
      <w:r w:rsidRPr="00B93137">
        <w:rPr>
          <w:rFonts w:ascii="Times New Roman" w:hAnsi="Times New Roman" w:cs="Times New Roman"/>
          <w:sz w:val="24"/>
          <w:szCs w:val="24"/>
          <w:lang w:val="fr-FR"/>
        </w:rPr>
        <w:t xml:space="preserve"> si les États-Unis </w:t>
      </w:r>
      <w:r w:rsidR="007C7BD1">
        <w:rPr>
          <w:rFonts w:ascii="Times New Roman" w:hAnsi="Times New Roman" w:cs="Times New Roman"/>
          <w:sz w:val="24"/>
          <w:szCs w:val="24"/>
          <w:lang w:val="fr-FR"/>
        </w:rPr>
        <w:t>entrai</w:t>
      </w:r>
      <w:r w:rsidRPr="00B93137">
        <w:rPr>
          <w:rFonts w:ascii="Times New Roman" w:hAnsi="Times New Roman" w:cs="Times New Roman"/>
          <w:sz w:val="24"/>
          <w:szCs w:val="24"/>
          <w:lang w:val="fr-FR"/>
        </w:rPr>
        <w:t xml:space="preserve">t dans la </w:t>
      </w:r>
      <w:r w:rsidR="007C7BD1">
        <w:rPr>
          <w:rFonts w:ascii="Times New Roman" w:hAnsi="Times New Roman" w:cs="Times New Roman"/>
          <w:sz w:val="24"/>
          <w:szCs w:val="24"/>
          <w:lang w:val="fr-FR"/>
        </w:rPr>
        <w:t>coalition, si la Chine n'y entrait</w:t>
      </w:r>
      <w:r w:rsidRPr="00B93137">
        <w:rPr>
          <w:rFonts w:ascii="Times New Roman" w:hAnsi="Times New Roman" w:cs="Times New Roman"/>
          <w:sz w:val="24"/>
          <w:szCs w:val="24"/>
          <w:lang w:val="fr-FR"/>
        </w:rPr>
        <w:t xml:space="preserve"> pas ou si la c</w:t>
      </w:r>
      <w:r w:rsidR="007C7BD1">
        <w:rPr>
          <w:rFonts w:ascii="Times New Roman" w:hAnsi="Times New Roman" w:cs="Times New Roman"/>
          <w:sz w:val="24"/>
          <w:szCs w:val="24"/>
          <w:lang w:val="fr-FR"/>
        </w:rPr>
        <w:t xml:space="preserve">oalition se </w:t>
      </w:r>
      <w:r w:rsidR="007C7BD1">
        <w:rPr>
          <w:rFonts w:ascii="Times New Roman" w:hAnsi="Times New Roman" w:cs="Times New Roman"/>
          <w:sz w:val="24"/>
          <w:szCs w:val="24"/>
          <w:lang w:val="fr-FR"/>
        </w:rPr>
        <w:lastRenderedPageBreak/>
        <w:t>brisait</w:t>
      </w:r>
      <w:r w:rsidRPr="00B93137">
        <w:rPr>
          <w:rFonts w:ascii="Times New Roman" w:hAnsi="Times New Roman" w:cs="Times New Roman"/>
          <w:sz w:val="24"/>
          <w:szCs w:val="24"/>
          <w:lang w:val="fr-FR"/>
        </w:rPr>
        <w:t xml:space="preserve"> complètement. En quoi ces coalitions alternatives modifie</w:t>
      </w:r>
      <w:r w:rsidR="007C7BD1">
        <w:rPr>
          <w:rFonts w:ascii="Times New Roman" w:hAnsi="Times New Roman" w:cs="Times New Roman"/>
          <w:sz w:val="24"/>
          <w:szCs w:val="24"/>
          <w:lang w:val="fr-FR"/>
        </w:rPr>
        <w:t>raie</w:t>
      </w:r>
      <w:r w:rsidRPr="00B93137">
        <w:rPr>
          <w:rFonts w:ascii="Times New Roman" w:hAnsi="Times New Roman" w:cs="Times New Roman"/>
          <w:sz w:val="24"/>
          <w:szCs w:val="24"/>
          <w:lang w:val="fr-FR"/>
        </w:rPr>
        <w:t xml:space="preserve">nt-elles </w:t>
      </w:r>
      <w:r w:rsidR="007C7BD1">
        <w:rPr>
          <w:rFonts w:ascii="Times New Roman" w:hAnsi="Times New Roman" w:cs="Times New Roman"/>
          <w:sz w:val="24"/>
          <w:szCs w:val="24"/>
          <w:lang w:val="fr-FR"/>
        </w:rPr>
        <w:t>le surplus de l'OPEP+, le</w:t>
      </w:r>
      <w:r w:rsidRPr="00B93137">
        <w:rPr>
          <w:rFonts w:ascii="Times New Roman" w:hAnsi="Times New Roman" w:cs="Times New Roman"/>
          <w:sz w:val="24"/>
          <w:szCs w:val="24"/>
          <w:lang w:val="fr-FR"/>
        </w:rPr>
        <w:t xml:space="preserve"> prix du pétrole</w:t>
      </w:r>
      <w:r w:rsidR="007C7BD1">
        <w:rPr>
          <w:rFonts w:ascii="Times New Roman" w:hAnsi="Times New Roman" w:cs="Times New Roman"/>
          <w:sz w:val="24"/>
          <w:szCs w:val="24"/>
          <w:lang w:val="fr-FR"/>
        </w:rPr>
        <w:t xml:space="preserve"> et le prix du carbone</w:t>
      </w:r>
      <w:r w:rsidRPr="00B93137">
        <w:rPr>
          <w:rFonts w:ascii="Times New Roman" w:hAnsi="Times New Roman" w:cs="Times New Roman"/>
          <w:sz w:val="24"/>
          <w:szCs w:val="24"/>
          <w:lang w:val="fr-FR"/>
        </w:rPr>
        <w:t xml:space="preserve"> ?</w:t>
      </w:r>
    </w:p>
    <w:p w:rsidR="00B93137" w:rsidRPr="00B93137" w:rsidRDefault="00B93137" w:rsidP="00B93137">
      <w:pPr>
        <w:jc w:val="both"/>
        <w:rPr>
          <w:rFonts w:ascii="Times New Roman" w:hAnsi="Times New Roman" w:cs="Times New Roman"/>
          <w:sz w:val="24"/>
          <w:szCs w:val="24"/>
          <w:lang w:val="fr-FR"/>
        </w:rPr>
      </w:pPr>
      <w:r w:rsidRPr="00B93137">
        <w:rPr>
          <w:rFonts w:ascii="Times New Roman" w:hAnsi="Times New Roman" w:cs="Times New Roman"/>
          <w:sz w:val="24"/>
          <w:szCs w:val="24"/>
          <w:lang w:val="fr-FR"/>
        </w:rPr>
        <w:t xml:space="preserve">Dans </w:t>
      </w:r>
      <w:r w:rsidR="007C7BD1">
        <w:rPr>
          <w:rFonts w:ascii="Times New Roman" w:hAnsi="Times New Roman" w:cs="Times New Roman"/>
          <w:sz w:val="24"/>
          <w:szCs w:val="24"/>
          <w:lang w:val="fr-FR"/>
        </w:rPr>
        <w:t>un second temps</w:t>
      </w:r>
      <w:r w:rsidRPr="00B93137">
        <w:rPr>
          <w:rFonts w:ascii="Times New Roman" w:hAnsi="Times New Roman" w:cs="Times New Roman"/>
          <w:sz w:val="24"/>
          <w:szCs w:val="24"/>
          <w:lang w:val="fr-FR"/>
        </w:rPr>
        <w:t xml:space="preserve">, </w:t>
      </w:r>
      <w:r w:rsidR="007C7BD1">
        <w:rPr>
          <w:rFonts w:ascii="Times New Roman" w:hAnsi="Times New Roman" w:cs="Times New Roman"/>
          <w:sz w:val="24"/>
          <w:szCs w:val="24"/>
          <w:lang w:val="fr-FR"/>
        </w:rPr>
        <w:t>nous systématiserons</w:t>
      </w:r>
      <w:r w:rsidRPr="00B93137">
        <w:rPr>
          <w:rFonts w:ascii="Times New Roman" w:hAnsi="Times New Roman" w:cs="Times New Roman"/>
          <w:sz w:val="24"/>
          <w:szCs w:val="24"/>
          <w:lang w:val="fr-FR"/>
        </w:rPr>
        <w:t xml:space="preserve"> les analyses en considérant toutes les déviations possibles du scénario de référence à l'aide </w:t>
      </w:r>
      <w:r w:rsidR="007C7BD1" w:rsidRPr="00B93137">
        <w:rPr>
          <w:rFonts w:ascii="Times New Roman" w:hAnsi="Times New Roman" w:cs="Times New Roman"/>
          <w:sz w:val="24"/>
          <w:szCs w:val="24"/>
          <w:lang w:val="fr-FR"/>
        </w:rPr>
        <w:t>d'algorithmes évolutionnaires</w:t>
      </w:r>
      <w:r w:rsidR="007C7BD1" w:rsidRPr="00B93137">
        <w:rPr>
          <w:rFonts w:ascii="Times New Roman" w:hAnsi="Times New Roman" w:cs="Times New Roman"/>
          <w:sz w:val="24"/>
          <w:szCs w:val="24"/>
          <w:lang w:val="fr-FR"/>
        </w:rPr>
        <w:t xml:space="preserve"> </w:t>
      </w:r>
      <w:r w:rsidR="007C7BD1">
        <w:rPr>
          <w:rFonts w:ascii="Times New Roman" w:hAnsi="Times New Roman" w:cs="Times New Roman"/>
          <w:sz w:val="24"/>
          <w:szCs w:val="24"/>
          <w:lang w:val="fr-FR"/>
        </w:rPr>
        <w:t xml:space="preserve">ou </w:t>
      </w:r>
      <w:r w:rsidRPr="00B93137">
        <w:rPr>
          <w:rFonts w:ascii="Times New Roman" w:hAnsi="Times New Roman" w:cs="Times New Roman"/>
          <w:sz w:val="24"/>
          <w:szCs w:val="24"/>
          <w:lang w:val="fr-FR"/>
        </w:rPr>
        <w:t>d'a</w:t>
      </w:r>
      <w:r w:rsidR="007C7BD1">
        <w:rPr>
          <w:rFonts w:ascii="Times New Roman" w:hAnsi="Times New Roman" w:cs="Times New Roman"/>
          <w:sz w:val="24"/>
          <w:szCs w:val="24"/>
          <w:lang w:val="fr-FR"/>
        </w:rPr>
        <w:t xml:space="preserve">pprentissage par renforcement. </w:t>
      </w:r>
      <w:r w:rsidR="007C7BD1" w:rsidRPr="007C7BD1">
        <w:rPr>
          <w:rFonts w:ascii="Times New Roman" w:hAnsi="Times New Roman" w:cs="Times New Roman"/>
          <w:b/>
          <w:sz w:val="24"/>
          <w:szCs w:val="24"/>
          <w:lang w:val="fr-FR"/>
        </w:rPr>
        <w:t>Nous projetterons ensuite les</w:t>
      </w:r>
      <w:r w:rsidRPr="007C7BD1">
        <w:rPr>
          <w:rFonts w:ascii="Times New Roman" w:hAnsi="Times New Roman" w:cs="Times New Roman"/>
          <w:b/>
          <w:sz w:val="24"/>
          <w:szCs w:val="24"/>
          <w:lang w:val="fr-FR"/>
        </w:rPr>
        <w:t xml:space="preserve"> trajectoire</w:t>
      </w:r>
      <w:r w:rsidR="007C7BD1" w:rsidRPr="007C7BD1">
        <w:rPr>
          <w:rFonts w:ascii="Times New Roman" w:hAnsi="Times New Roman" w:cs="Times New Roman"/>
          <w:b/>
          <w:sz w:val="24"/>
          <w:szCs w:val="24"/>
          <w:lang w:val="fr-FR"/>
        </w:rPr>
        <w:t>s de</w:t>
      </w:r>
      <w:r w:rsidRPr="007C7BD1">
        <w:rPr>
          <w:rFonts w:ascii="Times New Roman" w:hAnsi="Times New Roman" w:cs="Times New Roman"/>
          <w:b/>
          <w:sz w:val="24"/>
          <w:szCs w:val="24"/>
          <w:lang w:val="fr-FR"/>
        </w:rPr>
        <w:t xml:space="preserve"> prix du </w:t>
      </w:r>
      <w:r w:rsidR="007C7BD1" w:rsidRPr="007C7BD1">
        <w:rPr>
          <w:rFonts w:ascii="Times New Roman" w:hAnsi="Times New Roman" w:cs="Times New Roman"/>
          <w:b/>
          <w:sz w:val="24"/>
          <w:szCs w:val="24"/>
          <w:lang w:val="fr-FR"/>
        </w:rPr>
        <w:t>pétrole et du carbone. Enfin,</w:t>
      </w:r>
      <w:r w:rsidR="007C7BD1">
        <w:rPr>
          <w:rFonts w:ascii="Times New Roman" w:hAnsi="Times New Roman" w:cs="Times New Roman"/>
          <w:sz w:val="24"/>
          <w:szCs w:val="24"/>
          <w:lang w:val="fr-FR"/>
        </w:rPr>
        <w:t xml:space="preserve"> </w:t>
      </w:r>
      <w:r w:rsidR="007C7BD1" w:rsidRPr="007C7BD1">
        <w:rPr>
          <w:rFonts w:ascii="Times New Roman" w:hAnsi="Times New Roman" w:cs="Times New Roman"/>
          <w:b/>
          <w:sz w:val="24"/>
          <w:szCs w:val="24"/>
          <w:lang w:val="fr-FR"/>
        </w:rPr>
        <w:t>nous évaluerons</w:t>
      </w:r>
      <w:r w:rsidRPr="007C7BD1">
        <w:rPr>
          <w:rFonts w:ascii="Times New Roman" w:hAnsi="Times New Roman" w:cs="Times New Roman"/>
          <w:b/>
          <w:sz w:val="24"/>
          <w:szCs w:val="24"/>
          <w:lang w:val="fr-FR"/>
        </w:rPr>
        <w:t xml:space="preserve"> les contrats rentables pour la coalition climatique et ses partenaires</w:t>
      </w:r>
      <w:r w:rsidRPr="00B93137">
        <w:rPr>
          <w:rFonts w:ascii="Times New Roman" w:hAnsi="Times New Roman" w:cs="Times New Roman"/>
          <w:sz w:val="24"/>
          <w:szCs w:val="24"/>
          <w:lang w:val="fr-FR"/>
        </w:rPr>
        <w:t xml:space="preserve">. </w:t>
      </w:r>
    </w:p>
    <w:p w:rsidR="00D659D5" w:rsidRDefault="00B93137" w:rsidP="00B93137">
      <w:pPr>
        <w:jc w:val="both"/>
        <w:rPr>
          <w:rFonts w:ascii="Times New Roman" w:hAnsi="Times New Roman" w:cs="Times New Roman"/>
          <w:sz w:val="24"/>
          <w:szCs w:val="24"/>
          <w:lang w:val="fr-FR"/>
        </w:rPr>
      </w:pPr>
      <w:r w:rsidRPr="00B93137">
        <w:rPr>
          <w:rFonts w:ascii="Times New Roman" w:hAnsi="Times New Roman" w:cs="Times New Roman"/>
          <w:sz w:val="24"/>
          <w:szCs w:val="24"/>
          <w:lang w:val="fr-FR"/>
        </w:rPr>
        <w:t xml:space="preserve">Le résultat final de </w:t>
      </w:r>
      <w:r w:rsidR="007C7BD1">
        <w:rPr>
          <w:rFonts w:ascii="Times New Roman" w:hAnsi="Times New Roman" w:cs="Times New Roman"/>
          <w:sz w:val="24"/>
          <w:szCs w:val="24"/>
          <w:lang w:val="fr-FR"/>
        </w:rPr>
        <w:t>ce projet</w:t>
      </w:r>
      <w:r w:rsidRPr="00B93137">
        <w:rPr>
          <w:rFonts w:ascii="Times New Roman" w:hAnsi="Times New Roman" w:cs="Times New Roman"/>
          <w:sz w:val="24"/>
          <w:szCs w:val="24"/>
          <w:lang w:val="fr-FR"/>
        </w:rPr>
        <w:t xml:space="preserve"> sera une caractérisation des alliances géopolitiques viables et de leurs implications sur le prix du carbone, les prix des combustibles fossiles et les </w:t>
      </w:r>
      <w:r w:rsidR="007C7BD1">
        <w:rPr>
          <w:rFonts w:ascii="Times New Roman" w:hAnsi="Times New Roman" w:cs="Times New Roman"/>
          <w:sz w:val="24"/>
          <w:szCs w:val="24"/>
          <w:lang w:val="fr-FR"/>
        </w:rPr>
        <w:t>surplus</w:t>
      </w:r>
      <w:r w:rsidRPr="00B93137">
        <w:rPr>
          <w:rFonts w:ascii="Times New Roman" w:hAnsi="Times New Roman" w:cs="Times New Roman"/>
          <w:sz w:val="24"/>
          <w:szCs w:val="24"/>
          <w:lang w:val="fr-FR"/>
        </w:rPr>
        <w:t xml:space="preserve"> par pays</w:t>
      </w:r>
      <w:r w:rsidR="007C7BD1">
        <w:rPr>
          <w:rFonts w:ascii="Times New Roman" w:hAnsi="Times New Roman" w:cs="Times New Roman"/>
          <w:sz w:val="24"/>
          <w:szCs w:val="24"/>
          <w:lang w:val="fr-FR"/>
        </w:rPr>
        <w:t>. </w:t>
      </w:r>
      <w:r w:rsidR="007C7BD1" w:rsidRPr="007C7BD1">
        <w:rPr>
          <w:rFonts w:ascii="Times New Roman" w:hAnsi="Times New Roman" w:cs="Times New Roman"/>
          <w:b/>
          <w:sz w:val="24"/>
          <w:szCs w:val="24"/>
          <w:lang w:val="fr-FR"/>
        </w:rPr>
        <w:t>Nous nous</w:t>
      </w:r>
      <w:r w:rsidRPr="007C7BD1">
        <w:rPr>
          <w:rFonts w:ascii="Times New Roman" w:hAnsi="Times New Roman" w:cs="Times New Roman"/>
          <w:b/>
          <w:sz w:val="24"/>
          <w:szCs w:val="24"/>
          <w:lang w:val="fr-FR"/>
        </w:rPr>
        <w:t xml:space="preserve"> attend</w:t>
      </w:r>
      <w:r w:rsidR="007C7BD1" w:rsidRPr="007C7BD1">
        <w:rPr>
          <w:rFonts w:ascii="Times New Roman" w:hAnsi="Times New Roman" w:cs="Times New Roman"/>
          <w:b/>
          <w:sz w:val="24"/>
          <w:szCs w:val="24"/>
          <w:lang w:val="fr-FR"/>
        </w:rPr>
        <w:t>on</w:t>
      </w:r>
      <w:r w:rsidRPr="007C7BD1">
        <w:rPr>
          <w:rFonts w:ascii="Times New Roman" w:hAnsi="Times New Roman" w:cs="Times New Roman"/>
          <w:b/>
          <w:sz w:val="24"/>
          <w:szCs w:val="24"/>
          <w:lang w:val="fr-FR"/>
        </w:rPr>
        <w:t>s</w:t>
      </w:r>
      <w:r w:rsidRPr="00B93137">
        <w:rPr>
          <w:rFonts w:ascii="Times New Roman" w:hAnsi="Times New Roman" w:cs="Times New Roman"/>
          <w:sz w:val="24"/>
          <w:szCs w:val="24"/>
          <w:lang w:val="fr-FR"/>
        </w:rPr>
        <w:t xml:space="preserve"> à </w:t>
      </w:r>
      <w:r w:rsidR="007C7BD1">
        <w:rPr>
          <w:rFonts w:ascii="Times New Roman" w:hAnsi="Times New Roman" w:cs="Times New Roman"/>
          <w:sz w:val="24"/>
          <w:szCs w:val="24"/>
          <w:lang w:val="fr-FR"/>
        </w:rPr>
        <w:t>trouver</w:t>
      </w:r>
      <w:r w:rsidRPr="00B93137">
        <w:rPr>
          <w:rFonts w:ascii="Times New Roman" w:hAnsi="Times New Roman" w:cs="Times New Roman"/>
          <w:sz w:val="24"/>
          <w:szCs w:val="24"/>
          <w:lang w:val="fr-FR"/>
        </w:rPr>
        <w:t xml:space="preserve"> qu'une partie des revenus</w:t>
      </w:r>
      <w:r w:rsidR="007C7BD1">
        <w:rPr>
          <w:rFonts w:ascii="Times New Roman" w:hAnsi="Times New Roman" w:cs="Times New Roman"/>
          <w:sz w:val="24"/>
          <w:szCs w:val="24"/>
          <w:lang w:val="fr-FR"/>
        </w:rPr>
        <w:t xml:space="preserve"> théoriques</w:t>
      </w:r>
      <w:r w:rsidRPr="00B93137">
        <w:rPr>
          <w:rFonts w:ascii="Times New Roman" w:hAnsi="Times New Roman" w:cs="Times New Roman"/>
          <w:sz w:val="24"/>
          <w:szCs w:val="24"/>
          <w:lang w:val="fr-FR"/>
        </w:rPr>
        <w:t xml:space="preserve"> du prix du carbone de la coalition</w:t>
      </w:r>
      <w:r w:rsidR="007C7BD1">
        <w:rPr>
          <w:rFonts w:ascii="Times New Roman" w:hAnsi="Times New Roman" w:cs="Times New Roman"/>
          <w:sz w:val="24"/>
          <w:szCs w:val="24"/>
          <w:lang w:val="fr-FR"/>
        </w:rPr>
        <w:t xml:space="preserve"> </w:t>
      </w:r>
      <w:r w:rsidRPr="00B93137">
        <w:rPr>
          <w:rFonts w:ascii="Times New Roman" w:hAnsi="Times New Roman" w:cs="Times New Roman"/>
          <w:sz w:val="24"/>
          <w:szCs w:val="24"/>
          <w:lang w:val="fr-FR"/>
        </w:rPr>
        <w:t xml:space="preserve">sera capturée par le cartel et </w:t>
      </w:r>
      <w:r w:rsidRPr="007C7BD1">
        <w:rPr>
          <w:rFonts w:ascii="Times New Roman" w:hAnsi="Times New Roman" w:cs="Times New Roman"/>
          <w:b/>
          <w:sz w:val="24"/>
          <w:szCs w:val="24"/>
          <w:lang w:val="fr-FR"/>
        </w:rPr>
        <w:t xml:space="preserve">à identifier certains pays qui </w:t>
      </w:r>
      <w:r w:rsidR="007C7BD1" w:rsidRPr="007C7BD1">
        <w:rPr>
          <w:rFonts w:ascii="Times New Roman" w:hAnsi="Times New Roman" w:cs="Times New Roman"/>
          <w:b/>
          <w:sz w:val="24"/>
          <w:szCs w:val="24"/>
          <w:lang w:val="fr-FR"/>
        </w:rPr>
        <w:t>constituer</w:t>
      </w:r>
      <w:r w:rsidRPr="007C7BD1">
        <w:rPr>
          <w:rFonts w:ascii="Times New Roman" w:hAnsi="Times New Roman" w:cs="Times New Roman"/>
          <w:b/>
          <w:sz w:val="24"/>
          <w:szCs w:val="24"/>
          <w:lang w:val="fr-FR"/>
        </w:rPr>
        <w:t>aient des partenair</w:t>
      </w:r>
      <w:r w:rsidRPr="007C7BD1">
        <w:rPr>
          <w:rFonts w:ascii="Times New Roman" w:hAnsi="Times New Roman" w:cs="Times New Roman"/>
          <w:b/>
          <w:sz w:val="24"/>
          <w:szCs w:val="24"/>
          <w:lang w:val="fr-FR"/>
        </w:rPr>
        <w:t>es valables pour la coalition</w:t>
      </w:r>
      <w:r w:rsidRPr="00B93137">
        <w:rPr>
          <w:rFonts w:ascii="Times New Roman" w:hAnsi="Times New Roman" w:cs="Times New Roman"/>
          <w:sz w:val="24"/>
          <w:szCs w:val="24"/>
          <w:lang w:val="fr-FR"/>
        </w:rPr>
        <w:t>.</w:t>
      </w:r>
    </w:p>
    <w:p w:rsidR="00B93137" w:rsidRDefault="00B93137" w:rsidP="00B93137">
      <w:pPr>
        <w:jc w:val="both"/>
        <w:rPr>
          <w:rFonts w:ascii="Times New Roman" w:hAnsi="Times New Roman" w:cs="Times New Roman"/>
          <w:sz w:val="24"/>
          <w:szCs w:val="24"/>
          <w:lang w:val="fr-FR"/>
        </w:rPr>
      </w:pPr>
    </w:p>
    <w:p w:rsidR="007C7BD1" w:rsidRPr="007C7BD1" w:rsidRDefault="007C7BD1" w:rsidP="00B93137">
      <w:pPr>
        <w:jc w:val="both"/>
        <w:rPr>
          <w:rFonts w:ascii="Times New Roman" w:hAnsi="Times New Roman" w:cs="Times New Roman"/>
          <w:b/>
          <w:sz w:val="24"/>
          <w:szCs w:val="24"/>
          <w:lang w:val="fr-FR"/>
        </w:rPr>
      </w:pPr>
      <w:r w:rsidRPr="007C7BD1">
        <w:rPr>
          <w:rFonts w:ascii="Times New Roman" w:hAnsi="Times New Roman" w:cs="Times New Roman"/>
          <w:b/>
          <w:sz w:val="24"/>
          <w:szCs w:val="24"/>
          <w:lang w:val="fr-FR"/>
        </w:rPr>
        <w:t>Références</w:t>
      </w:r>
    </w:p>
    <w:p w:rsidR="00B93137" w:rsidRPr="007C7BD1" w:rsidRDefault="00B93137" w:rsidP="00B93137">
      <w:pPr>
        <w:pStyle w:val="Bibliographie"/>
        <w:rPr>
          <w:rFonts w:ascii="Times New Roman" w:hAnsi="Times New Roman" w:cs="Times New Roman"/>
        </w:rPr>
      </w:pPr>
      <w:r w:rsidRPr="007C7BD1">
        <w:rPr>
          <w:sz w:val="20"/>
          <w:lang w:val="fr-FR"/>
        </w:rPr>
        <w:fldChar w:fldCharType="begin"/>
      </w:r>
      <w:r w:rsidRPr="007C7BD1">
        <w:rPr>
          <w:sz w:val="20"/>
          <w:lang w:val="de-DE"/>
        </w:rPr>
        <w:instrText xml:space="preserve"> ADDIN ZOTERO_BIBL {"uncited":[],"omitted":[],"custom":[]} CSL_BIBLIOGRAPHY </w:instrText>
      </w:r>
      <w:r w:rsidRPr="007C7BD1">
        <w:rPr>
          <w:sz w:val="20"/>
          <w:lang w:val="fr-FR"/>
        </w:rPr>
        <w:fldChar w:fldCharType="separate"/>
      </w:r>
      <w:r w:rsidRPr="007C7BD1">
        <w:rPr>
          <w:rFonts w:ascii="Times New Roman" w:hAnsi="Times New Roman" w:cs="Times New Roman"/>
          <w:lang w:val="de-DE"/>
        </w:rPr>
        <w:t xml:space="preserve">Benchekroun, H., van der </w:t>
      </w:r>
      <w:proofErr w:type="spellStart"/>
      <w:r w:rsidRPr="007C7BD1">
        <w:rPr>
          <w:rFonts w:ascii="Times New Roman" w:hAnsi="Times New Roman" w:cs="Times New Roman"/>
          <w:lang w:val="de-DE"/>
        </w:rPr>
        <w:t>Meijden</w:t>
      </w:r>
      <w:proofErr w:type="spellEnd"/>
      <w:r w:rsidRPr="007C7BD1">
        <w:rPr>
          <w:rFonts w:ascii="Times New Roman" w:hAnsi="Times New Roman" w:cs="Times New Roman"/>
          <w:lang w:val="de-DE"/>
        </w:rPr>
        <w:t xml:space="preserve">, G., &amp; </w:t>
      </w:r>
      <w:proofErr w:type="spellStart"/>
      <w:r w:rsidRPr="007C7BD1">
        <w:rPr>
          <w:rFonts w:ascii="Times New Roman" w:hAnsi="Times New Roman" w:cs="Times New Roman"/>
          <w:lang w:val="de-DE"/>
        </w:rPr>
        <w:t>Withagen</w:t>
      </w:r>
      <w:proofErr w:type="spellEnd"/>
      <w:r w:rsidRPr="007C7BD1">
        <w:rPr>
          <w:rFonts w:ascii="Times New Roman" w:hAnsi="Times New Roman" w:cs="Times New Roman"/>
          <w:lang w:val="de-DE"/>
        </w:rPr>
        <w:t xml:space="preserve">, C. (2020). </w:t>
      </w:r>
      <w:r w:rsidRPr="007C7BD1">
        <w:rPr>
          <w:rFonts w:ascii="Times New Roman" w:hAnsi="Times New Roman" w:cs="Times New Roman"/>
        </w:rPr>
        <w:t>OPEC, unconventional oil and climate change—</w:t>
      </w:r>
      <w:proofErr w:type="gramStart"/>
      <w:r w:rsidRPr="007C7BD1">
        <w:rPr>
          <w:rFonts w:ascii="Times New Roman" w:hAnsi="Times New Roman" w:cs="Times New Roman"/>
        </w:rPr>
        <w:t>On</w:t>
      </w:r>
      <w:proofErr w:type="gramEnd"/>
      <w:r w:rsidRPr="007C7BD1">
        <w:rPr>
          <w:rFonts w:ascii="Times New Roman" w:hAnsi="Times New Roman" w:cs="Times New Roman"/>
        </w:rPr>
        <w:t xml:space="preserve"> the importance of the order of extraction. </w:t>
      </w:r>
      <w:r w:rsidRPr="007C7BD1">
        <w:rPr>
          <w:rFonts w:ascii="Times New Roman" w:hAnsi="Times New Roman" w:cs="Times New Roman"/>
          <w:i/>
          <w:iCs/>
        </w:rPr>
        <w:t>Journal of Environmental Economics and Management</w:t>
      </w:r>
      <w:r w:rsidRPr="007C7BD1">
        <w:rPr>
          <w:rFonts w:ascii="Times New Roman" w:hAnsi="Times New Roman" w:cs="Times New Roman"/>
        </w:rPr>
        <w:t xml:space="preserve">, </w:t>
      </w:r>
      <w:r w:rsidRPr="007C7BD1">
        <w:rPr>
          <w:rFonts w:ascii="Times New Roman" w:hAnsi="Times New Roman" w:cs="Times New Roman"/>
          <w:i/>
          <w:iCs/>
        </w:rPr>
        <w:t>104</w:t>
      </w:r>
      <w:r w:rsidRPr="007C7BD1">
        <w:rPr>
          <w:rFonts w:ascii="Times New Roman" w:hAnsi="Times New Roman" w:cs="Times New Roman"/>
        </w:rPr>
        <w:t>, 102384.</w:t>
      </w:r>
    </w:p>
    <w:p w:rsidR="00B93137" w:rsidRPr="007C7BD1" w:rsidRDefault="00B93137" w:rsidP="00B93137">
      <w:pPr>
        <w:pStyle w:val="Bibliographie"/>
        <w:rPr>
          <w:rFonts w:ascii="Times New Roman" w:hAnsi="Times New Roman" w:cs="Times New Roman"/>
        </w:rPr>
      </w:pPr>
      <w:r w:rsidRPr="007C7BD1">
        <w:rPr>
          <w:rFonts w:ascii="Times New Roman" w:hAnsi="Times New Roman" w:cs="Times New Roman"/>
        </w:rPr>
        <w:t xml:space="preserve">Coulomb, R., </w:t>
      </w:r>
      <w:proofErr w:type="spellStart"/>
      <w:r w:rsidRPr="007C7BD1">
        <w:rPr>
          <w:rFonts w:ascii="Times New Roman" w:hAnsi="Times New Roman" w:cs="Times New Roman"/>
        </w:rPr>
        <w:t>Henriet</w:t>
      </w:r>
      <w:proofErr w:type="spellEnd"/>
      <w:r w:rsidRPr="007C7BD1">
        <w:rPr>
          <w:rFonts w:ascii="Times New Roman" w:hAnsi="Times New Roman" w:cs="Times New Roman"/>
        </w:rPr>
        <w:t xml:space="preserve">, F., &amp; </w:t>
      </w:r>
      <w:proofErr w:type="spellStart"/>
      <w:r w:rsidRPr="007C7BD1">
        <w:rPr>
          <w:rFonts w:ascii="Times New Roman" w:hAnsi="Times New Roman" w:cs="Times New Roman"/>
        </w:rPr>
        <w:t>Reitzmann</w:t>
      </w:r>
      <w:proofErr w:type="spellEnd"/>
      <w:r w:rsidRPr="007C7BD1">
        <w:rPr>
          <w:rFonts w:ascii="Times New Roman" w:hAnsi="Times New Roman" w:cs="Times New Roman"/>
        </w:rPr>
        <w:t xml:space="preserve">, L. (2023). </w:t>
      </w:r>
      <w:r w:rsidRPr="007C7BD1">
        <w:rPr>
          <w:rFonts w:ascii="Times New Roman" w:hAnsi="Times New Roman" w:cs="Times New Roman"/>
          <w:i/>
          <w:iCs/>
        </w:rPr>
        <w:t>“Bad” Oil, “Worse” Oil and Carbon Misallocation</w:t>
      </w:r>
      <w:r w:rsidRPr="007C7BD1">
        <w:rPr>
          <w:rFonts w:ascii="Times New Roman" w:hAnsi="Times New Roman" w:cs="Times New Roman"/>
        </w:rPr>
        <w:t>.</w:t>
      </w:r>
    </w:p>
    <w:p w:rsidR="00B93137" w:rsidRPr="007C7BD1" w:rsidRDefault="00B93137" w:rsidP="00B93137">
      <w:pPr>
        <w:pStyle w:val="Bibliographie"/>
        <w:rPr>
          <w:rFonts w:ascii="Times New Roman" w:hAnsi="Times New Roman" w:cs="Times New Roman"/>
        </w:rPr>
      </w:pPr>
      <w:r w:rsidRPr="007C7BD1">
        <w:rPr>
          <w:rFonts w:ascii="Times New Roman" w:hAnsi="Times New Roman" w:cs="Times New Roman"/>
          <w:lang w:val="de-DE"/>
        </w:rPr>
        <w:t xml:space="preserve">Eichner, T., </w:t>
      </w:r>
      <w:proofErr w:type="spellStart"/>
      <w:r w:rsidRPr="007C7BD1">
        <w:rPr>
          <w:rFonts w:ascii="Times New Roman" w:hAnsi="Times New Roman" w:cs="Times New Roman"/>
          <w:lang w:val="de-DE"/>
        </w:rPr>
        <w:t>Kollenbach</w:t>
      </w:r>
      <w:proofErr w:type="spellEnd"/>
      <w:r w:rsidRPr="007C7BD1">
        <w:rPr>
          <w:rFonts w:ascii="Times New Roman" w:hAnsi="Times New Roman" w:cs="Times New Roman"/>
          <w:lang w:val="de-DE"/>
        </w:rPr>
        <w:t xml:space="preserve">, G., &amp; Schopf, M. (2023). </w:t>
      </w:r>
      <w:r w:rsidRPr="007C7BD1">
        <w:rPr>
          <w:rFonts w:ascii="Times New Roman" w:hAnsi="Times New Roman" w:cs="Times New Roman"/>
        </w:rPr>
        <w:t xml:space="preserve">Demand- Versus Supply-Side Climate Policies with a Carbon Dioxide Ceiling. </w:t>
      </w:r>
      <w:r w:rsidRPr="007C7BD1">
        <w:rPr>
          <w:rFonts w:ascii="Times New Roman" w:hAnsi="Times New Roman" w:cs="Times New Roman"/>
          <w:i/>
          <w:iCs/>
        </w:rPr>
        <w:t>The Economic Journal</w:t>
      </w:r>
      <w:r w:rsidRPr="007C7BD1">
        <w:rPr>
          <w:rFonts w:ascii="Times New Roman" w:hAnsi="Times New Roman" w:cs="Times New Roman"/>
        </w:rPr>
        <w:t xml:space="preserve">, </w:t>
      </w:r>
      <w:r w:rsidRPr="007C7BD1">
        <w:rPr>
          <w:rFonts w:ascii="Times New Roman" w:hAnsi="Times New Roman" w:cs="Times New Roman"/>
          <w:i/>
          <w:iCs/>
        </w:rPr>
        <w:t>133</w:t>
      </w:r>
      <w:r w:rsidRPr="007C7BD1">
        <w:rPr>
          <w:rFonts w:ascii="Times New Roman" w:hAnsi="Times New Roman" w:cs="Times New Roman"/>
        </w:rPr>
        <w:t>, 1371–1406.</w:t>
      </w:r>
    </w:p>
    <w:p w:rsidR="00B93137" w:rsidRPr="007C7BD1" w:rsidRDefault="00B93137" w:rsidP="00B93137">
      <w:pPr>
        <w:pStyle w:val="Bibliographie"/>
        <w:rPr>
          <w:rFonts w:ascii="Times New Roman" w:hAnsi="Times New Roman" w:cs="Times New Roman"/>
        </w:rPr>
      </w:pPr>
      <w:proofErr w:type="spellStart"/>
      <w:r w:rsidRPr="007C7BD1">
        <w:rPr>
          <w:rFonts w:ascii="Times New Roman" w:hAnsi="Times New Roman" w:cs="Times New Roman"/>
        </w:rPr>
        <w:t>Harstad</w:t>
      </w:r>
      <w:proofErr w:type="spellEnd"/>
      <w:r w:rsidRPr="007C7BD1">
        <w:rPr>
          <w:rFonts w:ascii="Times New Roman" w:hAnsi="Times New Roman" w:cs="Times New Roman"/>
        </w:rPr>
        <w:t xml:space="preserve">, B. (2012). Buy Coal! A Case for Supply-Side Environmental Policy. </w:t>
      </w:r>
      <w:r w:rsidRPr="007C7BD1">
        <w:rPr>
          <w:rFonts w:ascii="Times New Roman" w:hAnsi="Times New Roman" w:cs="Times New Roman"/>
          <w:i/>
          <w:iCs/>
        </w:rPr>
        <w:t>Journal of Political Economy</w:t>
      </w:r>
      <w:r w:rsidRPr="007C7BD1">
        <w:rPr>
          <w:rFonts w:ascii="Times New Roman" w:hAnsi="Times New Roman" w:cs="Times New Roman"/>
        </w:rPr>
        <w:t xml:space="preserve">, </w:t>
      </w:r>
      <w:r w:rsidRPr="007C7BD1">
        <w:rPr>
          <w:rFonts w:ascii="Times New Roman" w:hAnsi="Times New Roman" w:cs="Times New Roman"/>
          <w:i/>
          <w:iCs/>
        </w:rPr>
        <w:t>120</w:t>
      </w:r>
      <w:r w:rsidRPr="007C7BD1">
        <w:rPr>
          <w:rFonts w:ascii="Times New Roman" w:hAnsi="Times New Roman" w:cs="Times New Roman"/>
        </w:rPr>
        <w:t>, 77–115.</w:t>
      </w:r>
    </w:p>
    <w:p w:rsidR="00B93137" w:rsidRPr="007C7BD1" w:rsidRDefault="00B93137" w:rsidP="00B93137">
      <w:pPr>
        <w:pStyle w:val="Bibliographie"/>
        <w:rPr>
          <w:rFonts w:ascii="Times New Roman" w:hAnsi="Times New Roman" w:cs="Times New Roman"/>
        </w:rPr>
      </w:pPr>
      <w:proofErr w:type="spellStart"/>
      <w:r w:rsidRPr="007C7BD1">
        <w:rPr>
          <w:rFonts w:ascii="Times New Roman" w:hAnsi="Times New Roman" w:cs="Times New Roman"/>
        </w:rPr>
        <w:t>Tahvonen</w:t>
      </w:r>
      <w:proofErr w:type="spellEnd"/>
      <w:r w:rsidRPr="007C7BD1">
        <w:rPr>
          <w:rFonts w:ascii="Times New Roman" w:hAnsi="Times New Roman" w:cs="Times New Roman"/>
        </w:rPr>
        <w:t xml:space="preserve">, O. (1996). Trade with Polluting Nonrenewable Resources. </w:t>
      </w:r>
      <w:r w:rsidRPr="007C7BD1">
        <w:rPr>
          <w:rFonts w:ascii="Times New Roman" w:hAnsi="Times New Roman" w:cs="Times New Roman"/>
          <w:i/>
          <w:iCs/>
        </w:rPr>
        <w:t>Journal of Environmental Economics and Management</w:t>
      </w:r>
      <w:r w:rsidRPr="007C7BD1">
        <w:rPr>
          <w:rFonts w:ascii="Times New Roman" w:hAnsi="Times New Roman" w:cs="Times New Roman"/>
        </w:rPr>
        <w:t xml:space="preserve">, </w:t>
      </w:r>
      <w:r w:rsidRPr="007C7BD1">
        <w:rPr>
          <w:rFonts w:ascii="Times New Roman" w:hAnsi="Times New Roman" w:cs="Times New Roman"/>
          <w:i/>
          <w:iCs/>
        </w:rPr>
        <w:t>30</w:t>
      </w:r>
      <w:r w:rsidRPr="007C7BD1">
        <w:rPr>
          <w:rFonts w:ascii="Times New Roman" w:hAnsi="Times New Roman" w:cs="Times New Roman"/>
        </w:rPr>
        <w:t>, 1–17.</w:t>
      </w:r>
    </w:p>
    <w:p w:rsidR="00B93137" w:rsidRPr="007C7BD1" w:rsidRDefault="00B93137" w:rsidP="00B93137">
      <w:pPr>
        <w:pStyle w:val="Bibliographie"/>
        <w:rPr>
          <w:rFonts w:ascii="Times New Roman" w:hAnsi="Times New Roman" w:cs="Times New Roman"/>
        </w:rPr>
      </w:pPr>
      <w:proofErr w:type="gramStart"/>
      <w:r w:rsidRPr="007C7BD1">
        <w:rPr>
          <w:rFonts w:ascii="Times New Roman" w:hAnsi="Times New Roman" w:cs="Times New Roman"/>
        </w:rPr>
        <w:t>van</w:t>
      </w:r>
      <w:proofErr w:type="gramEnd"/>
      <w:r w:rsidRPr="007C7BD1">
        <w:rPr>
          <w:rFonts w:ascii="Times New Roman" w:hAnsi="Times New Roman" w:cs="Times New Roman"/>
        </w:rPr>
        <w:t xml:space="preserve"> der </w:t>
      </w:r>
      <w:proofErr w:type="spellStart"/>
      <w:r w:rsidRPr="007C7BD1">
        <w:rPr>
          <w:rFonts w:ascii="Times New Roman" w:hAnsi="Times New Roman" w:cs="Times New Roman"/>
        </w:rPr>
        <w:t>Ploeg</w:t>
      </w:r>
      <w:proofErr w:type="spellEnd"/>
      <w:r w:rsidRPr="007C7BD1">
        <w:rPr>
          <w:rFonts w:ascii="Times New Roman" w:hAnsi="Times New Roman" w:cs="Times New Roman"/>
        </w:rPr>
        <w:t xml:space="preserve">, F. (2020). Race to burn the last ton of carbon and the risk of stranded assets. </w:t>
      </w:r>
      <w:r w:rsidRPr="007C7BD1">
        <w:rPr>
          <w:rFonts w:ascii="Times New Roman" w:hAnsi="Times New Roman" w:cs="Times New Roman"/>
          <w:i/>
          <w:iCs/>
        </w:rPr>
        <w:t>European Journal of Political Economy</w:t>
      </w:r>
      <w:r w:rsidRPr="007C7BD1">
        <w:rPr>
          <w:rFonts w:ascii="Times New Roman" w:hAnsi="Times New Roman" w:cs="Times New Roman"/>
        </w:rPr>
        <w:t xml:space="preserve">, </w:t>
      </w:r>
      <w:r w:rsidRPr="007C7BD1">
        <w:rPr>
          <w:rFonts w:ascii="Times New Roman" w:hAnsi="Times New Roman" w:cs="Times New Roman"/>
          <w:i/>
          <w:iCs/>
        </w:rPr>
        <w:t>64</w:t>
      </w:r>
      <w:r w:rsidRPr="007C7BD1">
        <w:rPr>
          <w:rFonts w:ascii="Times New Roman" w:hAnsi="Times New Roman" w:cs="Times New Roman"/>
        </w:rPr>
        <w:t>, 101915.</w:t>
      </w:r>
    </w:p>
    <w:p w:rsidR="00B93137" w:rsidRPr="00B93137" w:rsidRDefault="00B93137" w:rsidP="00B93137">
      <w:pPr>
        <w:jc w:val="both"/>
        <w:rPr>
          <w:rFonts w:ascii="Times New Roman" w:hAnsi="Times New Roman" w:cs="Times New Roman"/>
          <w:sz w:val="24"/>
          <w:szCs w:val="24"/>
          <w:lang w:val="fr-FR"/>
        </w:rPr>
      </w:pPr>
      <w:r w:rsidRPr="007C7BD1">
        <w:rPr>
          <w:rFonts w:ascii="Times New Roman" w:hAnsi="Times New Roman" w:cs="Times New Roman"/>
          <w:szCs w:val="24"/>
          <w:lang w:val="fr-FR"/>
        </w:rPr>
        <w:fldChar w:fldCharType="end"/>
      </w:r>
    </w:p>
    <w:sectPr w:rsidR="00B93137" w:rsidRPr="00B931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4D6C4D"/>
    <w:multiLevelType w:val="multilevel"/>
    <w:tmpl w:val="79006276"/>
    <w:styleLink w:val="Style1"/>
    <w:lvl w:ilvl="0">
      <w:start w:val="1"/>
      <w:numFmt w:val="upperRoman"/>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lowerLetter"/>
      <w:lvlText w:val="%3."/>
      <w:lvlJc w:val="left"/>
      <w:pPr>
        <w:ind w:left="1440" w:firstLine="0"/>
      </w:pPr>
      <w:rPr>
        <w:rFonts w:hint="default"/>
      </w:rPr>
    </w:lvl>
    <w:lvl w:ilvl="3">
      <w:start w:val="1"/>
      <w:numFmt w:val="lowerRoman"/>
      <w:lvlText w:val="%4)"/>
      <w:lvlJc w:val="left"/>
      <w:pPr>
        <w:ind w:left="2160" w:firstLine="0"/>
      </w:pPr>
      <w:rPr>
        <w:rFonts w:hint="default"/>
      </w:rPr>
    </w:lvl>
    <w:lvl w:ilvl="4">
      <w:start w:val="1"/>
      <w:numFmt w:val="upperLetter"/>
      <w:lvlText w:val="(%5)"/>
      <w:lvlJc w:val="left"/>
      <w:pPr>
        <w:ind w:left="2880" w:firstLine="0"/>
      </w:pPr>
      <w:rPr>
        <w:rFonts w:hint="default"/>
      </w:rPr>
    </w:lvl>
    <w:lvl w:ilvl="5">
      <w:start w:val="1"/>
      <w:numFmt w:val="decimal"/>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upperRoman"/>
      <w:lvlText w:val="(%9)"/>
      <w:lvlJc w:val="left"/>
      <w:pPr>
        <w:ind w:left="576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137"/>
    <w:rsid w:val="001B3AC7"/>
    <w:rsid w:val="007C7BD1"/>
    <w:rsid w:val="00A571A0"/>
    <w:rsid w:val="00AD48BF"/>
    <w:rsid w:val="00B93137"/>
    <w:rsid w:val="00CD4E15"/>
    <w:rsid w:val="00D659D5"/>
    <w:rsid w:val="00FC4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1DC7C"/>
  <w15:chartTrackingRefBased/>
  <w15:docId w15:val="{23FAAB29-1679-4FD1-9C0F-C76D8DF22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Style1">
    <w:name w:val="Style1"/>
    <w:uiPriority w:val="99"/>
    <w:rsid w:val="00CD4E15"/>
    <w:pPr>
      <w:numPr>
        <w:numId w:val="1"/>
      </w:numPr>
    </w:pPr>
  </w:style>
  <w:style w:type="paragraph" w:styleId="Bibliographie">
    <w:name w:val="Bibliography"/>
    <w:basedOn w:val="Normal"/>
    <w:next w:val="Normal"/>
    <w:uiPriority w:val="37"/>
    <w:unhideWhenUsed/>
    <w:rsid w:val="00B93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2274</Words>
  <Characters>12966</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fabre</dc:creator>
  <cp:keywords/>
  <dc:description/>
  <cp:lastModifiedBy>fabre</cp:lastModifiedBy>
  <cp:revision>3</cp:revision>
  <dcterms:created xsi:type="dcterms:W3CDTF">2025-01-08T10:28:00Z</dcterms:created>
  <dcterms:modified xsi:type="dcterms:W3CDTF">2025-01-08T11:36:00Z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id="DAckfdRU"/&gt;&lt;style id="http://www.zotero.org/styles/apa-no-doi-no-issue" locale="en-US" hasBibliography="1" bibliographyStyleHasBeenSet="1"/&gt;&lt;prefs&gt;&lt;pref name="fieldType" value="Field"/&gt;&lt;/prefs&gt;&lt;/</vt:lpwstr>
  </property>
  <property fmtid="{D5CDD505-2E9C-101B-9397-08002B2CF9AE}" pid="3" name="ZOTERO_PREF_2">
    <vt:lpwstr>data&gt;</vt:lpwstr>
  </property>
</Properties>
</file>