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PERFORMANCE DATASET — DETAILED MATHEMATICAL ANALYSIS REPORT</w:t>
      </w:r>
    </w:p>
    <w:p>
      <w:pPr>
        <w:jc w:val="center"/>
      </w:pPr>
      <w:r>
        <w:t>Complete Python Analysis • Statistics • Probability • Hypothesis Testing • Linear Algebra • Calculus</w:t>
      </w:r>
    </w:p>
    <w:p>
      <w:pPr>
        <w:pStyle w:val="Heading1"/>
      </w:pPr>
      <w:r>
        <w:t>1. Introduction</w:t>
      </w:r>
    </w:p>
    <w:p>
      <w:r>
        <w:t>This project analyzes the Student Performance Dataset using Python. The dataset contains 395 student records and 33 variables. The analysis covers data cleaning, descriptive statistics, probability, visualization, hypothesis testing, Linear Algebra and Calculus concepts. The objective is to identify mathematical relationships that help explain final student performance (G3).</w:t>
      </w:r>
    </w:p>
    <w:p>
      <w:pPr>
        <w:pStyle w:val="Heading1"/>
      </w:pPr>
      <w:r>
        <w:t>2. Dataset and Data Cleaning</w:t>
      </w:r>
    </w:p>
    <w:p>
      <w:r>
        <w:t>The dataset contains demographic, family, school, study, lifestyle and academic variables. Important academic variables include G1 (first-period grade), G2 (second-period grade), G3 (final grade), studytime, failures and absences.</w:t>
      </w:r>
    </w:p>
    <w:p>
      <w:r>
        <w:t>Data-quality checks found:</w:t>
      </w:r>
    </w:p>
    <w:p>
      <w:pPr>
        <w:pStyle w:val="ListBullet"/>
      </w:pPr>
      <w:r>
        <w:t>Rows = 395</w:t>
      </w:r>
    </w:p>
    <w:p>
      <w:pPr>
        <w:pStyle w:val="ListBullet"/>
      </w:pPr>
      <w:r>
        <w:t>Columns = 33</w:t>
      </w:r>
    </w:p>
    <w:p>
      <w:pPr>
        <w:pStyle w:val="ListBullet"/>
      </w:pPr>
      <w:r>
        <w:t>Missing values = 0</w:t>
      </w:r>
    </w:p>
    <w:p>
      <w:pPr>
        <w:pStyle w:val="ListBullet"/>
      </w:pPr>
      <w:r>
        <w:t>Duplicate rows = 0</w:t>
      </w:r>
    </w:p>
    <w:p>
      <w:pPr>
        <w:pStyle w:val="ListBullet"/>
      </w:pPr>
      <w:r>
        <w:t>Negative absences = 0</w:t>
      </w:r>
    </w:p>
    <w:p>
      <w:pPr>
        <w:pStyle w:val="ListBullet"/>
      </w:pPr>
      <w:r>
        <w:t>Negative values in G1, G2 and G3 = 0</w:t>
      </w:r>
    </w:p>
    <w:p>
      <w:r>
        <w:t>Therefore, no records had to be removed for missing or duplicate values. Numeric columns were explicitly converted to numeric format where appropriate.</w:t>
      </w:r>
    </w:p>
    <w:p>
      <w:pPr>
        <w:pStyle w:val="Heading1"/>
      </w:pPr>
      <w:r>
        <w:t>3. Descriptive Statistics</w:t>
      </w:r>
    </w:p>
    <w:p>
      <w:r>
        <w:t>Important numerical results are shown below.</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Variable</w:t>
            </w:r>
          </w:p>
        </w:tc>
        <w:tc>
          <w:tcPr>
            <w:tcW w:type="dxa" w:w="1080"/>
          </w:tcPr>
          <w:p>
            <w:r>
              <w:t>Mean</w:t>
            </w:r>
          </w:p>
        </w:tc>
        <w:tc>
          <w:tcPr>
            <w:tcW w:type="dxa" w:w="1080"/>
          </w:tcPr>
          <w:p>
            <w:r>
              <w:t>Median</w:t>
            </w:r>
          </w:p>
        </w:tc>
        <w:tc>
          <w:tcPr>
            <w:tcW w:type="dxa" w:w="1080"/>
          </w:tcPr>
          <w:p>
            <w:r>
              <w:t>Mode</w:t>
            </w:r>
          </w:p>
        </w:tc>
        <w:tc>
          <w:tcPr>
            <w:tcW w:type="dxa" w:w="1080"/>
          </w:tcPr>
          <w:p>
            <w:r>
              <w:t>Variance</w:t>
            </w:r>
          </w:p>
        </w:tc>
        <w:tc>
          <w:tcPr>
            <w:tcW w:type="dxa" w:w="1080"/>
          </w:tcPr>
          <w:p>
            <w:r>
              <w:t>Std Dev</w:t>
            </w:r>
          </w:p>
        </w:tc>
        <w:tc>
          <w:tcPr>
            <w:tcW w:type="dxa" w:w="1080"/>
          </w:tcPr>
          <w:p>
            <w:r>
              <w:t>Min</w:t>
            </w:r>
          </w:p>
        </w:tc>
        <w:tc>
          <w:tcPr>
            <w:tcW w:type="dxa" w:w="1080"/>
          </w:tcPr>
          <w:p>
            <w:r>
              <w:t>Max</w:t>
            </w:r>
          </w:p>
        </w:tc>
      </w:tr>
      <w:tr>
        <w:tc>
          <w:tcPr>
            <w:tcW w:type="dxa" w:w="1080"/>
          </w:tcPr>
          <w:p>
            <w:r>
              <w:t>age</w:t>
            </w:r>
          </w:p>
        </w:tc>
        <w:tc>
          <w:tcPr>
            <w:tcW w:type="dxa" w:w="1080"/>
          </w:tcPr>
          <w:p>
            <w:r>
              <w:t>16.696</w:t>
            </w:r>
          </w:p>
        </w:tc>
        <w:tc>
          <w:tcPr>
            <w:tcW w:type="dxa" w:w="1080"/>
          </w:tcPr>
          <w:p>
            <w:r>
              <w:t>17.000</w:t>
            </w:r>
          </w:p>
        </w:tc>
        <w:tc>
          <w:tcPr>
            <w:tcW w:type="dxa" w:w="1080"/>
          </w:tcPr>
          <w:p>
            <w:r>
              <w:t>16</w:t>
            </w:r>
          </w:p>
        </w:tc>
        <w:tc>
          <w:tcPr>
            <w:tcW w:type="dxa" w:w="1080"/>
          </w:tcPr>
          <w:p>
            <w:r>
              <w:t>1.628</w:t>
            </w:r>
          </w:p>
        </w:tc>
        <w:tc>
          <w:tcPr>
            <w:tcW w:type="dxa" w:w="1080"/>
          </w:tcPr>
          <w:p>
            <w:r>
              <w:t>1.276</w:t>
            </w:r>
          </w:p>
        </w:tc>
        <w:tc>
          <w:tcPr>
            <w:tcW w:type="dxa" w:w="1080"/>
          </w:tcPr>
          <w:p>
            <w:r>
              <w:t>15</w:t>
            </w:r>
          </w:p>
        </w:tc>
        <w:tc>
          <w:tcPr>
            <w:tcW w:type="dxa" w:w="1080"/>
          </w:tcPr>
          <w:p>
            <w:r>
              <w:t>22</w:t>
            </w:r>
          </w:p>
        </w:tc>
      </w:tr>
      <w:tr>
        <w:tc>
          <w:tcPr>
            <w:tcW w:type="dxa" w:w="1080"/>
          </w:tcPr>
          <w:p>
            <w:r>
              <w:t>studytime</w:t>
            </w:r>
          </w:p>
        </w:tc>
        <w:tc>
          <w:tcPr>
            <w:tcW w:type="dxa" w:w="1080"/>
          </w:tcPr>
          <w:p>
            <w:r>
              <w:t>2.035</w:t>
            </w:r>
          </w:p>
        </w:tc>
        <w:tc>
          <w:tcPr>
            <w:tcW w:type="dxa" w:w="1080"/>
          </w:tcPr>
          <w:p>
            <w:r>
              <w:t>2.000</w:t>
            </w:r>
          </w:p>
        </w:tc>
        <w:tc>
          <w:tcPr>
            <w:tcW w:type="dxa" w:w="1080"/>
          </w:tcPr>
          <w:p>
            <w:r>
              <w:t>2</w:t>
            </w:r>
          </w:p>
        </w:tc>
        <w:tc>
          <w:tcPr>
            <w:tcW w:type="dxa" w:w="1080"/>
          </w:tcPr>
          <w:p>
            <w:r>
              <w:t>0.704</w:t>
            </w:r>
          </w:p>
        </w:tc>
        <w:tc>
          <w:tcPr>
            <w:tcW w:type="dxa" w:w="1080"/>
          </w:tcPr>
          <w:p>
            <w:r>
              <w:t>0.839</w:t>
            </w:r>
          </w:p>
        </w:tc>
        <w:tc>
          <w:tcPr>
            <w:tcW w:type="dxa" w:w="1080"/>
          </w:tcPr>
          <w:p>
            <w:r>
              <w:t>1</w:t>
            </w:r>
          </w:p>
        </w:tc>
        <w:tc>
          <w:tcPr>
            <w:tcW w:type="dxa" w:w="1080"/>
          </w:tcPr>
          <w:p>
            <w:r>
              <w:t>4</w:t>
            </w:r>
          </w:p>
        </w:tc>
      </w:tr>
      <w:tr>
        <w:tc>
          <w:tcPr>
            <w:tcW w:type="dxa" w:w="1080"/>
          </w:tcPr>
          <w:p>
            <w:r>
              <w:t>failures</w:t>
            </w:r>
          </w:p>
        </w:tc>
        <w:tc>
          <w:tcPr>
            <w:tcW w:type="dxa" w:w="1080"/>
          </w:tcPr>
          <w:p>
            <w:r>
              <w:t>0.334</w:t>
            </w:r>
          </w:p>
        </w:tc>
        <w:tc>
          <w:tcPr>
            <w:tcW w:type="dxa" w:w="1080"/>
          </w:tcPr>
          <w:p>
            <w:r>
              <w:t>0.000</w:t>
            </w:r>
          </w:p>
        </w:tc>
        <w:tc>
          <w:tcPr>
            <w:tcW w:type="dxa" w:w="1080"/>
          </w:tcPr>
          <w:p>
            <w:r>
              <w:t>0</w:t>
            </w:r>
          </w:p>
        </w:tc>
        <w:tc>
          <w:tcPr>
            <w:tcW w:type="dxa" w:w="1080"/>
          </w:tcPr>
          <w:p>
            <w:r>
              <w:t>0.553</w:t>
            </w:r>
          </w:p>
        </w:tc>
        <w:tc>
          <w:tcPr>
            <w:tcW w:type="dxa" w:w="1080"/>
          </w:tcPr>
          <w:p>
            <w:r>
              <w:t>0.744</w:t>
            </w:r>
          </w:p>
        </w:tc>
        <w:tc>
          <w:tcPr>
            <w:tcW w:type="dxa" w:w="1080"/>
          </w:tcPr>
          <w:p>
            <w:r>
              <w:t>0</w:t>
            </w:r>
          </w:p>
        </w:tc>
        <w:tc>
          <w:tcPr>
            <w:tcW w:type="dxa" w:w="1080"/>
          </w:tcPr>
          <w:p>
            <w:r>
              <w:t>3</w:t>
            </w:r>
          </w:p>
        </w:tc>
      </w:tr>
      <w:tr>
        <w:tc>
          <w:tcPr>
            <w:tcW w:type="dxa" w:w="1080"/>
          </w:tcPr>
          <w:p>
            <w:r>
              <w:t>absences</w:t>
            </w:r>
          </w:p>
        </w:tc>
        <w:tc>
          <w:tcPr>
            <w:tcW w:type="dxa" w:w="1080"/>
          </w:tcPr>
          <w:p>
            <w:r>
              <w:t>5.709</w:t>
            </w:r>
          </w:p>
        </w:tc>
        <w:tc>
          <w:tcPr>
            <w:tcW w:type="dxa" w:w="1080"/>
          </w:tcPr>
          <w:p>
            <w:r>
              <w:t>4.000</w:t>
            </w:r>
          </w:p>
        </w:tc>
        <w:tc>
          <w:tcPr>
            <w:tcW w:type="dxa" w:w="1080"/>
          </w:tcPr>
          <w:p>
            <w:r>
              <w:t>0</w:t>
            </w:r>
          </w:p>
        </w:tc>
        <w:tc>
          <w:tcPr>
            <w:tcW w:type="dxa" w:w="1080"/>
          </w:tcPr>
          <w:p>
            <w:r>
              <w:t>64.050</w:t>
            </w:r>
          </w:p>
        </w:tc>
        <w:tc>
          <w:tcPr>
            <w:tcW w:type="dxa" w:w="1080"/>
          </w:tcPr>
          <w:p>
            <w:r>
              <w:t>8.003</w:t>
            </w:r>
          </w:p>
        </w:tc>
        <w:tc>
          <w:tcPr>
            <w:tcW w:type="dxa" w:w="1080"/>
          </w:tcPr>
          <w:p>
            <w:r>
              <w:t>0</w:t>
            </w:r>
          </w:p>
        </w:tc>
        <w:tc>
          <w:tcPr>
            <w:tcW w:type="dxa" w:w="1080"/>
          </w:tcPr>
          <w:p>
            <w:r>
              <w:t>75</w:t>
            </w:r>
          </w:p>
        </w:tc>
      </w:tr>
      <w:tr>
        <w:tc>
          <w:tcPr>
            <w:tcW w:type="dxa" w:w="1080"/>
          </w:tcPr>
          <w:p>
            <w:r>
              <w:t>G1</w:t>
            </w:r>
          </w:p>
        </w:tc>
        <w:tc>
          <w:tcPr>
            <w:tcW w:type="dxa" w:w="1080"/>
          </w:tcPr>
          <w:p>
            <w:r>
              <w:t>10.909</w:t>
            </w:r>
          </w:p>
        </w:tc>
        <w:tc>
          <w:tcPr>
            <w:tcW w:type="dxa" w:w="1080"/>
          </w:tcPr>
          <w:p>
            <w:r>
              <w:t>11.000</w:t>
            </w:r>
          </w:p>
        </w:tc>
        <w:tc>
          <w:tcPr>
            <w:tcW w:type="dxa" w:w="1080"/>
          </w:tcPr>
          <w:p>
            <w:r>
              <w:t>10</w:t>
            </w:r>
          </w:p>
        </w:tc>
        <w:tc>
          <w:tcPr>
            <w:tcW w:type="dxa" w:w="1080"/>
          </w:tcPr>
          <w:p>
            <w:r>
              <w:t>11.017</w:t>
            </w:r>
          </w:p>
        </w:tc>
        <w:tc>
          <w:tcPr>
            <w:tcW w:type="dxa" w:w="1080"/>
          </w:tcPr>
          <w:p>
            <w:r>
              <w:t>3.319</w:t>
            </w:r>
          </w:p>
        </w:tc>
        <w:tc>
          <w:tcPr>
            <w:tcW w:type="dxa" w:w="1080"/>
          </w:tcPr>
          <w:p>
            <w:r>
              <w:t>3</w:t>
            </w:r>
          </w:p>
        </w:tc>
        <w:tc>
          <w:tcPr>
            <w:tcW w:type="dxa" w:w="1080"/>
          </w:tcPr>
          <w:p>
            <w:r>
              <w:t>19</w:t>
            </w:r>
          </w:p>
        </w:tc>
      </w:tr>
      <w:tr>
        <w:tc>
          <w:tcPr>
            <w:tcW w:type="dxa" w:w="1080"/>
          </w:tcPr>
          <w:p>
            <w:r>
              <w:t>G2</w:t>
            </w:r>
          </w:p>
        </w:tc>
        <w:tc>
          <w:tcPr>
            <w:tcW w:type="dxa" w:w="1080"/>
          </w:tcPr>
          <w:p>
            <w:r>
              <w:t>10.714</w:t>
            </w:r>
          </w:p>
        </w:tc>
        <w:tc>
          <w:tcPr>
            <w:tcW w:type="dxa" w:w="1080"/>
          </w:tcPr>
          <w:p>
            <w:r>
              <w:t>11.000</w:t>
            </w:r>
          </w:p>
        </w:tc>
        <w:tc>
          <w:tcPr>
            <w:tcW w:type="dxa" w:w="1080"/>
          </w:tcPr>
          <w:p>
            <w:r>
              <w:t>9</w:t>
            </w:r>
          </w:p>
        </w:tc>
        <w:tc>
          <w:tcPr>
            <w:tcW w:type="dxa" w:w="1080"/>
          </w:tcPr>
          <w:p>
            <w:r>
              <w:t>14.149</w:t>
            </w:r>
          </w:p>
        </w:tc>
        <w:tc>
          <w:tcPr>
            <w:tcW w:type="dxa" w:w="1080"/>
          </w:tcPr>
          <w:p>
            <w:r>
              <w:t>3.762</w:t>
            </w:r>
          </w:p>
        </w:tc>
        <w:tc>
          <w:tcPr>
            <w:tcW w:type="dxa" w:w="1080"/>
          </w:tcPr>
          <w:p>
            <w:r>
              <w:t>0</w:t>
            </w:r>
          </w:p>
        </w:tc>
        <w:tc>
          <w:tcPr>
            <w:tcW w:type="dxa" w:w="1080"/>
          </w:tcPr>
          <w:p>
            <w:r>
              <w:t>19</w:t>
            </w:r>
          </w:p>
        </w:tc>
      </w:tr>
      <w:tr>
        <w:tc>
          <w:tcPr>
            <w:tcW w:type="dxa" w:w="1080"/>
          </w:tcPr>
          <w:p>
            <w:r>
              <w:t>G3</w:t>
            </w:r>
          </w:p>
        </w:tc>
        <w:tc>
          <w:tcPr>
            <w:tcW w:type="dxa" w:w="1080"/>
          </w:tcPr>
          <w:p>
            <w:r>
              <w:t>10.415</w:t>
            </w:r>
          </w:p>
        </w:tc>
        <w:tc>
          <w:tcPr>
            <w:tcW w:type="dxa" w:w="1080"/>
          </w:tcPr>
          <w:p>
            <w:r>
              <w:t>11.000</w:t>
            </w:r>
          </w:p>
        </w:tc>
        <w:tc>
          <w:tcPr>
            <w:tcW w:type="dxa" w:w="1080"/>
          </w:tcPr>
          <w:p>
            <w:r>
              <w:t>10</w:t>
            </w:r>
          </w:p>
        </w:tc>
        <w:tc>
          <w:tcPr>
            <w:tcW w:type="dxa" w:w="1080"/>
          </w:tcPr>
          <w:p>
            <w:r>
              <w:t>20.990</w:t>
            </w:r>
          </w:p>
        </w:tc>
        <w:tc>
          <w:tcPr>
            <w:tcW w:type="dxa" w:w="1080"/>
          </w:tcPr>
          <w:p>
            <w:r>
              <w:t>4.581</w:t>
            </w:r>
          </w:p>
        </w:tc>
        <w:tc>
          <w:tcPr>
            <w:tcW w:type="dxa" w:w="1080"/>
          </w:tcPr>
          <w:p>
            <w:r>
              <w:t>0</w:t>
            </w:r>
          </w:p>
        </w:tc>
        <w:tc>
          <w:tcPr>
            <w:tcW w:type="dxa" w:w="1080"/>
          </w:tcPr>
          <w:p>
            <w:r>
              <w:t>20</w:t>
            </w:r>
          </w:p>
        </w:tc>
      </w:tr>
    </w:tbl>
    <w:p>
      <w:pPr>
        <w:pStyle w:val="Heading1"/>
      </w:pPr>
      <w:r>
        <w:t>4. Probability Analysis</w:t>
      </w:r>
    </w:p>
    <w:p>
      <w:r>
        <w:t>Using empirical probability from the dataset:</w:t>
      </w:r>
    </w:p>
    <w:p>
      <w:pPr>
        <w:pStyle w:val="ListBullet"/>
      </w:pPr>
      <w:r>
        <w:t>P(G3 ≥ 10) = 0.6709 = 67.09%</w:t>
      </w:r>
    </w:p>
    <w:p>
      <w:pPr>
        <w:pStyle w:val="ListBullet"/>
      </w:pPr>
      <w:r>
        <w:t>P(G3 ≥ 15) = 0.1848 = 18.48%</w:t>
      </w:r>
    </w:p>
    <w:p>
      <w:pPr>
        <w:pStyle w:val="ListBullet"/>
      </w:pPr>
      <w:r>
        <w:t>P(studytime = 4) = 0.0684 = 6.84%</w:t>
      </w:r>
    </w:p>
    <w:p>
      <w:pPr>
        <w:pStyle w:val="ListBullet"/>
      </w:pPr>
      <w:r>
        <w:t>P(failures = 0) = 0.7899 = 78.99%</w:t>
      </w:r>
    </w:p>
    <w:p>
      <w:pPr>
        <w:pStyle w:val="ListBullet"/>
      </w:pPr>
      <w:r>
        <w:t>P(G3 ≥ 10 | studytime ≥ 3) = 0.7500 = 75.00%</w:t>
      </w:r>
    </w:p>
    <w:p>
      <w:r>
        <w:t>These values are calculated from observed frequencies rather than theoretical assumptions.</w:t>
      </w:r>
    </w:p>
    <w:p>
      <w:pPr>
        <w:pStyle w:val="Heading1"/>
      </w:pPr>
      <w:r>
        <w:t>5. Visualization Findings</w:t>
      </w:r>
    </w:p>
    <w:p>
      <w:r>
        <w:t>Nine meaningful visualizations are included in the notebook:</w:t>
      </w:r>
    </w:p>
    <w:p>
      <w:r>
        <w:t>1. Final Grade Distribution — most final grades are concentrated around the middle of the scale.</w:t>
      </w:r>
    </w:p>
    <w:p>
      <w:r>
        <w:t>2. Gender Distribution — the dataset contains more female than male students.</w:t>
      </w:r>
    </w:p>
    <w:p>
      <w:r>
        <w:t>3. Study Time vs Final Grade — higher study-time groups generally show somewhat higher G3.</w:t>
      </w:r>
    </w:p>
    <w:p>
      <w:r>
        <w:t>4. Absences vs Final Grade — the overall linear relationship is weak, with a few high-absence observations.</w:t>
      </w:r>
    </w:p>
    <w:p>
      <w:r>
        <w:t>5. Previous Failures vs Final Grade — students with more failures tend to have lower G3.</w:t>
      </w:r>
    </w:p>
    <w:p>
      <w:r>
        <w:t>6. G1, G2 and G3 Comparison — the three assessments have similar central ranges, with G3 mean slightly lower.</w:t>
      </w:r>
    </w:p>
    <w:p>
      <w:r>
        <w:t>7. Mother's Education vs Final Grade — average G3 varies across mother's education categories.</w:t>
      </w:r>
    </w:p>
    <w:p>
      <w:r>
        <w:t>8. Correlation Heatmap — G1 and G2 are strongly related to G3, while failures is negatively related.</w:t>
      </w:r>
    </w:p>
    <w:p>
      <w:r>
        <w:t>9. Average Grade by School — average final grade differs between the two schools.</w:t>
      </w:r>
    </w:p>
    <w:p>
      <w:pPr>
        <w:pStyle w:val="Heading1"/>
      </w:pPr>
      <w:r>
        <w:t>6. Correlation Analysis</w:t>
      </w:r>
    </w:p>
    <w:p>
      <w:r>
        <w:t>Correlation with final grade G3:</w:t>
      </w:r>
    </w:p>
    <w:p>
      <w:pPr>
        <w:pStyle w:val="ListBullet"/>
      </w:pPr>
      <w:r>
        <w:t>G2 = 0.9049</w:t>
      </w:r>
    </w:p>
    <w:p>
      <w:pPr>
        <w:pStyle w:val="ListBullet"/>
      </w:pPr>
      <w:r>
        <w:t>G1 = 0.8015</w:t>
      </w:r>
    </w:p>
    <w:p>
      <w:pPr>
        <w:pStyle w:val="ListBullet"/>
      </w:pPr>
      <w:r>
        <w:t>studytime = 0.0978</w:t>
      </w:r>
    </w:p>
    <w:p>
      <w:pPr>
        <w:pStyle w:val="ListBullet"/>
      </w:pPr>
      <w:r>
        <w:t>absences = 0.0342</w:t>
      </w:r>
    </w:p>
    <w:p>
      <w:pPr>
        <w:pStyle w:val="ListBullet"/>
      </w:pPr>
      <w:r>
        <w:t>failures = -0.3604</w:t>
      </w:r>
    </w:p>
    <w:p>
      <w:r>
        <w:t>G2 has the strongest positive linear relationship with G3, followed by G1. Failures has a moderate negative relationship. Studytime and absences have weak linear correlations with G3. Correlation measures association and does not prove causation.</w:t>
      </w:r>
    </w:p>
    <w:p>
      <w:pPr>
        <w:pStyle w:val="Heading1"/>
      </w:pPr>
      <w:r>
        <w:t>7. Hypothesis Testing</w:t>
      </w:r>
    </w:p>
    <w:p>
      <w:r>
        <w:t>A Welch independent two-sample t-test was used to compare final grades for two groups:</w:t>
      </w:r>
    </w:p>
    <w:p>
      <w:r>
        <w:t>H0: The mean G3 is the same for students with studytime &lt; 3 and studytime ≥ 3.</w:t>
      </w:r>
    </w:p>
    <w:p>
      <w:r>
        <w:t>H1: The mean G3 is different between the two groups.</w:t>
      </w:r>
    </w:p>
    <w:p>
      <w:r>
        <w:t>Significance level α = 0.05.</w:t>
      </w:r>
    </w:p>
    <w:p>
      <w:r>
        <w:t>Group studytime &lt; 3:</w:t>
      </w:r>
    </w:p>
    <w:p>
      <w:pPr>
        <w:pStyle w:val="ListBullet"/>
      </w:pPr>
      <w:r>
        <w:t>n = 303</w:t>
      </w:r>
    </w:p>
    <w:p>
      <w:pPr>
        <w:pStyle w:val="ListBullet"/>
      </w:pPr>
      <w:r>
        <w:t>Mean G3 = 10.129</w:t>
      </w:r>
    </w:p>
    <w:p>
      <w:r>
        <w:t>Group studytime ≥ 3:</w:t>
      </w:r>
    </w:p>
    <w:p>
      <w:pPr>
        <w:pStyle w:val="ListBullet"/>
      </w:pPr>
      <w:r>
        <w:t>n = 92</w:t>
      </w:r>
    </w:p>
    <w:p>
      <w:pPr>
        <w:pStyle w:val="ListBullet"/>
      </w:pPr>
      <w:r>
        <w:t>Mean G3 = 11.359</w:t>
      </w:r>
    </w:p>
    <w:p>
      <w:r>
        <w:t>Test result:</w:t>
      </w:r>
    </w:p>
    <w:p>
      <w:pPr>
        <w:pStyle w:val="ListBullet"/>
      </w:pPr>
      <w:r>
        <w:t>t-statistic = -2.183</w:t>
      </w:r>
    </w:p>
    <w:p>
      <w:pPr>
        <w:pStyle w:val="ListBullet"/>
      </w:pPr>
      <w:r>
        <w:t>p-value = 0.0307</w:t>
      </w:r>
    </w:p>
    <w:p>
      <w:r>
        <w:t>Because p &lt; 0.05, H0 is rejected. There is statistically significant evidence that the mean final grades differ between these two study-time groups in this sample. This does not prove that study time alone causes the difference.</w:t>
      </w:r>
    </w:p>
    <w:p>
      <w:pPr>
        <w:pStyle w:val="Heading1"/>
      </w:pPr>
      <w:r>
        <w:t>8. Linear Algebra Application</w:t>
      </w:r>
    </w:p>
    <w:p>
      <w:r>
        <w:t>The dataset was represented mathematically using vectors and matrices.</w:t>
      </w:r>
    </w:p>
    <w:p>
      <w:r>
        <w:t>Vector:</w:t>
      </w:r>
    </w:p>
    <w:p>
      <w:r>
        <w:t>For one student, selected variables can be represented as</w:t>
      </w:r>
    </w:p>
    <w:p>
      <w:r>
        <w:t>v = [studytime, failures, absences].</w:t>
      </w:r>
    </w:p>
    <w:p>
      <w:r>
        <w:t>Matrix:</w:t>
      </w:r>
    </w:p>
    <w:p>
      <w:r>
        <w:t>A group of students can be represented by a matrix where rows are students and columns are variables.</w:t>
      </w:r>
    </w:p>
    <w:p>
      <w:r>
        <w:t>Transpose:</w:t>
      </w:r>
    </w:p>
    <w:p>
      <w:r>
        <w:t>A^T changes rows into columns. For a 5×3 matrix A, A^T is 3×5.</w:t>
      </w:r>
    </w:p>
    <w:p>
      <w:r>
        <w:t>Dot product:</w:t>
      </w:r>
    </w:p>
    <w:p>
      <w:r>
        <w:t>A student's vector can be multiplied by a weight vector. For the first student, the selected vector is [2, 0, 6]. Using weights [2, -1, -0.1]:</w:t>
      </w:r>
    </w:p>
    <w:p>
      <w:r>
        <w:t>v·w = (2×2) + (0×-1) + (6×-0.1) = 3.4.</w:t>
      </w:r>
    </w:p>
    <w:p>
      <w:r>
        <w:t>Matrix multiplication:</w:t>
      </w:r>
    </w:p>
    <w:p>
      <w:r>
        <w:t>For the first five students, X has shape 5×3 and X^T has shape 3×5. Therefore X^T X has shape 3×3. The notebook calculates this matrix directly.</w:t>
      </w:r>
    </w:p>
    <w:p>
      <w:r>
        <w:t>A design matrix containing studytime, failures, absences, G1 and G2 was also used to estimate linear-model coefficients.</w:t>
      </w:r>
    </w:p>
    <w:p>
      <w:pPr>
        <w:pStyle w:val="Heading1"/>
      </w:pPr>
      <w:r>
        <w:t>9. Calculus Application</w:t>
      </w:r>
    </w:p>
    <w:p>
      <w:r>
        <w:t>For a squared-error loss L(w) = (y − wx)^2, the derivative with respect to w is:</w:t>
      </w:r>
    </w:p>
    <w:p>
      <w:r>
        <w:t>dL/dw = −2x(y − wx).</w:t>
      </w:r>
    </w:p>
    <w:p>
      <w:r>
        <w:t>For a multiple linear model, the mean squared error is differentiated with respect to every coefficient. These partial derivatives form the gradient.</w:t>
      </w:r>
    </w:p>
    <w:p>
      <w:r>
        <w:t>Gradient descent updates parameters using:</w:t>
      </w:r>
    </w:p>
    <w:p>
      <w:r>
        <w:t>β_new = β_old − α∇J(β)</w:t>
      </w:r>
    </w:p>
    <w:p>
      <w:r>
        <w:t>where α is the learning rate.</w:t>
      </w:r>
    </w:p>
    <w:p>
      <w:r>
        <w:t>In this project, gradient descent was applied to a linear model using standardized studytime, failures, absences, G1 and G2. The final mean squared error was approximately 3.586. The learned coefficients were approximately:</w:t>
      </w:r>
    </w:p>
    <w:p>
      <w:r>
        <w:t>Intercept = 10.415</w:t>
      </w:r>
    </w:p>
    <w:p>
      <w:r>
        <w:t>studytime = -0.149</w:t>
      </w:r>
    </w:p>
    <w:p>
      <w:r>
        <w:t>failures = -0.211</w:t>
      </w:r>
    </w:p>
    <w:p>
      <w:r>
        <w:t>absences = 0.293</w:t>
      </w:r>
    </w:p>
    <w:p>
      <w:r>
        <w:t>G1 = 0.497</w:t>
      </w:r>
    </w:p>
    <w:p>
      <w:r>
        <w:t>G2 = 3.671</w:t>
      </w:r>
    </w:p>
    <w:p>
      <w:r>
        <w:t>The coefficients are for standardized predictors, so they describe the effect of a one-standard-deviation change while other variables are held constant in the linear model. G2 has the largest positive coefficient, while failures has a negative coefficient.</w:t>
      </w:r>
    </w:p>
    <w:p>
      <w:pPr>
        <w:pStyle w:val="Heading1"/>
      </w:pPr>
      <w:r>
        <w:t>10. Mathematical Findings</w:t>
      </w:r>
    </w:p>
    <w:p>
      <w:r>
        <w:t>The mathematical analysis gives several important findings:</w:t>
      </w:r>
    </w:p>
    <w:p>
      <w:pPr>
        <w:pStyle w:val="ListBullet"/>
      </w:pPr>
      <w:r>
        <w:t>Final-grade mean = 10.415 and standard deviation = 4.581.</w:t>
      </w:r>
    </w:p>
    <w:p>
      <w:pPr>
        <w:pStyle w:val="ListBullet"/>
      </w:pPr>
      <w:r>
        <w:t>About 67.09% of students have G3 ≥ 10.</w:t>
      </w:r>
    </w:p>
    <w:p>
      <w:pPr>
        <w:pStyle w:val="ListBullet"/>
      </w:pPr>
      <w:r>
        <w:t>G2 has a very strong positive correlation with G3 (0.9049).</w:t>
      </w:r>
    </w:p>
    <w:p>
      <w:pPr>
        <w:pStyle w:val="ListBullet"/>
      </w:pPr>
      <w:r>
        <w:t>G1 also has a strong positive correlation with G3 (0.8015).</w:t>
      </w:r>
    </w:p>
    <w:p>
      <w:pPr>
        <w:pStyle w:val="ListBullet"/>
      </w:pPr>
      <w:r>
        <w:t>Failures has a moderate negative correlation with G3 (-0.3604).</w:t>
      </w:r>
    </w:p>
    <w:p>
      <w:pPr>
        <w:pStyle w:val="ListBullet"/>
      </w:pPr>
      <w:r>
        <w:t>Students with studytime ≥ 3 have a 75.00% observed pass rate.</w:t>
      </w:r>
    </w:p>
    <w:p>
      <w:pPr>
        <w:pStyle w:val="ListBullet"/>
      </w:pPr>
      <w:r>
        <w:t>The study-time hypothesis test is significant at the 5% level.</w:t>
      </w:r>
    </w:p>
    <w:p>
      <w:pPr>
        <w:pStyle w:val="ListBullet"/>
      </w:pPr>
      <w:r>
        <w:t>Matrix methods provide a systematic way to estimate linear-model parameters.</w:t>
      </w:r>
    </w:p>
    <w:p>
      <w:pPr>
        <w:pStyle w:val="ListBullet"/>
      </w:pPr>
      <w:r>
        <w:t>Gradient descent successfully reduces prediction error by repeatedly moving opposite to the gradient.</w:t>
      </w:r>
    </w:p>
    <w:p>
      <w:pPr>
        <w:pStyle w:val="Heading1"/>
      </w:pPr>
      <w:r>
        <w:t>11. Final Conclusion</w:t>
      </w:r>
    </w:p>
    <w:p>
      <w:r>
        <w:t>The Student Performance Dataset provides useful evidence about factors associated with student achievement. Previous assessment grades, especially G2 and G1, are the strongest numerical indicators of final grade. Previous failures are associated with lower performance. Study time has a weak positive correlation with G3, but the comparison between lower and higher study-time groups is statistically significant.</w:t>
      </w:r>
    </w:p>
    <w:p>
      <w:r>
        <w:t>The Linear Algebra section demonstrates how student data can be represented using vectors and matrices and how dot products and matrix multiplication support machine-learning models. The Calculus section demonstrates how derivatives and partial derivatives are used to calculate gradients and how gradient descent can minimize prediction error.</w:t>
      </w:r>
    </w:p>
    <w:p>
      <w:r>
        <w:t>Overall, student performance is influenced by multiple factors, and previous grades appear particularly informative for predicting G3. The analysis should be interpreted as an observational study: relationships found in the dataset do not automatically establish cause and effect.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