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0D" w:rsidRDefault="00AF5F0D" w:rsidP="00AF5F0D">
      <w:pPr>
        <w:ind w:firstLine="708"/>
        <w:rPr>
          <w:sz w:val="28"/>
        </w:rPr>
      </w:pPr>
      <w:r>
        <w:rPr>
          <w:sz w:val="28"/>
        </w:rPr>
        <w:t xml:space="preserve">Построим графики зависимости величины ошибки от шага для явной и </w:t>
      </w:r>
    </w:p>
    <w:p w:rsidR="00AF5F0D" w:rsidRDefault="00AF5F0D" w:rsidP="00AF5F0D">
      <w:pPr>
        <w:rPr>
          <w:sz w:val="28"/>
        </w:rPr>
      </w:pPr>
      <w:r>
        <w:rPr>
          <w:sz w:val="28"/>
        </w:rPr>
        <w:t>схемы</w:t>
      </w:r>
      <w:r w:rsidRPr="00036DA4">
        <w:rPr>
          <w:sz w:val="28"/>
        </w:rPr>
        <w:t>:</w:t>
      </w:r>
    </w:p>
    <w:p w:rsidR="00AF5F0D" w:rsidRPr="00036DA4" w:rsidRDefault="00AF5F0D" w:rsidP="00AF5F0D">
      <w:pPr>
        <w:rPr>
          <w:sz w:val="28"/>
        </w:rPr>
      </w:pPr>
    </w:p>
    <w:p w:rsidR="00AF5F0D" w:rsidRPr="00BB336D" w:rsidRDefault="00AF5F0D" w:rsidP="00AF5F0D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Неявная схема</w:t>
      </w:r>
      <w:r>
        <w:rPr>
          <w:noProof/>
        </w:rPr>
        <w:drawing>
          <wp:inline distT="0" distB="0" distL="0" distR="0" wp14:anchorId="6A4224C0" wp14:editId="0688B6E4">
            <wp:extent cx="4360856" cy="278892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695" cy="27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0D" w:rsidRPr="00BB336D" w:rsidRDefault="00AF5F0D" w:rsidP="00AF5F0D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 xml:space="preserve">Явная схема </w:t>
      </w:r>
    </w:p>
    <w:p w:rsidR="00AF5F0D" w:rsidRDefault="00AF5F0D" w:rsidP="00AF5F0D">
      <w:pPr>
        <w:pStyle w:val="a3"/>
        <w:ind w:left="1068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5DCF3D6" wp14:editId="48833C9F">
            <wp:extent cx="4577610" cy="2926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423" cy="29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0D" w:rsidRPr="00BB336D" w:rsidRDefault="00AF5F0D" w:rsidP="00AF5F0D">
      <w:pPr>
        <w:pStyle w:val="a3"/>
        <w:ind w:left="1068" w:firstLine="348"/>
        <w:rPr>
          <w:sz w:val="28"/>
        </w:rPr>
      </w:pPr>
      <w:r>
        <w:rPr>
          <w:sz w:val="28"/>
        </w:rPr>
        <w:t>По графикам можно сделать вывод, что существует квадратичная зависимость между величиной шага и ошибкой. Также можно видеть, что величина ошибки для явной схемы значительно больше, чем для неявной.</w:t>
      </w:r>
    </w:p>
    <w:p w:rsidR="000C442D" w:rsidRDefault="000C442D">
      <w:bookmarkStart w:id="0" w:name="_GoBack"/>
      <w:bookmarkEnd w:id="0"/>
    </w:p>
    <w:sectPr w:rsidR="000C442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11EC4"/>
    <w:multiLevelType w:val="hybridMultilevel"/>
    <w:tmpl w:val="F1DAFA24"/>
    <w:lvl w:ilvl="0" w:tplc="61BAB3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0D"/>
    <w:rsid w:val="000C442D"/>
    <w:rsid w:val="00A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88B6C-FBC2-4D59-80A0-A96115EC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F0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>SPecialiST RePack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1</cp:revision>
  <dcterms:created xsi:type="dcterms:W3CDTF">2018-11-13T08:50:00Z</dcterms:created>
  <dcterms:modified xsi:type="dcterms:W3CDTF">2018-11-13T08:52:00Z</dcterms:modified>
</cp:coreProperties>
</file>