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6324F"/>
          <w:sz w:val="40"/>
          <w:szCs w:val="40"/>
        </w:rPr>
        <w:t xml:space="preserve">«nadpis»</w:t>
      </w:r>
    </w:p>
    <w:p>
      <w:pPr>
        <w:pBdr>
          <w:bottom w:val="single" w:color="E08A1E" w:sz="10" w:space="6"/>
        </w:pBdr>
        <w:spacing w:after="220"/>
      </w:pPr>
      <w:r>
        <w:rPr>
          <w:rFonts w:ascii="Calibri" w:cs="Calibri" w:eastAsia="Calibri" w:hAnsi="Calibri"/>
          <w:color w:val="5B6472"/>
          <w:sz w:val="22"/>
          <w:szCs w:val="22"/>
        </w:rPr>
        <w:t xml:space="preserve">«podnadpis»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Dobrý den,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«uvod»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6472"/>
        </w:rPr>
        <w:t xml:space="preserve">[doplňte: co dalšího chcete v úvodu zmínit — zjištěná závada, stav soustavy, požadavek zákazníka…]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6324F"/>
          <w:sz w:val="20"/>
          <w:szCs w:val="20"/>
        </w:rPr>
        <w:t xml:space="preserve">«tvarJmenoOZ»</w:t>
      </w:r>
    </w:p>
    <w:p>
      <w:pPr>
        <w:spacing w:after="260"/>
      </w:pPr>
      <w:r>
        <w:rPr>
          <w:rFonts w:ascii="Calibri" w:cs="Calibri" w:eastAsia="Calibri" w:hAnsi="Calibri"/>
          <w:color w:val="5B6472"/>
          <w:sz w:val="18"/>
          <w:szCs w:val="18"/>
        </w:rPr>
        <w:t xml:space="preserve">«tvarEmailOZ»   ·   «tvarTelefonOZ»</w:t>
      </w:r>
    </w:p>
    <w:p>
      <w:r>
        <w:rPr>
          <w:rFonts w:ascii="Calibri" w:cs="Calibri" w:eastAsia="Calibri" w:hAnsi="Calibri"/>
          <w:sz w:val="18"/>
          <w:szCs w:val="18"/>
        </w:rPr>
        <w:t xml:space="preserve">«#maUkony»</w:t>
      </w:r>
    </w:p>
    <w:p>
      <w:pPr>
        <w:keepNext/>
        <w:keepLines/>
        <w:pBdr>
          <w:bottom w:val="single" w:color="E08A1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Co pro Vás provedeme</w:t>
      </w:r>
    </w:p>
    <w:tbl>
      <w:tblPr>
        <w:tblW w:type="dxa" w:w="10204"/>
        <w:tblBorders>
          <w:top w:val="none"/>
          <w:left w:val="none"/>
          <w:bottom w:val="none"/>
          <w:right w:val="none"/>
          <w:insideH w:val="single" w:color="D9D9D9" w:sz="2"/>
          <w:insideV w:val="none"/>
        </w:tblBorders>
      </w:tblPr>
      <w:tblGrid>
        <w:gridCol w:w="3000"/>
        <w:gridCol w:w="1300"/>
        <w:gridCol w:w="5904"/>
      </w:tblGrid>
      <w:tr>
        <w:trPr>
          <w:tblHeader/>
        </w:trPr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6472"/>
                <w:sz w:val="16"/>
                <w:szCs w:val="16"/>
              </w:rPr>
              <w:t xml:space="preserve">ÚKON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16"/>
                <w:szCs w:val="16"/>
              </w:rPr>
              <w:t xml:space="preserve">POČET KS</w:t>
            </w:r>
          </w:p>
        </w:tc>
        <w:tc>
          <w:tcPr>
            <w:tcW w:type="dxa" w:w="5904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6472"/>
                <w:sz w:val="16"/>
                <w:szCs w:val="16"/>
              </w:rPr>
              <w:t xml:space="preserve">POPIS</w:t>
            </w:r>
          </w:p>
        </w:tc>
      </w:tr>
      <w:tr>
        <w:tc>
          <w:tcPr>
            <w:tcW w:type="dxa" w:w="3000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472"/>
                <w:sz w:val="20"/>
                <w:szCs w:val="20"/>
              </w:rPr>
              <w:t xml:space="preserve">«#ukony»«nazev»</w:t>
            </w:r>
          </w:p>
        </w:tc>
        <w:tc>
          <w:tcPr>
            <w:tcW w:type="dxa" w:w="1300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«ks»</w:t>
            </w:r>
          </w:p>
        </w:tc>
        <w:tc>
          <w:tcPr>
            <w:tcW w:type="dxa" w:w="5904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«popis»«/ukony»</w:t>
            </w:r>
          </w:p>
        </w:tc>
      </w:tr>
    </w:tbl>
    <w:p>
      <w:r>
        <w:rPr>
          <w:rFonts w:ascii="Calibri" w:cs="Calibri" w:eastAsia="Calibri" w:hAnsi="Calibri"/>
          <w:sz w:val="18"/>
          <w:szCs w:val="18"/>
        </w:rPr>
        <w:t xml:space="preserve">«/maUkony»</w:t>
      </w:r>
    </w:p>
    <w:p>
      <w:pPr>
        <w:keepNext/>
        <w:keepLines/>
        <w:pBdr>
          <w:bottom w:val="single" w:color="E08A1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Zpracování nabídky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«zpracovani»</w:t>
      </w:r>
    </w:p>
    <w:p>
      <w:pPr>
        <w:keepNext/>
        <w:keepLines/>
        <w:pBdr>
          <w:bottom w:val="single" w:color="E08A1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«nadpisSpecifikace»</w:t>
      </w:r>
    </w:p>
    <w:tbl>
      <w:tblPr>
        <w:tblW w:type="dxa" w:w="10204"/>
        <w:tblBorders>
          <w:top w:val="none"/>
          <w:left w:val="none"/>
          <w:bottom w:val="none"/>
          <w:right w:val="none"/>
          <w:insideH w:val="single" w:color="D9D9D9" w:sz="2"/>
          <w:insideV w:val="none"/>
        </w:tblBorders>
      </w:tblPr>
      <w:tblGrid>
        <w:gridCol w:w="3000"/>
        <w:gridCol w:w="1300"/>
        <w:gridCol w:w="5904"/>
      </w:tblGrid>
      <w:tr>
        <w:trPr>
          <w:tblHeader/>
        </w:trPr>
        <w:tc>
          <w:tcPr>
            <w:tcW w:type="dxa" w:w="3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6472"/>
                <w:sz w:val="16"/>
                <w:szCs w:val="16"/>
              </w:rPr>
              <w:t xml:space="preserve">POLOŽKA</w:t>
            </w:r>
          </w:p>
        </w:tc>
        <w:tc>
          <w:tcPr>
            <w:tcW w:type="dxa" w:w="1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16"/>
                <w:szCs w:val="16"/>
              </w:rPr>
              <w:t xml:space="preserve">POČET KS</w:t>
            </w:r>
          </w:p>
        </w:tc>
        <w:tc>
          <w:tcPr>
            <w:tcW w:type="dxa" w:w="5904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6472"/>
                <w:sz w:val="16"/>
                <w:szCs w:val="16"/>
              </w:rPr>
              <w:t xml:space="preserve">TYP / POPIS</w:t>
            </w:r>
          </w:p>
        </w:tc>
      </w:tr>
      <w:tr>
        <w:tc>
          <w:tcPr>
            <w:tcW w:type="dxa" w:w="3000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472"/>
                <w:sz w:val="20"/>
                <w:szCs w:val="20"/>
              </w:rPr>
              <w:t xml:space="preserve">«#specRadky»«label»</w:t>
            </w:r>
          </w:p>
        </w:tc>
        <w:tc>
          <w:tcPr>
            <w:tcW w:type="dxa" w:w="1300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«ks»</w:t>
            </w:r>
          </w:p>
        </w:tc>
        <w:tc>
          <w:tcPr>
            <w:tcW w:type="dxa" w:w="5904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«hodnota»«/specRadky»</w:t>
            </w:r>
          </w:p>
        </w:tc>
      </w:tr>
    </w:tbl>
    <w:p>
      <w:pPr>
        <w:spacing w:after="260" w:before="180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Platnost nabídky je «platnostNabidky» od doručení. Ceny jsou «dph».</w:t>
      </w:r>
    </w:p>
    <w:p>
      <w:pPr>
        <w:keepNext/>
        <w:keepLines/>
        <w:pBdr>
          <w:bottom w:val="single" w:color="E08A1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Platební podmínky</w:t>
      </w:r>
    </w:p>
    <w:tbl>
      <w:tblPr>
        <w:tblW w:type="dxa" w:w="10204"/>
        <w:tblBorders>
          <w:top w:val="none"/>
          <w:left w:val="none"/>
          <w:bottom w:val="none"/>
          <w:right w:val="none"/>
          <w:insideH w:val="single" w:color="D9D9D9" w:sz="2"/>
          <w:insideV w:val="none"/>
        </w:tblBorders>
      </w:tblPr>
      <w:tblGrid>
        <w:gridCol w:w="3800"/>
        <w:gridCol w:w="6404"/>
      </w:tblGrid>
      <w:tr>
        <w:tc>
          <w:tcPr>
            <w:tcW w:type="dxa" w:w="3800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20"/>
                <w:szCs w:val="20"/>
              </w:rPr>
              <w:t xml:space="preserve">1. Zálohová platba</w:t>
            </w:r>
          </w:p>
        </w:tc>
        <w:tc>
          <w:tcPr>
            <w:tcW w:type="dxa" w:w="6404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«zaloha» z celkové ceny — «kdySePlatiZaloha»</w:t>
            </w:r>
          </w:p>
        </w:tc>
      </w:tr>
      <w:tr>
        <w:tc>
          <w:tcPr>
            <w:tcW w:type="dxa" w:w="3800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20"/>
                <w:szCs w:val="20"/>
              </w:rPr>
              <w:t xml:space="preserve">2. Konečná platba</w:t>
            </w:r>
          </w:p>
        </w:tc>
        <w:tc>
          <w:tcPr>
            <w:tcW w:type="dxa" w:w="6404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«doplatek» z celkové ceny — po dokončení prací a otestování funkčnosti</w:t>
            </w:r>
          </w:p>
        </w:tc>
      </w:tr>
    </w:tbl>
    <w:p>
      <w:pPr>
        <w:spacing w:before="260"/>
      </w:pPr>
    </w:p>
    <w:p>
      <w:pPr>
        <w:keepNext/>
        <w:keepLines/>
        <w:pBdr>
          <w:bottom w:val="single" w:color="E08A1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Co je a co není v ceně</w:t>
      </w:r>
    </w:p>
    <w:tbl>
      <w:tblPr>
        <w:tblW w:type="dxa" w:w="1020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2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F8F5B"/>
                <w:sz w:val="20"/>
                <w:szCs w:val="20"/>
              </w:rPr>
              <w:t xml:space="preserve">Cena ZAHRNUJE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«#zahrnuto»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8F5B"/>
                <w:sz w:val="18"/>
                <w:szCs w:val="18"/>
              </w:rPr>
              <w:t xml:space="preserve">—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«.»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«/zahrnuto»</w:t>
            </w:r>
          </w:p>
        </w:tc>
        <w:tc>
          <w:tcPr>
            <w:tcW w:type="dxa" w:w="5102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C23B3B"/>
                <w:sz w:val="20"/>
                <w:szCs w:val="20"/>
              </w:rPr>
              <w:t xml:space="preserve">Cena NEZAHRNUJE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«#nezahrnuto»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23B3B"/>
                <w:sz w:val="18"/>
                <w:szCs w:val="18"/>
              </w:rPr>
              <w:t xml:space="preserve">—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«.»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«/nezahrnuto»</w:t>
            </w:r>
          </w:p>
        </w:tc>
      </w:tr>
    </w:tbl>
    <w:p>
      <w:pPr>
        <w:keepNext/>
        <w:keepLines/>
        <w:pBdr>
          <w:bottom w:val="single" w:color="E08A1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Termín provedení</w:t>
      </w:r>
    </w:p>
    <w:p>
      <w:pPr>
        <w:spacing w:after="160" w:line="300"/>
      </w:pPr>
      <w:r>
        <w:rPr>
          <w:rFonts w:ascii="Calibri" w:cs="Calibri" w:eastAsia="Calibri" w:hAnsi="Calibri"/>
        </w:rPr>
        <w:t xml:space="preserve">Práce provedeme do «terminProvedeni» od odsouhlasení nabídky.</w:t>
      </w:r>
    </w:p>
    <w:p>
      <w:pPr>
        <w:keepNext/>
        <w:keepLines/>
        <w:pBdr>
          <w:bottom w:val="single" w:color="E08A1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Záruční podmínky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404"/>
      </w:tblGrid>
      <w:tr>
        <w:trPr>
          <w:tblHeader/>
        </w:trPr>
        <w:tc>
          <w:tcPr>
            <w:tcW w:type="dxa" w:w="4800"/>
            <w:shd w:fill="1632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Komponenta / díl</w:t>
            </w:r>
          </w:p>
        </w:tc>
        <w:tc>
          <w:tcPr>
            <w:tcW w:type="dxa" w:w="5404"/>
            <w:shd w:fill="1632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Záruka</w:t>
            </w:r>
          </w:p>
        </w:tc>
      </w:tr>
      <w:tr>
        <w:tc>
          <w:tcPr>
            <w:tcW w:type="dxa" w:w="48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Dodaný materiál a komponenty</w:t>
            </w:r>
          </w:p>
        </w:tc>
        <w:tc>
          <w:tcPr>
            <w:tcW w:type="dxa" w:w="5404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8"/>
                <w:szCs w:val="18"/>
              </w:rPr>
              <w:t xml:space="preserve">«zaruka_material»</w:t>
            </w:r>
          </w:p>
        </w:tc>
      </w:tr>
      <w:tr>
        <w:tc>
          <w:tcPr>
            <w:tcW w:type="dxa" w:w="4800"/>
            <w:shd w:fill="F4F1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Provedená práce</w:t>
            </w:r>
          </w:p>
        </w:tc>
        <w:tc>
          <w:tcPr>
            <w:tcW w:type="dxa" w:w="5404"/>
            <w:shd w:fill="F4F1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18"/>
                <w:szCs w:val="18"/>
              </w:rPr>
              <w:t xml:space="preserve">«zaruka_prace»</w:t>
            </w:r>
          </w:p>
        </w:tc>
      </w:tr>
    </w:tbl>
    <w:p>
      <w:pPr>
        <w:spacing w:before="260"/>
      </w:pPr>
    </w:p>
    <w:p>
      <w:pPr>
        <w:keepNext/>
        <w:keepLines/>
        <w:pBdr>
          <w:bottom w:val="single" w:color="E08A1E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«nadpisPostup»</w:t>
      </w:r>
    </w:p>
    <w:tbl>
      <w:tblPr>
        <w:tblW w:type="dxa" w:w="1020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426"/>
        <w:gridCol w:w="1700"/>
        <w:gridCol w:w="426"/>
        <w:gridCol w:w="1700"/>
        <w:gridCol w:w="426"/>
        <w:gridCol w:w="1700"/>
        <w:gridCol w:w="426"/>
        <w:gridCol w:w="1700"/>
      </w:tblGrid>
      <w:tr>
        <w:trPr>
          <w:cantSplit/>
        </w:trPr>
        <w:tc>
          <w:tcPr>
            <w:tcW w:type="dxa" w:w="1700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0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8A1E"/>
                <w:sz w:val="16"/>
                <w:szCs w:val="16"/>
              </w:rPr>
              <w:t xml:space="preserve">KROK 1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«krok1»</w:t>
            </w:r>
          </w:p>
        </w:tc>
        <w:tc>
          <w:tcPr>
            <w:tcW w:type="dxa" w:w="426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320"/>
              <w:jc w:val="center"/>
            </w:pPr>
            <w:r>
              <w:drawing>
                <wp:inline distT="0" distB="0" distL="0" distR="0">
                  <wp:extent cx="247650" cy="123825"/>
                  <wp:effectExtent t="0" r="0" b="0" l="0"/>
                  <wp:docPr id="10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0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8A1E"/>
                <w:sz w:val="16"/>
                <w:szCs w:val="16"/>
              </w:rPr>
              <w:t xml:space="preserve">KROK 2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«krok2»</w:t>
            </w:r>
          </w:p>
        </w:tc>
        <w:tc>
          <w:tcPr>
            <w:tcW w:type="dxa" w:w="426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320"/>
              <w:jc w:val="center"/>
            </w:pPr>
            <w:r>
              <w:drawing>
                <wp:inline distT="0" distB="0" distL="0" distR="0">
                  <wp:extent cx="247650" cy="123825"/>
                  <wp:effectExtent t="0" r="0" b="0" l="0"/>
                  <wp:docPr id="10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0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8A1E"/>
                <w:sz w:val="16"/>
                <w:szCs w:val="16"/>
              </w:rPr>
              <w:t xml:space="preserve">KROK 3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«krok3»</w:t>
            </w:r>
          </w:p>
        </w:tc>
        <w:tc>
          <w:tcPr>
            <w:tcW w:type="dxa" w:w="426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320"/>
              <w:jc w:val="center"/>
            </w:pPr>
            <w:r>
              <w:drawing>
                <wp:inline distT="0" distB="0" distL="0" distR="0">
                  <wp:extent cx="247650" cy="123825"/>
                  <wp:effectExtent t="0" r="0" b="0" l="0"/>
                  <wp:docPr id="10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0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8A1E"/>
                <w:sz w:val="16"/>
                <w:szCs w:val="16"/>
              </w:rPr>
              <w:t xml:space="preserve">KROK 4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«krok4»</w:t>
            </w:r>
          </w:p>
        </w:tc>
        <w:tc>
          <w:tcPr>
            <w:tcW w:type="dxa" w:w="426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320"/>
              <w:jc w:val="center"/>
            </w:pPr>
            <w:r>
              <w:drawing>
                <wp:inline distT="0" distB="0" distL="0" distR="0">
                  <wp:extent cx="247650" cy="123825"/>
                  <wp:effectExtent t="0" r="0" b="0" l="0"/>
                  <wp:docPr id="10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Mar>
              <w:top w:type="dxa" w:w="60"/>
              <w:left w:type="dxa" w:w="40"/>
              <w:bottom w:type="dxa" w:w="60"/>
              <w:right w:type="dxa" w:w="4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0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ervis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8A1E"/>
                <w:sz w:val="16"/>
                <w:szCs w:val="16"/>
              </w:rPr>
              <w:t xml:space="preserve">KROK 5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«krok5»</w:t>
            </w:r>
          </w:p>
        </w:tc>
      </w:tr>
    </w:tbl>
    <w:sectPr>
      <w:headerReference w:type="default" r:id="rId10"/>
      <w:footerReference w:type="default" r:id="rId11"/>
      <w:type w:val="nextPage"/>
      <w:pgSz w:w="11906" w:h="16838"/>
      <w:pgMar w:left="851" w:right="851" w:gutter="0" w:header="0" w:top="2268" w:footer="284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oppins Light">
    <w:charset w:val="ee" w:characterSet="windows-1250"/>
    <w:family w:val="auto"/>
    <w:pitch w:val="variable"/>
  </w:font>
  <w:font w:name="Poppins Medium">
    <w:charset w:val="ee" w:characterSet="windows-1250"/>
    <w:family w:val="auto"/>
    <w:pitch w:val="variable"/>
  </w:font>
  <w:font w:name="Cambria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72"/>
        <w:tab w:val="right" w:pos="9746" w:leader="none"/>
      </w:tabs>
      <w:rPr>
        <w:rStyle w:val="preformatted"/>
        <w:rFonts w:ascii="Arial" w:hAnsi="Arial" w:cs="Arial"/>
        <w:color w:val="FFFFFF"/>
        <w:sz w:val="18"/>
        <w:szCs w:val="18"/>
      </w:rPr>
    </w:pPr>
    <w:r>
      <w:drawing>
        <wp:anchor distT="0" distB="0" distL="114935" distR="114935" simplePos="0" relativeHeight="12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-118110</wp:posOffset>
          </wp:positionV>
          <wp:extent cx="7560310" cy="1114425"/>
          <wp:effectExtent l="0" t="0" r="0" b="0"/>
          <wp:wrapNone/>
          <wp:docPr id="24" name="Zápatí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Zápatí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37860" r="-5" b="-29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preformatted"/>
        <w:rFonts w:cs="Arial" w:ascii="Arial" w:hAnsi="Arial"/>
        <w:b/>
        <w:bCs/>
        <w:color w:val="FFFFFF"/>
        <w:sz w:val="18"/>
        <w:szCs w:val="18"/>
      </w:rPr>
      <w:t xml:space="preserve">{firmaNazev}</w:t>
      <w:tab/>
      <w:tab/>
      <w:t xml:space="preserve">{firmaWeb}</w:t>
    </w:r>
  </w:p>
  <w:p>
    <w:pPr>
      <w:pStyle w:val="Footer"/>
      <w:tabs>
        <w:tab w:val="clear" w:pos="4536"/>
        <w:tab w:val="clear" w:pos="9072"/>
        <w:tab w:val="left" w:pos="5930" w:leader="none"/>
      </w:tabs>
      <w:rPr>
        <w:rFonts w:ascii="Arial" w:hAnsi="Arial" w:cs="Arial"/>
        <w:color w:val="FFFFFF"/>
        <w:sz w:val="18"/>
        <w:szCs w:val="18"/>
      </w:rPr>
    </w:pPr>
    <w:r>
      <w:rPr>
        <w:rStyle w:val="nowrap"/>
        <w:rFonts w:cs="Arial" w:ascii="Arial" w:hAnsi="Arial"/>
        <w:color w:val="FFFFFF"/>
        <w:sz w:val="18"/>
        <w:szCs w:val="18"/>
      </w:rPr>
      <w:t xml:space="preserve">{firmaUlice}, {firmaMesto}</w:t>
      <w:tab/>
    </w:r>
  </w:p>
  <w:p>
    <w:pPr>
      <w:pStyle w:val="Footer"/>
      <w:tabs>
        <w:tab w:val="clear" w:pos="4536"/>
        <w:tab w:val="clear" w:pos="9072"/>
        <w:tab w:val="left" w:pos="6040" w:leader="none"/>
      </w:tabs>
      <w:rPr>
        <w:rFonts w:ascii="Arial" w:hAnsi="Arial" w:cs="Arial"/>
        <w:color w:val="FFFFFF"/>
        <w:sz w:val="18"/>
        <w:szCs w:val="18"/>
      </w:rPr>
    </w:pPr>
    <w:r>
      <w:rPr>
        <w:rFonts w:cs="Arial" w:ascii="Arial" w:hAnsi="Arial"/>
        <w:color w:val="FFFFFF"/>
        <w:sz w:val="18"/>
        <w:szCs w:val="18"/>
      </w:rPr>
      <w:t xml:space="preserve">IČ: {firmaIco}</w:t>
    </w:r>
  </w:p>
  <w:p>
    <w:pPr>
      <w:pStyle w:val="Footer"/>
      <w:tabs>
        <w:tab w:val="clear" w:pos="9072"/>
        <w:tab w:val="left" w:pos="6040" w:leader="none"/>
        <w:tab w:val="right" w:pos="9746" w:leader="none"/>
      </w:tabs>
      <w:rPr>
        <w:color w:val="FFFFFF"/>
        <w:sz w:val="24"/>
        <w:szCs w:val="24"/>
      </w:rPr>
    </w:pPr>
    <w:r>
      <w:rPr>
        <w:rStyle w:val="nowrap"/>
        <w:rFonts w:cs="Arial" w:ascii="Arial" w:hAnsi="Arial"/>
        <w:color w:val="FFFFFF"/>
        <w:sz w:val="18"/>
        <w:szCs w:val="18"/>
      </w:rPr>
      <w:t xml:space="preserve">Infolinka: {firmaTelefon}, e-mail:</w:t>
    </w:r>
    <w:hyperlink r:id="rId2">
      <w:r>
        <w:rPr>
          <w:rStyle w:val="Hyperlink"/>
          <w:rFonts w:cs="Arial" w:ascii="Arial" w:hAnsi="Arial"/>
          <w:color w:val="FFFFFF"/>
          <w:sz w:val="18"/>
          <w:szCs w:val="18"/>
        </w:rPr>
        <w:t xml:space="preserve">{firmaEmail}</w:t>
      </w:r>
    </w:hyperlink>
    <w:r>
      <w:rPr>
        <w:rStyle w:val="nowrap"/>
        <w:color w:val="FFFFFF"/>
        <w:sz w:val="24"/>
        <w:szCs w:val="24"/>
      </w:rPr>
      <w:tab/>
      <w:tab/>
    </w:r>
    <w:r>
      <w:rPr>
        <w:color w:val="FFFFFF"/>
        <w:sz w:val="24"/>
        <w:szCs w:val="24"/>
      </w:rPr>
      <w:t xml:space="preserve">Stránka | </w:t>
    </w:r>
    <w:r>
      <w:rPr>
        <w:rStyle w:val="nowrap"/>
        <w:color w:val="FFFFFF"/>
        <w:sz w:val="24"/>
        <w:szCs w:val="24"/>
      </w:rPr>
      <w:fldChar w:fldCharType="begin"/>
    </w:r>
    <w:r>
      <w:rPr>
        <w:rStyle w:val="nowrap"/>
        <w:color w:val="FFFFFF"/>
        <w:sz w:val="24"/>
        <w:szCs w:val="24"/>
      </w:rPr>
      <w:instrText xml:space="preserve"> PAGE </w:instrText>
    </w:r>
    <w:r>
      <w:rPr>
        <w:rStyle w:val="nowrap"/>
        <w:color w:val="FFFFFF"/>
        <w:sz w:val="24"/>
        <w:szCs w:val="24"/>
      </w:rPr>
      <w:fldChar w:fldCharType="separate"/>
    </w:r>
    <w:r>
      <w:rPr>
        <w:rStyle w:val="nowrap"/>
        <w:color w:val="FFFFFF"/>
        <w:sz w:val="24"/>
        <w:szCs w:val="24"/>
      </w:rPr>
      <w:t xml:space="preserve">5</w:t>
    </w:r>
    <w:r>
      <w:rPr>
        <w:rStyle w:val="nowrap"/>
        <w:color w:val="FFFFFF"/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en-US" w:eastAsia="en-US"/>
      </w:rPr>
      <w:drawing>
        <wp:anchor distT="0" distB="0" distL="114935" distR="114935" simplePos="0" relativeHeight="7" behindDoc="1" locked="0" layoutInCell="1" allowOverlap="1">
          <wp:simplePos x="0" y="0"/>
          <wp:positionH relativeFrom="column">
            <wp:posOffset>-565785</wp:posOffset>
          </wp:positionH>
          <wp:positionV relativeFrom="paragraph">
            <wp:posOffset>635</wp:posOffset>
          </wp:positionV>
          <wp:extent cx="7560310" cy="1400810"/>
          <wp:effectExtent l="0" t="0" r="0" b="0"/>
          <wp:wrapNone/>
          <wp:docPr id="23" name="Záhlaví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Záhlaví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26" r="-5" b="-26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400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Poppins Light" w:hAnsi="Poppins Light" w:eastAsia="Poppins Light" w:cs="Times New Roman"/>
      <w:color w:val="auto"/>
      <w:sz w:val="22"/>
      <w:szCs w:val="22"/>
      <w:lang w:val="cs-CZ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Poppins Medium" w:hAnsi="Poppins Medium" w:eastAsia="Times New Roman" w:cs="Times New Roman"/>
      <w:color w:val="122B4C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40" w:after="0"/>
      <w:outlineLvl w:val="1"/>
    </w:pPr>
    <w:rPr>
      <w:rFonts w:ascii="Poppins Medium" w:hAnsi="Poppins Medium" w:eastAsia="Times New Roman" w:cs="Times New Roman"/>
      <w:color w:val="122B4C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Poppins Medium" w:hAnsi="Poppins Medium" w:eastAsia="Times New Roman" w:cs="Times New Roman"/>
      <w:color w:val="0C1C33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Poppins Medium" w:hAnsi="Poppins Medium" w:eastAsia="Times New Roman" w:cs="Times New Roman"/>
      <w:i/>
      <w:iCs/>
      <w:color w:val="122B4C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Poppins Medium" w:hAnsi="Poppins Medium" w:eastAsia="Times New Roman" w:cs="Times New Roman"/>
      <w:color w:val="122B4C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Poppins Medium" w:hAnsi="Poppins Medium" w:eastAsia="Times New Roman" w:cs="Times New Roman"/>
      <w:color w:val="0C1C33"/>
    </w:rPr>
  </w:style>
  <w:style w:type="character" w:styleId="Standardnpsmoodstavce">
    <w:name w:val="Standardní písmo odstavce"/>
    <w:qFormat/>
    <w:rPr/>
  </w:style>
  <w:style w:type="character" w:styleId="CitaceintenzivnChar">
    <w:name w:val="Citace – intenzivní Char"/>
    <w:qFormat/>
    <w:rPr>
      <w:i/>
      <w:iCs/>
      <w:color w:val="193A67"/>
    </w:rPr>
  </w:style>
  <w:style w:type="character" w:styleId="Nadpis1Char">
    <w:name w:val="Nadpis 1 Char"/>
    <w:qFormat/>
    <w:rPr>
      <w:rFonts w:ascii="Poppins Medium" w:hAnsi="Poppins Medium" w:eastAsia="Times New Roman" w:cs="Times New Roman"/>
      <w:color w:val="122B4C"/>
      <w:sz w:val="32"/>
      <w:szCs w:val="32"/>
    </w:rPr>
  </w:style>
  <w:style w:type="character" w:styleId="Nadpis2Char">
    <w:name w:val="Nadpis 2 Char"/>
    <w:qFormat/>
    <w:rPr>
      <w:rFonts w:ascii="Poppins Medium" w:hAnsi="Poppins Medium" w:eastAsia="Times New Roman" w:cs="Times New Roman"/>
      <w:color w:val="122B4C"/>
      <w:sz w:val="26"/>
      <w:szCs w:val="26"/>
    </w:rPr>
  </w:style>
  <w:style w:type="character" w:styleId="Nadpis3Char">
    <w:name w:val="Nadpis 3 Char"/>
    <w:qFormat/>
    <w:rPr>
      <w:rFonts w:ascii="Poppins Medium" w:hAnsi="Poppins Medium" w:eastAsia="Times New Roman" w:cs="Times New Roman"/>
      <w:color w:val="0C1C33"/>
      <w:sz w:val="24"/>
      <w:szCs w:val="24"/>
    </w:rPr>
  </w:style>
  <w:style w:type="character" w:styleId="Nadpis4Char">
    <w:name w:val="Nadpis 4 Char"/>
    <w:qFormat/>
    <w:rPr>
      <w:rFonts w:ascii="Poppins Medium" w:hAnsi="Poppins Medium" w:eastAsia="Times New Roman" w:cs="Times New Roman"/>
      <w:i/>
      <w:iCs/>
      <w:color w:val="122B4C"/>
    </w:rPr>
  </w:style>
  <w:style w:type="character" w:styleId="NzevChar">
    <w:name w:val="Název Char"/>
    <w:qFormat/>
    <w:rPr>
      <w:rFonts w:ascii="Poppins Medium" w:hAnsi="Poppins Medium" w:eastAsia="Times New Roman" w:cs="Times New Roman"/>
      <w:color w:val="193A67"/>
      <w:spacing w:val="-10"/>
      <w:kern w:val="2"/>
      <w:sz w:val="56"/>
      <w:szCs w:val="56"/>
    </w:rPr>
  </w:style>
  <w:style w:type="character" w:styleId="Zdraznnjemn">
    <w:name w:val="Zdůraznění – jemné"/>
    <w:qFormat/>
    <w:rPr>
      <w:i/>
      <w:iCs/>
      <w:color w:val="404040"/>
    </w:rPr>
  </w:style>
  <w:style w:type="character" w:styleId="Emphasis">
    <w:name w:val="Emphasis"/>
    <w:qFormat/>
    <w:rPr>
      <w:i/>
      <w:iCs/>
    </w:rPr>
  </w:style>
  <w:style w:type="character" w:styleId="Zdraznnintenzivn">
    <w:name w:val="Zdůraznění – intenzivní"/>
    <w:qFormat/>
    <w:rPr>
      <w:i/>
      <w:iCs/>
      <w:color w:val="193A67"/>
    </w:rPr>
  </w:style>
  <w:style w:type="character" w:styleId="PodnadpisChar">
    <w:name w:val="Podnadpis Char"/>
    <w:qFormat/>
    <w:rPr>
      <w:rFonts w:eastAsia="Times New Roman"/>
      <w:color w:val="5A5A5A"/>
      <w:spacing w:val="15"/>
    </w:rPr>
  </w:style>
  <w:style w:type="character" w:styleId="ZhlavChar">
    <w:name w:val="Záhlaví Char"/>
    <w:basedOn w:val="Standardnpsmoodstavce"/>
    <w:qFormat/>
    <w:rPr/>
  </w:style>
  <w:style w:type="character" w:styleId="ZpatChar">
    <w:name w:val="Zápatí Char"/>
    <w:basedOn w:val="Standardnpsmoodstavce"/>
    <w:qFormat/>
    <w:rPr/>
  </w:style>
  <w:style w:type="character" w:styleId="Hyperlink">
    <w:name w:val="Hyperlink"/>
    <w:rPr>
      <w:color w:val="193A67"/>
      <w:u w:val="single"/>
    </w:rPr>
  </w:style>
  <w:style w:type="character" w:styleId="nowrap">
    <w:name w:val="nowrap"/>
    <w:basedOn w:val="Standardnpsmoodstavce"/>
    <w:qFormat/>
    <w:rPr/>
  </w:style>
  <w:style w:type="character" w:styleId="preformatted">
    <w:name w:val="preformatted"/>
    <w:basedOn w:val="Standardnpsmoodstavce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FollowedHyperlink">
    <w:name w:val="FollowedHyperlink"/>
    <w:rPr>
      <w:color w:val="FAEA27"/>
      <w:u w:val="single"/>
    </w:rPr>
  </w:style>
  <w:style w:type="character" w:styleId="Nadpis5Char">
    <w:name w:val="Nadpis 5 Char"/>
    <w:qFormat/>
    <w:rPr>
      <w:rFonts w:ascii="Poppins Medium" w:hAnsi="Poppins Medium" w:eastAsia="Times New Roman" w:cs="Times New Roman"/>
      <w:color w:val="122B4C"/>
    </w:rPr>
  </w:style>
  <w:style w:type="character" w:styleId="Nadpis6Char">
    <w:name w:val="Nadpis 6 Char"/>
    <w:qFormat/>
    <w:rPr>
      <w:rFonts w:ascii="Poppins Medium" w:hAnsi="Poppins Medium" w:eastAsia="Times New Roman" w:cs="Times New Roman"/>
      <w:color w:val="0C1C33"/>
    </w:rPr>
  </w:style>
  <w:style w:type="character" w:styleId="Strong">
    <w:name w:val="Strong"/>
    <w:qFormat/>
    <w:rPr>
      <w:b/>
      <w:bCs/>
      <w:color w:val="193A67"/>
      <w:sz w:val="24"/>
      <w:szCs w:val="24"/>
    </w:rPr>
  </w:style>
  <w:style w:type="character" w:styleId="ContactHeading">
    <w:name w:val="Contact Heading"/>
    <w:qFormat/>
    <w:rPr>
      <w:rFonts w:ascii="Cambria" w:hAnsi="Cambria" w:eastAsia="MS Gothic;ＭＳ ゴシック" w:cs="Times New Roman"/>
      <w:color w:val="4F81BD"/>
      <w:sz w:val="18"/>
    </w:rPr>
  </w:style>
  <w:style w:type="paragraph" w:styleId="Heading">
    <w:name w:val="Heading"/>
    <w:basedOn w:val="Normal"/>
    <w:next w:val="Normal"/>
    <w:qFormat/>
    <w:pPr>
      <w:spacing w:lineRule="auto" w:line="240" w:before="0" w:after="0"/>
      <w:contextualSpacing/>
    </w:pPr>
    <w:rPr>
      <w:rFonts w:ascii="Poppins Medium" w:hAnsi="Poppins Medium" w:eastAsia="Times New Roman" w:cs="Times New Roman"/>
      <w:color w:val="193A67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itaceintenzivn">
    <w:name w:val="Citace – intenzivní"/>
    <w:basedOn w:val="Normal"/>
    <w:next w:val="Normal"/>
    <w:qFormat/>
    <w:pPr>
      <w:pBdr>
        <w:top w:val="single" w:sz="4" w:space="10" w:color="193A67"/>
        <w:bottom w:val="single" w:sz="4" w:space="10" w:color="193A67"/>
      </w:pBdr>
      <w:spacing w:before="360" w:after="360"/>
      <w:ind w:hanging="0" w:start="864" w:end="864"/>
      <w:jc w:val="center"/>
    </w:pPr>
    <w:rPr>
      <w:i/>
      <w:iCs/>
      <w:color w:val="193A67"/>
    </w:rPr>
  </w:style>
  <w:style w:type="paragraph" w:styleId="Subtitle">
    <w:name w:val="Subtitle"/>
    <w:basedOn w:val="Normal"/>
    <w:next w:val="Normal"/>
    <w:qFormat/>
    <w:pPr/>
    <w:rPr>
      <w:rFonts w:eastAsia="Times New Roman"/>
      <w:color w:val="5A5A5A"/>
      <w:spacing w:val="15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ezmezer">
    <w:name w:val="Bez mezer"/>
    <w:qFormat/>
    <w:pPr>
      <w:widowControl/>
      <w:bidi w:val="0"/>
    </w:pPr>
    <w:rPr>
      <w:rFonts w:ascii="Poppins Light" w:hAnsi="Poppins Light" w:eastAsia="Poppins Light" w:cs="Times New Roman"/>
      <w:color w:val="auto"/>
      <w:sz w:val="22"/>
      <w:szCs w:val="22"/>
      <w:lang w:val="cs-CZ" w:bidi="ar-SA" w:eastAsia="zh-CN"/>
    </w:rPr>
  </w:style>
  <w:style w:type="paragraph" w:styleId="Titulek">
    <w:name w:val="Titulek"/>
    <w:basedOn w:val="Normal"/>
    <w:next w:val="Normal"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Nadpisobsahu">
    <w:name w:val="Nadpis obsahu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InvoiceHeading">
    <w:name w:val="Invoice Heading"/>
    <w:basedOn w:val="Normal"/>
    <w:next w:val="Normal"/>
    <w:qFormat/>
    <w:pPr>
      <w:spacing w:lineRule="auto" w:line="240" w:before="80" w:after="60"/>
      <w:ind w:hanging="0" w:start="144" w:end="144"/>
    </w:pPr>
    <w:rPr>
      <w:rFonts w:ascii="Cambria" w:hAnsi="Cambria" w:eastAsia="MS Gothic;ＭＳ ゴシック" w:cs="Times New Roman"/>
      <w:color w:val="4F81BD"/>
      <w:sz w:val="20"/>
      <w:szCs w:val="20"/>
      <w:lang w:val="en-U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Servis1" Type="http://schemas.openxmlformats.org/officeDocument/2006/relationships/image" Target="media/servis_1.png"/><Relationship Id="rIdServis2" Type="http://schemas.openxmlformats.org/officeDocument/2006/relationships/image" Target="media/servis_2.png"/><Relationship Id="rIdServis3" Type="http://schemas.openxmlformats.org/officeDocument/2006/relationships/image" Target="media/servis_3.png"/><Relationship Id="rIdServis4" Type="http://schemas.openxmlformats.org/officeDocument/2006/relationships/image" Target="media/servis_4.png"/><Relationship Id="rIdServis5" Type="http://schemas.openxmlformats.org/officeDocument/2006/relationships/image" Target="media/servis_5.png"/><Relationship Id="rIdServis6" Type="http://schemas.openxmlformats.org/officeDocument/2006/relationships/image" Target="media/servis_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hyperlink" Target="mailto:info@jurenkaelektro.cz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2025-11-17T22:45:00Z</dcterms:created>
  <dc:creator>pavla</dc:creator>
  <dc:description/>
  <cp:keywords/>
  <dc:language>en-US</dc:language>
  <cp:lastModifiedBy>Roman Jurenka</cp:lastModifiedBy>
  <cp:lastPrinted>2022-04-01T09:54:00Z</cp:lastPrinted>
  <dcterms:modified xsi:type="dcterms:W3CDTF">2025-11-17T22:45:00Z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0x010100AA2A908E3F226243A5DD5D426221D37E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