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XSpec="center" w:tblpY="1189"/>
        <w:tblW w:w="9847" w:type="dxa"/>
        <w:tblLook w:val="04A0" w:firstRow="1" w:lastRow="0" w:firstColumn="1" w:lastColumn="0" w:noHBand="0" w:noVBand="1"/>
      </w:tblPr>
      <w:tblGrid>
        <w:gridCol w:w="4248"/>
        <w:gridCol w:w="1848"/>
        <w:gridCol w:w="1984"/>
        <w:gridCol w:w="1767"/>
      </w:tblGrid>
      <w:tr w:rsidR="0025118D" w:rsidTr="00012A96">
        <w:tc>
          <w:tcPr>
            <w:tcW w:w="4248" w:type="dxa"/>
          </w:tcPr>
          <w:p w:rsidR="0025118D" w:rsidRPr="00FA766E" w:rsidRDefault="00045907" w:rsidP="00012A96">
            <w:pPr>
              <w:jc w:val="center"/>
              <w:rPr>
                <w:rFonts w:ascii="Arial" w:hAnsi="Arial" w:cs="Arial"/>
                <w:b/>
              </w:rPr>
            </w:pPr>
            <w:r w:rsidRPr="00FA766E">
              <w:rPr>
                <w:rFonts w:ascii="Arial" w:hAnsi="Arial" w:cs="Arial"/>
                <w:b/>
              </w:rPr>
              <w:t>Function</w:t>
            </w:r>
            <w:r w:rsidR="009A05E1">
              <w:rPr>
                <w:rFonts w:ascii="Arial" w:hAnsi="Arial" w:cs="Arial"/>
                <w:b/>
              </w:rPr>
              <w:t xml:space="preserve"> Signature</w:t>
            </w:r>
          </w:p>
        </w:tc>
        <w:tc>
          <w:tcPr>
            <w:tcW w:w="1848" w:type="dxa"/>
          </w:tcPr>
          <w:p w:rsidR="0025118D" w:rsidRPr="00FA766E" w:rsidRDefault="0025118D" w:rsidP="00012A96">
            <w:pPr>
              <w:jc w:val="center"/>
              <w:rPr>
                <w:rFonts w:ascii="Arial" w:hAnsi="Arial" w:cs="Arial"/>
                <w:b/>
              </w:rPr>
            </w:pPr>
            <w:r w:rsidRPr="00FA766E">
              <w:rPr>
                <w:rFonts w:ascii="Arial" w:hAnsi="Arial" w:cs="Arial"/>
                <w:b/>
              </w:rPr>
              <w:t>Worst Case</w:t>
            </w:r>
          </w:p>
        </w:tc>
        <w:tc>
          <w:tcPr>
            <w:tcW w:w="1984" w:type="dxa"/>
          </w:tcPr>
          <w:p w:rsidR="0025118D" w:rsidRPr="00FA766E" w:rsidRDefault="0025118D" w:rsidP="00012A96">
            <w:pPr>
              <w:jc w:val="center"/>
              <w:rPr>
                <w:rFonts w:ascii="Arial" w:hAnsi="Arial" w:cs="Arial"/>
                <w:b/>
              </w:rPr>
            </w:pPr>
            <w:r w:rsidRPr="00FA766E">
              <w:rPr>
                <w:rFonts w:ascii="Arial" w:hAnsi="Arial" w:cs="Arial"/>
                <w:b/>
              </w:rPr>
              <w:t>Best Case</w:t>
            </w:r>
          </w:p>
        </w:tc>
        <w:tc>
          <w:tcPr>
            <w:tcW w:w="1767" w:type="dxa"/>
          </w:tcPr>
          <w:p w:rsidR="0025118D" w:rsidRPr="00FA766E" w:rsidRDefault="00260E7C" w:rsidP="00012A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AVL</w:t>
            </w:r>
            <w:r w:rsidR="0025118D" w:rsidRPr="00FA766E">
              <w:rPr>
                <w:rFonts w:ascii="Arial" w:hAnsi="Arial" w:cs="Arial"/>
                <w:b/>
              </w:rPr>
              <w:t xml:space="preserve"> Case</w:t>
            </w:r>
          </w:p>
        </w:tc>
      </w:tr>
      <w:tr w:rsidR="0025118D" w:rsidTr="00012A96">
        <w:tc>
          <w:tcPr>
            <w:tcW w:w="4248" w:type="dxa"/>
          </w:tcPr>
          <w:p w:rsidR="0025118D" w:rsidRPr="00012A96" w:rsidRDefault="00012A96" w:rsidP="00012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lang w:val="de-AT" w:eastAsia="de-AT"/>
              </w:rPr>
              <w:t>p</w:t>
            </w:r>
            <w:proofErr w:type="spellStart"/>
            <w:r w:rsidRPr="00012A96">
              <w:rPr>
                <w:rFonts w:ascii="Arial" w:eastAsia="Times New Roman" w:hAnsi="Arial" w:cs="Arial"/>
                <w:b/>
                <w:bCs/>
                <w:color w:val="000080"/>
                <w:lang w:eastAsia="de-AT"/>
              </w:rPr>
              <w:t>ublic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80"/>
                <w:lang w:eastAsia="de-AT"/>
              </w:rPr>
              <w:t xml:space="preserve">  </w:t>
            </w:r>
            <w:r w:rsidR="009A05E1" w:rsidRPr="009A05E1">
              <w:rPr>
                <w:rFonts w:ascii="Arial" w:eastAsia="Times New Roman" w:hAnsi="Arial" w:cs="Arial"/>
                <w:color w:val="000000"/>
                <w:lang w:eastAsia="de-AT"/>
              </w:rPr>
              <w:t>Node insert(</w:t>
            </w:r>
            <w:proofErr w:type="spellStart"/>
            <w:r w:rsidR="009A05E1" w:rsidRPr="009A05E1">
              <w:rPr>
                <w:rFonts w:ascii="Arial" w:eastAsia="Times New Roman" w:hAnsi="Arial" w:cs="Arial"/>
                <w:b/>
                <w:bCs/>
                <w:color w:val="000080"/>
                <w:lang w:eastAsia="de-AT"/>
              </w:rPr>
              <w:t>int</w:t>
            </w:r>
            <w:proofErr w:type="spellEnd"/>
            <w:r w:rsidR="009A05E1" w:rsidRPr="009A05E1">
              <w:rPr>
                <w:rFonts w:ascii="Arial" w:eastAsia="Times New Roman" w:hAnsi="Arial" w:cs="Arial"/>
                <w:b/>
                <w:bCs/>
                <w:color w:val="000080"/>
                <w:lang w:eastAsia="de-AT"/>
              </w:rPr>
              <w:t xml:space="preserve"> </w:t>
            </w:r>
            <w:r w:rsidR="009A05E1" w:rsidRPr="009A05E1">
              <w:rPr>
                <w:rFonts w:ascii="Arial" w:eastAsia="Times New Roman" w:hAnsi="Arial" w:cs="Arial"/>
                <w:color w:val="000000"/>
                <w:lang w:eastAsia="de-AT"/>
              </w:rPr>
              <w:t>key, Node node)</w:t>
            </w:r>
          </w:p>
        </w:tc>
        <w:tc>
          <w:tcPr>
            <w:tcW w:w="1848" w:type="dxa"/>
          </w:tcPr>
          <w:p w:rsidR="0025118D" w:rsidRPr="00431737" w:rsidRDefault="00431737" w:rsidP="00012A96">
            <w:pPr>
              <w:jc w:val="center"/>
              <w:rPr>
                <w:rFonts w:ascii="Arial" w:hAnsi="Arial" w:cs="Arial"/>
              </w:rPr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1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log</w:t>
            </w:r>
            <w:r w:rsidR="00AD26FC" w:rsidRPr="00185258">
              <w:rPr>
                <w:rFonts w:ascii="Arial" w:hAnsi="Arial" w:cs="Arial"/>
                <w:vertAlign w:val="subscript"/>
              </w:rPr>
              <w:t>2</w:t>
            </w:r>
            <w:r w:rsidR="00AD26FC">
              <w:rPr>
                <w:rFonts w:ascii="Arial" w:hAnsi="Arial" w:cs="Arial"/>
              </w:rPr>
              <w:t>(n)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  <w:tr w:rsidR="0025118D" w:rsidTr="00012A96">
        <w:tc>
          <w:tcPr>
            <w:tcW w:w="4248" w:type="dxa"/>
          </w:tcPr>
          <w:p w:rsidR="0025118D" w:rsidRPr="00012A96" w:rsidRDefault="009A05E1" w:rsidP="00012A96">
            <w:pPr>
              <w:pStyle w:val="HTMLVorformatiert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P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>int</w:t>
            </w:r>
            <w:proofErr w:type="spellEnd"/>
            <w:r w:rsidRP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A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minKey</w:t>
            </w:r>
            <w:proofErr w:type="spellEnd"/>
            <w:r w:rsidRPr="00012A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(Node node)</w:t>
            </w:r>
          </w:p>
        </w:tc>
        <w:tc>
          <w:tcPr>
            <w:tcW w:w="1848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1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log</w:t>
            </w:r>
            <w:r w:rsidR="00185258" w:rsidRPr="00185258">
              <w:rPr>
                <w:rFonts w:ascii="Arial" w:hAnsi="Arial" w:cs="Arial"/>
                <w:vertAlign w:val="subscript"/>
              </w:rPr>
              <w:t>2</w:t>
            </w:r>
            <w:r w:rsidR="00185258">
              <w:rPr>
                <w:rFonts w:ascii="Arial" w:hAnsi="Arial" w:cs="Arial"/>
              </w:rPr>
              <w:t>(n)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  <w:tr w:rsidR="0025118D" w:rsidTr="00012A96">
        <w:tc>
          <w:tcPr>
            <w:tcW w:w="4248" w:type="dxa"/>
          </w:tcPr>
          <w:p w:rsidR="0025118D" w:rsidRPr="009A05E1" w:rsidRDefault="009A05E1" w:rsidP="00012A96">
            <w:pPr>
              <w:pStyle w:val="HTMLVorformatiert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>int</w:t>
            </w:r>
            <w:proofErr w:type="spellEnd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maxKey</w:t>
            </w:r>
            <w:proofErr w:type="spellEnd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(Node node)</w:t>
            </w:r>
          </w:p>
        </w:tc>
        <w:tc>
          <w:tcPr>
            <w:tcW w:w="1848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1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185258">
              <w:rPr>
                <w:rFonts w:ascii="Arial" w:hAnsi="Arial" w:cs="Arial"/>
              </w:rPr>
              <w:t>log</w:t>
            </w:r>
            <w:r w:rsidR="00185258" w:rsidRPr="00185258">
              <w:rPr>
                <w:rFonts w:ascii="Arial" w:hAnsi="Arial" w:cs="Arial"/>
                <w:vertAlign w:val="subscript"/>
              </w:rPr>
              <w:t>2</w:t>
            </w:r>
            <w:r w:rsidR="00185258">
              <w:rPr>
                <w:rFonts w:ascii="Arial" w:hAnsi="Arial" w:cs="Arial"/>
              </w:rPr>
              <w:t>(n)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  <w:tr w:rsidR="0025118D" w:rsidTr="00012A96">
        <w:tc>
          <w:tcPr>
            <w:tcW w:w="4248" w:type="dxa"/>
          </w:tcPr>
          <w:p w:rsidR="0025118D" w:rsidRPr="009A05E1" w:rsidRDefault="009A05E1" w:rsidP="00012A96">
            <w:pPr>
              <w:pStyle w:val="HTMLVorformatiert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>int</w:t>
            </w:r>
            <w:proofErr w:type="spellEnd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totalKeyNum</w:t>
            </w:r>
            <w:proofErr w:type="spellEnd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(Node node)</w:t>
            </w:r>
          </w:p>
        </w:tc>
        <w:tc>
          <w:tcPr>
            <w:tcW w:w="1848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  <w:tr w:rsidR="0025118D" w:rsidTr="00012A96">
        <w:tc>
          <w:tcPr>
            <w:tcW w:w="4248" w:type="dxa"/>
          </w:tcPr>
          <w:p w:rsidR="0025118D" w:rsidRPr="00012A96" w:rsidRDefault="00012A96" w:rsidP="00012A96">
            <w:pPr>
              <w:pStyle w:val="HTMLVorformatiert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proofErr w:type="spellStart"/>
            <w:r w:rsidR="009A05E1" w:rsidRP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>int</w:t>
            </w:r>
            <w:proofErr w:type="spellEnd"/>
            <w:r w:rsidR="009A05E1" w:rsidRP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A05E1" w:rsidRPr="00012A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totalNodeNum</w:t>
            </w:r>
            <w:proofErr w:type="spellEnd"/>
            <w:r w:rsidR="009A05E1" w:rsidRPr="00012A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(Node node)</w:t>
            </w:r>
          </w:p>
        </w:tc>
        <w:tc>
          <w:tcPr>
            <w:tcW w:w="1848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25118D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AD26FC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  <w:tr w:rsidR="009A05E1" w:rsidTr="00012A96">
        <w:tc>
          <w:tcPr>
            <w:tcW w:w="4248" w:type="dxa"/>
          </w:tcPr>
          <w:p w:rsidR="009A05E1" w:rsidRPr="009A05E1" w:rsidRDefault="009A05E1" w:rsidP="00012A96">
            <w:pPr>
              <w:pStyle w:val="HTMLVorformatiert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="00012A96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>int</w:t>
            </w:r>
            <w:proofErr w:type="spellEnd"/>
            <w:r w:rsidRPr="009A05E1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checkAVL</w:t>
            </w:r>
            <w:proofErr w:type="spellEnd"/>
            <w:r w:rsidRPr="009A05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(Node node)</w:t>
            </w:r>
          </w:p>
        </w:tc>
        <w:tc>
          <w:tcPr>
            <w:tcW w:w="1848" w:type="dxa"/>
          </w:tcPr>
          <w:p w:rsidR="009A05E1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9E5968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:rsidR="009A05E1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9E5968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9A05E1" w:rsidRDefault="00431737" w:rsidP="00012A96">
            <w:pPr>
              <w:jc w:val="center"/>
            </w:pPr>
            <w:r w:rsidRPr="00431737">
              <w:rPr>
                <w:rFonts w:ascii="Arial" w:hAnsi="Arial" w:cs="Arial"/>
              </w:rPr>
              <w:t>Ο(</w:t>
            </w:r>
            <w:r w:rsidR="009E5968">
              <w:rPr>
                <w:rFonts w:ascii="Arial" w:hAnsi="Arial" w:cs="Arial"/>
              </w:rPr>
              <w:t>n</w:t>
            </w:r>
            <w:r w:rsidRPr="00431737">
              <w:rPr>
                <w:rFonts w:ascii="Arial" w:hAnsi="Arial" w:cs="Arial"/>
              </w:rPr>
              <w:t>)</w:t>
            </w:r>
          </w:p>
        </w:tc>
      </w:tr>
    </w:tbl>
    <w:p w:rsidR="00012A96" w:rsidRDefault="00655A42" w:rsidP="00012A96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</w:t>
      </w:r>
      <w:proofErr w:type="gramEnd"/>
      <w:r>
        <w:rPr>
          <w:rFonts w:ascii="Arial" w:hAnsi="Arial" w:cs="Arial"/>
        </w:rPr>
        <w:t xml:space="preserve"> … Number of Nodes</w:t>
      </w:r>
    </w:p>
    <w:p w:rsidR="0080213B" w:rsidRDefault="00FD5F93" w:rsidP="0080213B">
      <w:pPr>
        <w:rPr>
          <w:rFonts w:ascii="Arial" w:eastAsia="Times New Roman" w:hAnsi="Arial" w:cs="Arial"/>
          <w:b/>
          <w:i/>
          <w:color w:val="000000"/>
          <w:lang w:eastAsia="de-AT"/>
        </w:rPr>
      </w:pPr>
      <w:proofErr w:type="gramStart"/>
      <w:r w:rsidRPr="00FD5F93">
        <w:rPr>
          <w:rFonts w:ascii="Arial" w:eastAsia="Times New Roman" w:hAnsi="Arial" w:cs="Arial"/>
          <w:b/>
          <w:bCs/>
          <w:i/>
          <w:color w:val="000080"/>
          <w:lang w:eastAsia="de-AT"/>
        </w:rPr>
        <w:t xml:space="preserve">public  </w:t>
      </w:r>
      <w:r w:rsidRPr="009A05E1">
        <w:rPr>
          <w:rFonts w:ascii="Arial" w:eastAsia="Times New Roman" w:hAnsi="Arial" w:cs="Arial"/>
          <w:b/>
          <w:i/>
          <w:color w:val="000000"/>
          <w:lang w:eastAsia="de-AT"/>
        </w:rPr>
        <w:t>Node</w:t>
      </w:r>
      <w:proofErr w:type="gramEnd"/>
      <w:r w:rsidRPr="009A05E1">
        <w:rPr>
          <w:rFonts w:ascii="Arial" w:eastAsia="Times New Roman" w:hAnsi="Arial" w:cs="Arial"/>
          <w:b/>
          <w:i/>
          <w:color w:val="000000"/>
          <w:lang w:eastAsia="de-AT"/>
        </w:rPr>
        <w:t xml:space="preserve"> insert(</w:t>
      </w:r>
      <w:proofErr w:type="spellStart"/>
      <w:r w:rsidRPr="009A05E1">
        <w:rPr>
          <w:rFonts w:ascii="Arial" w:eastAsia="Times New Roman" w:hAnsi="Arial" w:cs="Arial"/>
          <w:b/>
          <w:bCs/>
          <w:i/>
          <w:color w:val="000080"/>
          <w:lang w:eastAsia="de-AT"/>
        </w:rPr>
        <w:t>int</w:t>
      </w:r>
      <w:proofErr w:type="spellEnd"/>
      <w:r w:rsidRPr="009A05E1">
        <w:rPr>
          <w:rFonts w:ascii="Arial" w:eastAsia="Times New Roman" w:hAnsi="Arial" w:cs="Arial"/>
          <w:b/>
          <w:bCs/>
          <w:i/>
          <w:color w:val="000080"/>
          <w:lang w:eastAsia="de-AT"/>
        </w:rPr>
        <w:t xml:space="preserve"> </w:t>
      </w:r>
      <w:r w:rsidRPr="009A05E1">
        <w:rPr>
          <w:rFonts w:ascii="Arial" w:eastAsia="Times New Roman" w:hAnsi="Arial" w:cs="Arial"/>
          <w:b/>
          <w:i/>
          <w:color w:val="000000"/>
          <w:lang w:eastAsia="de-AT"/>
        </w:rPr>
        <w:t>key, Node node)</w:t>
      </w:r>
      <w:r w:rsidR="00BD1A6F">
        <w:rPr>
          <w:rFonts w:ascii="Arial" w:eastAsia="Times New Roman" w:hAnsi="Arial" w:cs="Arial"/>
          <w:b/>
          <w:i/>
          <w:color w:val="000000"/>
          <w:lang w:eastAsia="de-AT"/>
        </w:rPr>
        <w:t>;</w:t>
      </w:r>
    </w:p>
    <w:p w:rsidR="0080213B" w:rsidRDefault="0080213B" w:rsidP="0080213B">
      <w:pPr>
        <w:rPr>
          <w:rFonts w:ascii="Arial" w:hAnsi="Arial" w:cs="Arial"/>
          <w:b/>
          <w:i/>
          <w:color w:val="000000"/>
        </w:rPr>
      </w:pPr>
      <w:proofErr w:type="gramStart"/>
      <w:r w:rsidRPr="00FD5F93">
        <w:rPr>
          <w:rFonts w:ascii="Arial" w:hAnsi="Arial" w:cs="Arial"/>
          <w:b/>
          <w:bCs/>
          <w:i/>
          <w:color w:val="000080"/>
        </w:rPr>
        <w:t>private</w:t>
      </w:r>
      <w:proofErr w:type="gram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bCs/>
          <w:i/>
          <w:color w:val="000080"/>
        </w:rPr>
        <w:t>int</w:t>
      </w:r>
      <w:proofErr w:type="spell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i/>
          <w:color w:val="000000"/>
        </w:rPr>
        <w:t>minKey</w:t>
      </w:r>
      <w:proofErr w:type="spellEnd"/>
      <w:r w:rsidRPr="00FD5F93">
        <w:rPr>
          <w:rFonts w:ascii="Arial" w:hAnsi="Arial" w:cs="Arial"/>
          <w:b/>
          <w:i/>
          <w:color w:val="000000"/>
        </w:rPr>
        <w:t>(Node node)</w:t>
      </w:r>
      <w:r w:rsidR="00BD1A6F">
        <w:rPr>
          <w:rFonts w:ascii="Arial" w:hAnsi="Arial" w:cs="Arial"/>
          <w:b/>
          <w:i/>
          <w:color w:val="000000"/>
        </w:rPr>
        <w:t>;</w:t>
      </w:r>
    </w:p>
    <w:p w:rsidR="00012A96" w:rsidRPr="0080213B" w:rsidRDefault="0080213B" w:rsidP="00012A96">
      <w:pPr>
        <w:rPr>
          <w:rFonts w:ascii="Arial" w:hAnsi="Arial" w:cs="Arial"/>
          <w:b/>
          <w:i/>
          <w:color w:val="000000"/>
        </w:rPr>
      </w:pPr>
      <w:proofErr w:type="gramStart"/>
      <w:r w:rsidRPr="00FD5F93">
        <w:rPr>
          <w:rFonts w:ascii="Arial" w:hAnsi="Arial" w:cs="Arial"/>
          <w:b/>
          <w:bCs/>
          <w:i/>
          <w:color w:val="000080"/>
        </w:rPr>
        <w:t>private</w:t>
      </w:r>
      <w:proofErr w:type="gram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bCs/>
          <w:i/>
          <w:color w:val="000080"/>
        </w:rPr>
        <w:t>int</w:t>
      </w:r>
      <w:proofErr w:type="spell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i/>
          <w:color w:val="000000"/>
        </w:rPr>
        <w:t>maxKey</w:t>
      </w:r>
      <w:proofErr w:type="spellEnd"/>
      <w:r w:rsidRPr="00FD5F93">
        <w:rPr>
          <w:rFonts w:ascii="Arial" w:hAnsi="Arial" w:cs="Arial"/>
          <w:b/>
          <w:i/>
          <w:color w:val="000000"/>
        </w:rPr>
        <w:t>(Node node)</w:t>
      </w:r>
      <w:r>
        <w:rPr>
          <w:rFonts w:ascii="Arial" w:hAnsi="Arial" w:cs="Arial"/>
          <w:b/>
          <w:i/>
          <w:color w:val="000000"/>
        </w:rPr>
        <w:t>:</w:t>
      </w:r>
    </w:p>
    <w:p w:rsidR="00FD5F93" w:rsidRDefault="00260E7C" w:rsidP="00BD1A6F">
      <w:pPr>
        <w:jc w:val="both"/>
        <w:rPr>
          <w:rFonts w:ascii="Arial" w:eastAsia="Times New Roman" w:hAnsi="Arial" w:cs="Arial"/>
          <w:color w:val="000000"/>
          <w:lang w:val="de-DE" w:eastAsia="de-AT"/>
        </w:rPr>
      </w:pPr>
      <w:r>
        <w:rPr>
          <w:rFonts w:ascii="Arial" w:eastAsia="Times New Roman" w:hAnsi="Arial" w:cs="Arial"/>
          <w:color w:val="000000"/>
          <w:lang w:val="de-DE" w:eastAsia="de-AT"/>
        </w:rPr>
        <w:t xml:space="preserve">Im besten Fall ist ein einseitiger Baum vorhanden und das Einfügen findet auf der anderen Seite statt. D.h. nur 1 Funktionsaufruf und </w:t>
      </w:r>
      <w:proofErr w:type="spellStart"/>
      <w:r>
        <w:rPr>
          <w:rFonts w:ascii="Arial" w:eastAsia="Times New Roman" w:hAnsi="Arial" w:cs="Arial"/>
          <w:color w:val="000000"/>
          <w:lang w:val="de-DE" w:eastAsia="de-AT"/>
        </w:rPr>
        <w:t>Nodezugriff</w:t>
      </w:r>
      <w:proofErr w:type="spellEnd"/>
      <w:r>
        <w:rPr>
          <w:rFonts w:ascii="Arial" w:eastAsia="Times New Roman" w:hAnsi="Arial" w:cs="Arial"/>
          <w:color w:val="000000"/>
          <w:lang w:val="de-DE" w:eastAsia="de-AT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de-DE" w:eastAsia="de-AT"/>
        </w:rPr>
        <w:t>root</w:t>
      </w:r>
      <w:proofErr w:type="spellEnd"/>
      <w:r>
        <w:rPr>
          <w:rFonts w:ascii="Arial" w:eastAsia="Times New Roman" w:hAnsi="Arial" w:cs="Arial"/>
          <w:color w:val="000000"/>
          <w:lang w:val="de-DE" w:eastAsia="de-AT"/>
        </w:rPr>
        <w:t xml:space="preserve">). </w:t>
      </w:r>
      <w:r w:rsidRPr="00260E7C">
        <w:rPr>
          <w:rFonts w:eastAsia="Times New Roman" w:cstheme="minorHAnsi"/>
          <w:b/>
          <w:color w:val="000000"/>
          <w:lang w:val="de-DE" w:eastAsia="de-AT"/>
        </w:rPr>
        <w:t>→</w:t>
      </w:r>
      <w:r>
        <w:rPr>
          <w:rFonts w:eastAsia="Times New Roman" w:cstheme="minorHAnsi"/>
          <w:b/>
          <w:color w:val="000000"/>
          <w:lang w:val="de-DE" w:eastAsia="de-AT"/>
        </w:rPr>
        <w:t xml:space="preserve"> </w:t>
      </w:r>
      <w:proofErr w:type="gramStart"/>
      <w:r w:rsidRPr="00431737">
        <w:rPr>
          <w:rFonts w:ascii="Arial" w:hAnsi="Arial" w:cs="Arial"/>
        </w:rPr>
        <w:t>Ο(</w:t>
      </w:r>
      <w:proofErr w:type="gramEnd"/>
      <w:r>
        <w:rPr>
          <w:rFonts w:ascii="Arial" w:hAnsi="Arial" w:cs="Arial"/>
        </w:rPr>
        <w:t>1</w:t>
      </w:r>
      <w:r w:rsidRPr="00431737">
        <w:rPr>
          <w:rFonts w:ascii="Arial" w:hAnsi="Arial" w:cs="Arial"/>
        </w:rPr>
        <w:t>)</w:t>
      </w:r>
    </w:p>
    <w:p w:rsidR="00260E7C" w:rsidRDefault="00260E7C" w:rsidP="00BD1A6F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de-DE" w:eastAsia="de-AT"/>
        </w:rPr>
        <w:t xml:space="preserve">Im schlechtesten Fall muss der Knoten bei einem einseitigen Baum auf der längeren Seite nach allen anderen Knoten eingefügt werden. </w:t>
      </w:r>
      <w:r w:rsidRPr="00260E7C">
        <w:rPr>
          <w:rFonts w:eastAsia="Times New Roman" w:cstheme="minorHAnsi"/>
          <w:b/>
          <w:color w:val="000000"/>
          <w:lang w:val="de-DE" w:eastAsia="de-AT"/>
        </w:rPr>
        <w:t>→</w:t>
      </w:r>
      <w:r>
        <w:rPr>
          <w:rFonts w:ascii="Arial" w:hAnsi="Arial" w:cs="Arial"/>
        </w:rPr>
        <w:t xml:space="preserve"> </w:t>
      </w:r>
      <w:r w:rsidRPr="00431737">
        <w:rPr>
          <w:rFonts w:ascii="Arial" w:hAnsi="Arial" w:cs="Arial"/>
        </w:rPr>
        <w:t>Ο(</w:t>
      </w:r>
      <w:r>
        <w:rPr>
          <w:rFonts w:ascii="Arial" w:hAnsi="Arial" w:cs="Arial"/>
        </w:rPr>
        <w:t>n</w:t>
      </w:r>
      <w:r w:rsidRPr="00431737">
        <w:rPr>
          <w:rFonts w:ascii="Arial" w:hAnsi="Arial" w:cs="Arial"/>
        </w:rPr>
        <w:t>)</w:t>
      </w:r>
    </w:p>
    <w:p w:rsidR="00FD5F93" w:rsidRPr="00BD1A6F" w:rsidRDefault="00260E7C" w:rsidP="00BD1A6F">
      <w:pPr>
        <w:jc w:val="both"/>
        <w:rPr>
          <w:rFonts w:ascii="Arial" w:eastAsia="Times New Roman" w:hAnsi="Arial" w:cs="Arial"/>
          <w:color w:val="000000"/>
          <w:lang w:eastAsia="de-AT"/>
        </w:rPr>
      </w:pPr>
      <w:r w:rsidRPr="00260E7C">
        <w:rPr>
          <w:rFonts w:ascii="Arial" w:hAnsi="Arial" w:cs="Arial"/>
          <w:lang w:val="de-AT"/>
        </w:rPr>
        <w:t>Im Fall eines AVL-Baumes sind beide Seiten gleich tief mit einer V</w:t>
      </w:r>
      <w:r>
        <w:rPr>
          <w:rFonts w:ascii="Arial" w:hAnsi="Arial" w:cs="Arial"/>
          <w:lang w:val="de-AT"/>
        </w:rPr>
        <w:t>erdopplung der Knoten per Ebene</w:t>
      </w:r>
      <w:r>
        <w:rPr>
          <w:rFonts w:ascii="Arial" w:eastAsia="Times New Roman" w:hAnsi="Arial" w:cs="Arial"/>
          <w:color w:val="000000"/>
          <w:lang w:val="de-DE" w:eastAsia="de-AT"/>
        </w:rPr>
        <w:t xml:space="preserve">. </w:t>
      </w:r>
      <w:r w:rsidRPr="00BD1A6F">
        <w:rPr>
          <w:rFonts w:eastAsia="Times New Roman" w:cstheme="minorHAnsi"/>
          <w:b/>
          <w:color w:val="000000"/>
          <w:lang w:eastAsia="de-AT"/>
        </w:rPr>
        <w:t>→</w:t>
      </w:r>
      <w:r w:rsidRPr="00BD1A6F">
        <w:rPr>
          <w:rFonts w:ascii="Arial" w:hAnsi="Arial" w:cs="Arial"/>
        </w:rPr>
        <w:t xml:space="preserve"> </w:t>
      </w:r>
      <w:proofErr w:type="gramStart"/>
      <w:r w:rsidRPr="00431737">
        <w:rPr>
          <w:rFonts w:ascii="Arial" w:hAnsi="Arial" w:cs="Arial"/>
        </w:rPr>
        <w:t>Ο(</w:t>
      </w:r>
      <w:proofErr w:type="gramEnd"/>
      <w:r>
        <w:rPr>
          <w:rFonts w:ascii="Arial" w:hAnsi="Arial" w:cs="Arial"/>
        </w:rPr>
        <w:t>log</w:t>
      </w:r>
      <w:r w:rsidRPr="0018525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(n)</w:t>
      </w:r>
      <w:r w:rsidRPr="00431737">
        <w:rPr>
          <w:rFonts w:ascii="Arial" w:hAnsi="Arial" w:cs="Arial"/>
        </w:rPr>
        <w:t>)</w:t>
      </w:r>
    </w:p>
    <w:p w:rsidR="00FD5F93" w:rsidRPr="00BD1A6F" w:rsidRDefault="00FD5F93" w:rsidP="00012A96">
      <w:pPr>
        <w:rPr>
          <w:rFonts w:ascii="Arial" w:hAnsi="Arial" w:cs="Arial"/>
          <w:b/>
          <w:i/>
          <w:color w:val="000000"/>
        </w:rPr>
      </w:pPr>
      <w:proofErr w:type="gramStart"/>
      <w:r w:rsidRPr="00FD5F93">
        <w:rPr>
          <w:rFonts w:ascii="Arial" w:hAnsi="Arial" w:cs="Arial"/>
          <w:b/>
          <w:bCs/>
          <w:i/>
          <w:color w:val="000080"/>
        </w:rPr>
        <w:t>private</w:t>
      </w:r>
      <w:proofErr w:type="gram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bCs/>
          <w:i/>
          <w:color w:val="000080"/>
        </w:rPr>
        <w:t>int</w:t>
      </w:r>
      <w:proofErr w:type="spell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i/>
          <w:color w:val="000000"/>
        </w:rPr>
        <w:t>totalKeyNum</w:t>
      </w:r>
      <w:proofErr w:type="spellEnd"/>
      <w:r w:rsidRPr="00FD5F93">
        <w:rPr>
          <w:rFonts w:ascii="Arial" w:hAnsi="Arial" w:cs="Arial"/>
          <w:b/>
          <w:i/>
          <w:color w:val="000000"/>
        </w:rPr>
        <w:t>(Node node)</w:t>
      </w:r>
      <w:r w:rsidR="00BD1A6F">
        <w:rPr>
          <w:rFonts w:ascii="Arial" w:hAnsi="Arial" w:cs="Arial"/>
          <w:b/>
          <w:i/>
          <w:color w:val="000000"/>
        </w:rPr>
        <w:t>;</w:t>
      </w:r>
    </w:p>
    <w:p w:rsidR="00FD5F93" w:rsidRPr="00BD1A6F" w:rsidRDefault="00FD5F93" w:rsidP="00012A96">
      <w:pPr>
        <w:rPr>
          <w:rFonts w:ascii="Arial" w:hAnsi="Arial" w:cs="Arial"/>
          <w:b/>
          <w:i/>
          <w:color w:val="000000"/>
        </w:rPr>
      </w:pPr>
      <w:proofErr w:type="gramStart"/>
      <w:r w:rsidRPr="00FD5F93">
        <w:rPr>
          <w:rFonts w:ascii="Arial" w:hAnsi="Arial" w:cs="Arial"/>
          <w:b/>
          <w:bCs/>
          <w:i/>
          <w:color w:val="000080"/>
        </w:rPr>
        <w:t>private</w:t>
      </w:r>
      <w:proofErr w:type="gram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bCs/>
          <w:i/>
          <w:color w:val="000080"/>
        </w:rPr>
        <w:t>int</w:t>
      </w:r>
      <w:proofErr w:type="spell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="00BD1A6F">
        <w:rPr>
          <w:rFonts w:ascii="Arial" w:hAnsi="Arial" w:cs="Arial"/>
          <w:b/>
          <w:i/>
          <w:color w:val="000000"/>
        </w:rPr>
        <w:t>totalNodeNum</w:t>
      </w:r>
      <w:proofErr w:type="spellEnd"/>
      <w:r w:rsidR="00BD1A6F">
        <w:rPr>
          <w:rFonts w:ascii="Arial" w:hAnsi="Arial" w:cs="Arial"/>
          <w:b/>
          <w:i/>
          <w:color w:val="000000"/>
        </w:rPr>
        <w:t>(Node node;</w:t>
      </w:r>
    </w:p>
    <w:p w:rsidR="00FD5F93" w:rsidRDefault="00FD5F93" w:rsidP="00012A96">
      <w:pPr>
        <w:rPr>
          <w:rFonts w:ascii="Arial" w:hAnsi="Arial" w:cs="Arial"/>
          <w:b/>
          <w:i/>
          <w:color w:val="000000"/>
        </w:rPr>
      </w:pPr>
      <w:proofErr w:type="gramStart"/>
      <w:r w:rsidRPr="00FD5F93">
        <w:rPr>
          <w:rFonts w:ascii="Arial" w:hAnsi="Arial" w:cs="Arial"/>
          <w:b/>
          <w:bCs/>
          <w:i/>
          <w:color w:val="000080"/>
        </w:rPr>
        <w:t xml:space="preserve">public  </w:t>
      </w:r>
      <w:proofErr w:type="spellStart"/>
      <w:r w:rsidRPr="00FD5F93">
        <w:rPr>
          <w:rFonts w:ascii="Arial" w:hAnsi="Arial" w:cs="Arial"/>
          <w:b/>
          <w:bCs/>
          <w:i/>
          <w:color w:val="000080"/>
        </w:rPr>
        <w:t>int</w:t>
      </w:r>
      <w:proofErr w:type="spellEnd"/>
      <w:proofErr w:type="gramEnd"/>
      <w:r w:rsidRPr="00FD5F93">
        <w:rPr>
          <w:rFonts w:ascii="Arial" w:hAnsi="Arial" w:cs="Arial"/>
          <w:b/>
          <w:bCs/>
          <w:i/>
          <w:color w:val="000080"/>
        </w:rPr>
        <w:t xml:space="preserve"> </w:t>
      </w:r>
      <w:proofErr w:type="spellStart"/>
      <w:r w:rsidRPr="00FD5F93">
        <w:rPr>
          <w:rFonts w:ascii="Arial" w:hAnsi="Arial" w:cs="Arial"/>
          <w:b/>
          <w:i/>
          <w:color w:val="000000"/>
        </w:rPr>
        <w:t>checkAVL</w:t>
      </w:r>
      <w:proofErr w:type="spellEnd"/>
      <w:r w:rsidRPr="00FD5F93">
        <w:rPr>
          <w:rFonts w:ascii="Arial" w:hAnsi="Arial" w:cs="Arial"/>
          <w:b/>
          <w:i/>
          <w:color w:val="000000"/>
        </w:rPr>
        <w:t>(Node node)</w:t>
      </w:r>
      <w:r>
        <w:rPr>
          <w:rFonts w:ascii="Arial" w:hAnsi="Arial" w:cs="Arial"/>
          <w:b/>
          <w:i/>
          <w:color w:val="000000"/>
        </w:rPr>
        <w:t>:</w:t>
      </w:r>
    </w:p>
    <w:p w:rsidR="00FD5F93" w:rsidRPr="00BD1A6F" w:rsidRDefault="00BD1A6F" w:rsidP="00BD1A6F">
      <w:pPr>
        <w:jc w:val="both"/>
        <w:rPr>
          <w:rFonts w:ascii="Arial" w:hAnsi="Arial" w:cs="Arial"/>
          <w:lang w:val="de-AT"/>
        </w:rPr>
      </w:pPr>
      <w:r w:rsidRPr="00BD1A6F">
        <w:rPr>
          <w:rFonts w:ascii="Arial" w:hAnsi="Arial" w:cs="Arial"/>
          <w:lang w:val="de-AT"/>
        </w:rPr>
        <w:t>Sowohl im besten, im schlechtesten</w:t>
      </w:r>
      <w:r>
        <w:rPr>
          <w:rFonts w:ascii="Arial" w:hAnsi="Arial" w:cs="Arial"/>
          <w:lang w:val="de-AT"/>
        </w:rPr>
        <w:t xml:space="preserve">, </w:t>
      </w:r>
      <w:r w:rsidRPr="00BD1A6F">
        <w:rPr>
          <w:rFonts w:ascii="Arial" w:hAnsi="Arial" w:cs="Arial"/>
          <w:lang w:val="de-AT"/>
        </w:rPr>
        <w:t xml:space="preserve">als auch </w:t>
      </w:r>
      <w:r>
        <w:rPr>
          <w:rFonts w:ascii="Arial" w:hAnsi="Arial" w:cs="Arial"/>
          <w:lang w:val="de-AT"/>
        </w:rPr>
        <w:t xml:space="preserve">im AVL </w:t>
      </w:r>
      <w:r w:rsidRPr="00BD1A6F">
        <w:rPr>
          <w:rFonts w:ascii="Arial" w:hAnsi="Arial" w:cs="Arial"/>
          <w:lang w:val="de-AT"/>
        </w:rPr>
        <w:t>Fall wir</w:t>
      </w:r>
      <w:r>
        <w:rPr>
          <w:rFonts w:ascii="Arial" w:hAnsi="Arial" w:cs="Arial"/>
          <w:lang w:val="de-AT"/>
        </w:rPr>
        <w:t xml:space="preserve">d der ganze Baum traversiert. Dies geschieht rekursiv, sodass die </w:t>
      </w:r>
      <w:r w:rsidRPr="00BD1A6F">
        <w:rPr>
          <w:rFonts w:ascii="Arial" w:hAnsi="Arial" w:cs="Arial"/>
          <w:lang w:val="de-AT"/>
        </w:rPr>
        <w:t>die Funktione</w:t>
      </w:r>
      <w:r>
        <w:rPr>
          <w:rFonts w:ascii="Arial" w:hAnsi="Arial" w:cs="Arial"/>
          <w:lang w:val="de-AT"/>
        </w:rPr>
        <w:t>n per Knoten 1-Mal aufgerufen</w:t>
      </w:r>
      <w:r>
        <w:rPr>
          <w:rFonts w:ascii="Arial" w:hAnsi="Arial" w:cs="Arial"/>
          <w:lang w:val="de-AT"/>
        </w:rPr>
        <w:t xml:space="preserve"> werden und die Rückgabewerte von den Blattknoten auf bis zur Wurzel übergeben werden.</w:t>
      </w:r>
      <w:r w:rsidR="006733ED">
        <w:rPr>
          <w:rFonts w:ascii="Arial" w:hAnsi="Arial" w:cs="Arial"/>
          <w:lang w:val="de-AT"/>
        </w:rPr>
        <w:t xml:space="preserve"> </w:t>
      </w:r>
      <w:r w:rsidR="006733ED" w:rsidRPr="00260E7C">
        <w:rPr>
          <w:rFonts w:eastAsia="Times New Roman" w:cstheme="minorHAnsi"/>
          <w:b/>
          <w:color w:val="000000"/>
          <w:lang w:val="de-DE" w:eastAsia="de-AT"/>
        </w:rPr>
        <w:t>→</w:t>
      </w:r>
      <w:r w:rsidR="006733ED">
        <w:rPr>
          <w:rFonts w:ascii="Arial" w:hAnsi="Arial" w:cs="Arial"/>
        </w:rPr>
        <w:t xml:space="preserve"> </w:t>
      </w:r>
      <w:r w:rsidR="006733ED" w:rsidRPr="00431737">
        <w:rPr>
          <w:rFonts w:ascii="Arial" w:hAnsi="Arial" w:cs="Arial"/>
        </w:rPr>
        <w:t>Ο(</w:t>
      </w:r>
      <w:r w:rsidR="006733ED">
        <w:rPr>
          <w:rFonts w:ascii="Arial" w:hAnsi="Arial" w:cs="Arial"/>
        </w:rPr>
        <w:t>n</w:t>
      </w:r>
      <w:r w:rsidR="006733ED" w:rsidRPr="00431737">
        <w:rPr>
          <w:rFonts w:ascii="Arial" w:hAnsi="Arial" w:cs="Arial"/>
        </w:rPr>
        <w:t>)</w:t>
      </w:r>
      <w:bookmarkStart w:id="0" w:name="_GoBack"/>
      <w:bookmarkEnd w:id="0"/>
    </w:p>
    <w:sectPr w:rsidR="00FD5F93" w:rsidRPr="00BD1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6F"/>
    <w:rsid w:val="00012A96"/>
    <w:rsid w:val="00045907"/>
    <w:rsid w:val="00185258"/>
    <w:rsid w:val="001D5594"/>
    <w:rsid w:val="0025118D"/>
    <w:rsid w:val="00260E7C"/>
    <w:rsid w:val="00431737"/>
    <w:rsid w:val="00623455"/>
    <w:rsid w:val="0063543A"/>
    <w:rsid w:val="00655A42"/>
    <w:rsid w:val="006733ED"/>
    <w:rsid w:val="006B3BE8"/>
    <w:rsid w:val="0080213B"/>
    <w:rsid w:val="009A05E1"/>
    <w:rsid w:val="009E5968"/>
    <w:rsid w:val="00AD236F"/>
    <w:rsid w:val="00AD26FC"/>
    <w:rsid w:val="00BD1A6F"/>
    <w:rsid w:val="00FA766E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58B5"/>
  <w15:chartTrackingRefBased/>
  <w15:docId w15:val="{1C0B206D-6494-45B1-81E9-7FE45A54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9A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05E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431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14</cp:revision>
  <dcterms:created xsi:type="dcterms:W3CDTF">2019-05-20T12:43:00Z</dcterms:created>
  <dcterms:modified xsi:type="dcterms:W3CDTF">2019-05-20T13:22:00Z</dcterms:modified>
</cp:coreProperties>
</file>