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43" w:rsidRPr="005F1596" w:rsidRDefault="005B2F4B">
      <w:pPr>
        <w:rPr>
          <w:rFonts w:ascii="Arial" w:hAnsi="Arial" w:cs="Arial"/>
          <w:b/>
          <w:bCs/>
        </w:rPr>
      </w:pPr>
      <w:r w:rsidRPr="00D83605">
        <w:rPr>
          <w:rFonts w:ascii="Arial" w:hAnsi="Arial" w:cs="Arial"/>
          <w:b/>
          <w:bCs/>
          <w:sz w:val="24"/>
          <w:szCs w:val="24"/>
        </w:rPr>
        <w:t>ÜBUNG 4 Protokoll:</w:t>
      </w:r>
    </w:p>
    <w:p w:rsidR="00315BF4" w:rsidRPr="00315BF4" w:rsidRDefault="00315B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Vergleichsmessung mit zufällig gewählten Punkten (keine Wiederholungen):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559"/>
        <w:gridCol w:w="1843"/>
        <w:gridCol w:w="1418"/>
        <w:gridCol w:w="1436"/>
        <w:gridCol w:w="1276"/>
        <w:gridCol w:w="1824"/>
      </w:tblGrid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 xml:space="preserve">T(NNH)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 xml:space="preserve">T(ENUM)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D(NNH)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D(ENUM)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P</w:t>
            </w:r>
            <w:r w:rsidR="004B3FCD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(ENUM)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481480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EW(P)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0.032354782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0.036419710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0.000000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.000000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0.040106203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0.036294029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9.002222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002222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0.041591189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0.039061797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9.133656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133656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0.041223421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0.041978899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14.016695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14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016695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11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0.042413913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0.044098782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15.829176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14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284537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37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12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0.045367188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0.047551073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18.127338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16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320772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123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60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0.049034203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0.058237217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20.367500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16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50648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249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360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0.052275942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0.073385275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29.167525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24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556686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3781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2520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0.055155942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0.184369160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29.261151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25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424657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6292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20160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0.059013101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0.691522783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30.190697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27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549097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28623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181440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0.060764754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1.416355711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28.692185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27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617241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26299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1814400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0.068025043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4.356892289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38.155933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31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287747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34779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19958400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0.089779942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17.201876870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39.579808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32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552259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140351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239500800</w:t>
            </w:r>
          </w:p>
        </w:tc>
      </w:tr>
      <w:tr w:rsidR="008C409A" w:rsidRPr="008C409A" w:rsidTr="00D83605">
        <w:trPr>
          <w:trHeight w:val="288"/>
          <w:jc w:val="center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0.085902800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236.521907478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53.974918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43</w:t>
            </w:r>
            <w:r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114421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12304341</w:t>
            </w:r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8C409A" w:rsidRPr="008C409A" w:rsidRDefault="008C409A" w:rsidP="008C40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8C409A">
              <w:rPr>
                <w:rFonts w:ascii="Arial" w:eastAsia="Times New Roman" w:hAnsi="Arial" w:cs="Arial"/>
                <w:color w:val="000000"/>
                <w:lang w:eastAsia="de-AT"/>
              </w:rPr>
              <w:t>3113510400</w:t>
            </w:r>
          </w:p>
        </w:tc>
      </w:tr>
    </w:tbl>
    <w:p w:rsidR="00D83605" w:rsidRDefault="00D83605" w:rsidP="004B3FCD">
      <w:pPr>
        <w:jc w:val="center"/>
        <w:rPr>
          <w:rFonts w:ascii="Arial" w:hAnsi="Arial" w:cs="Arial"/>
          <w:b/>
          <w:bCs/>
        </w:rPr>
      </w:pPr>
    </w:p>
    <w:p w:rsidR="009A45F1" w:rsidRDefault="00EB00C9" w:rsidP="004B3FC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 … Anzahl der Knoten</w:t>
      </w:r>
      <w:r w:rsidR="004B3FCD"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  <w:b/>
          <w:bCs/>
        </w:rPr>
        <w:t>T … Zeit in Sekunden</w:t>
      </w:r>
      <w:r w:rsidR="004B3FCD">
        <w:rPr>
          <w:rFonts w:ascii="Arial" w:hAnsi="Arial" w:cs="Arial"/>
          <w:b/>
          <w:bCs/>
        </w:rPr>
        <w:t>;</w:t>
      </w:r>
      <w:r>
        <w:rPr>
          <w:rFonts w:ascii="Arial" w:hAnsi="Arial" w:cs="Arial"/>
          <w:b/>
          <w:bCs/>
        </w:rPr>
        <w:tab/>
        <w:t>D</w:t>
      </w:r>
      <w:r w:rsidR="004B3FCD">
        <w:rPr>
          <w:rFonts w:ascii="Arial" w:hAnsi="Arial" w:cs="Arial"/>
          <w:b/>
          <w:bCs/>
        </w:rPr>
        <w:t xml:space="preserve"> … Distanz;</w:t>
      </w:r>
    </w:p>
    <w:p w:rsidR="009A45F1" w:rsidRDefault="004B3FCD" w:rsidP="004B3FC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ENUM … Enumeration</w:t>
      </w:r>
      <w:r w:rsidR="009A45F1">
        <w:rPr>
          <w:rFonts w:ascii="Arial" w:hAnsi="Arial" w:cs="Arial"/>
          <w:b/>
          <w:bCs/>
        </w:rPr>
        <w:t>sverfahren</w:t>
      </w:r>
      <w:r>
        <w:rPr>
          <w:rFonts w:ascii="Arial" w:hAnsi="Arial" w:cs="Arial"/>
          <w:b/>
          <w:bCs/>
        </w:rPr>
        <w:t>; NNH … Nearest Neighbour Heuristic</w:t>
      </w:r>
      <w:r w:rsidR="009A45F1">
        <w:rPr>
          <w:rFonts w:ascii="Arial" w:hAnsi="Arial" w:cs="Arial"/>
          <w:b/>
          <w:bCs/>
        </w:rPr>
        <w:t>;</w:t>
      </w:r>
    </w:p>
    <w:p w:rsidR="00315BF4" w:rsidRDefault="004B3FCD" w:rsidP="00142D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… Anzahl der Permutationen</w:t>
      </w:r>
      <w:r w:rsidR="00481480">
        <w:rPr>
          <w:rFonts w:ascii="Arial" w:hAnsi="Arial" w:cs="Arial"/>
          <w:b/>
          <w:bCs/>
        </w:rPr>
        <w:t xml:space="preserve">; EW(P) … </w:t>
      </w:r>
      <w:r w:rsidR="00481480" w:rsidRPr="008C409A">
        <w:rPr>
          <w:rFonts w:ascii="Arial" w:eastAsia="Times New Roman" w:hAnsi="Arial" w:cs="Arial"/>
          <w:b/>
          <w:bCs/>
          <w:color w:val="000000"/>
          <w:lang w:eastAsia="de-AT"/>
        </w:rPr>
        <w:t>ceil(</w:t>
      </w:r>
      <w:r w:rsidR="00481480">
        <w:rPr>
          <w:rFonts w:ascii="Arial" w:eastAsia="Times New Roman" w:hAnsi="Arial" w:cs="Arial"/>
          <w:b/>
          <w:bCs/>
          <w:color w:val="000000"/>
          <w:lang w:eastAsia="de-AT"/>
        </w:rPr>
        <w:t xml:space="preserve">0.5 * </w:t>
      </w:r>
      <w:r w:rsidR="00481480" w:rsidRPr="008C409A">
        <w:rPr>
          <w:rFonts w:ascii="Arial" w:eastAsia="Times New Roman" w:hAnsi="Arial" w:cs="Arial"/>
          <w:b/>
          <w:bCs/>
          <w:color w:val="000000"/>
          <w:lang w:eastAsia="de-AT"/>
        </w:rPr>
        <w:t>(N-1)!)</w:t>
      </w:r>
      <w:r w:rsidR="00481480">
        <w:rPr>
          <w:rFonts w:ascii="Arial" w:eastAsia="Times New Roman" w:hAnsi="Arial" w:cs="Arial"/>
          <w:b/>
          <w:bCs/>
          <w:color w:val="000000"/>
          <w:lang w:eastAsia="de-AT"/>
        </w:rPr>
        <w:t>;</w:t>
      </w:r>
    </w:p>
    <w:p w:rsidR="000D1E43" w:rsidRPr="00315BF4" w:rsidRDefault="00315BF4" w:rsidP="00315BF4">
      <w:pPr>
        <w:jc w:val="center"/>
        <w:rPr>
          <w:rFonts w:ascii="Arial" w:hAnsi="Arial" w:cs="Arial"/>
          <w:b/>
          <w:bCs/>
        </w:rPr>
      </w:pPr>
      <w:r w:rsidRPr="00315BF4">
        <w:rPr>
          <w:rFonts w:ascii="Arial" w:hAnsi="Arial" w:cs="Arial"/>
          <w:b/>
          <w:bCs/>
        </w:rPr>
        <w:t xml:space="preserve">Aufwand </w:t>
      </w:r>
      <w:r w:rsidR="000D1E43" w:rsidRPr="00315BF4">
        <w:rPr>
          <w:rFonts w:ascii="Arial" w:hAnsi="Arial" w:cs="Arial"/>
          <w:b/>
          <w:bCs/>
        </w:rPr>
        <w:t>NNH:</w:t>
      </w:r>
      <w:r w:rsidR="000D1E43" w:rsidRPr="00315BF4">
        <w:rPr>
          <w:rFonts w:ascii="Arial" w:hAnsi="Arial" w:cs="Arial"/>
          <w:b/>
          <w:bCs/>
        </w:rPr>
        <w:tab/>
        <w:t>O(N</w:t>
      </w:r>
      <w:r w:rsidR="000D1E43" w:rsidRPr="00315BF4">
        <w:rPr>
          <w:rFonts w:ascii="Arial" w:hAnsi="Arial" w:cs="Arial"/>
          <w:b/>
          <w:bCs/>
          <w:vertAlign w:val="superscript"/>
        </w:rPr>
        <w:t>2</w:t>
      </w:r>
      <w:r w:rsidR="000D1E43" w:rsidRPr="00315BF4">
        <w:rPr>
          <w:rFonts w:ascii="Arial" w:hAnsi="Arial" w:cs="Arial"/>
          <w:b/>
          <w:bCs/>
        </w:rPr>
        <w:t>)</w:t>
      </w:r>
    </w:p>
    <w:p w:rsidR="00580DDA" w:rsidRDefault="00142D6C" w:rsidP="00580DDA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D4E9AA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4022725"/>
            <wp:effectExtent l="0" t="0" r="0" b="0"/>
            <wp:wrapTopAndBottom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3E641671-664F-484D-BE90-15D2EB9C6F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315BF4" w:rsidRPr="00315BF4">
        <w:rPr>
          <w:rFonts w:ascii="Arial" w:hAnsi="Arial" w:cs="Arial"/>
          <w:b/>
          <w:bCs/>
        </w:rPr>
        <w:t xml:space="preserve">Aufwand </w:t>
      </w:r>
      <w:r w:rsidR="000D1E43" w:rsidRPr="00315BF4">
        <w:rPr>
          <w:rFonts w:ascii="Arial" w:hAnsi="Arial" w:cs="Arial"/>
          <w:b/>
          <w:bCs/>
        </w:rPr>
        <w:t>ENUM:</w:t>
      </w:r>
      <w:r w:rsidR="000D1E43" w:rsidRPr="00315BF4">
        <w:rPr>
          <w:rFonts w:ascii="Arial" w:hAnsi="Arial" w:cs="Arial"/>
          <w:b/>
          <w:bCs/>
        </w:rPr>
        <w:tab/>
        <w:t>O((N – 1)!)</w:t>
      </w:r>
    </w:p>
    <w:p w:rsidR="00142D6C" w:rsidRPr="00580DDA" w:rsidRDefault="00142D6C" w:rsidP="00580DDA">
      <w:pPr>
        <w:jc w:val="center"/>
        <w:rPr>
          <w:rFonts w:ascii="Arial" w:hAnsi="Arial" w:cs="Arial"/>
          <w:b/>
          <w:bCs/>
        </w:rPr>
      </w:pPr>
    </w:p>
    <w:p w:rsidR="00580DDA" w:rsidRPr="00241158" w:rsidRDefault="00580DDA" w:rsidP="00315BF4">
      <w:pPr>
        <w:jc w:val="center"/>
        <w:rPr>
          <w:rFonts w:ascii="Arial" w:hAnsi="Arial" w:cs="Arial"/>
          <w:b/>
          <w:bCs/>
        </w:rPr>
      </w:pPr>
      <w:r w:rsidRPr="0024115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3DA8B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753100" cy="4076700"/>
            <wp:effectExtent l="0" t="0" r="0" b="0"/>
            <wp:wrapTopAndBottom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CA27EE5C-4564-4EE0-83EA-062D320C3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158">
        <w:rPr>
          <w:rFonts w:ascii="Arial" w:hAnsi="Arial" w:cs="Arial"/>
          <w:b/>
          <w:bCs/>
        </w:rPr>
        <w:t xml:space="preserve">NNH: Execution Time linear </w:t>
      </w:r>
      <w:r w:rsidR="00241158">
        <w:rPr>
          <w:rFonts w:ascii="Arial" w:hAnsi="Arial" w:cs="Arial"/>
          <w:b/>
          <w:bCs/>
        </w:rPr>
        <w:t>to</w:t>
      </w:r>
      <w:r w:rsidRPr="00241158">
        <w:rPr>
          <w:rFonts w:ascii="Arial" w:hAnsi="Arial" w:cs="Arial"/>
          <w:b/>
          <w:bCs/>
        </w:rPr>
        <w:t xml:space="preserve"> N</w:t>
      </w:r>
    </w:p>
    <w:p w:rsidR="00362354" w:rsidRPr="00241158" w:rsidRDefault="006562AA" w:rsidP="00362354">
      <w:pPr>
        <w:jc w:val="center"/>
        <w:rPr>
          <w:rFonts w:ascii="Arial" w:hAnsi="Arial" w:cs="Arial"/>
          <w:b/>
          <w:bCs/>
        </w:rPr>
      </w:pPr>
      <w:r w:rsidRPr="0024115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84DDBA2">
            <wp:simplePos x="0" y="0"/>
            <wp:positionH relativeFrom="column">
              <wp:posOffset>-267335</wp:posOffset>
            </wp:positionH>
            <wp:positionV relativeFrom="paragraph">
              <wp:posOffset>320040</wp:posOffset>
            </wp:positionV>
            <wp:extent cx="6103620" cy="4122420"/>
            <wp:effectExtent l="0" t="0" r="0" b="0"/>
            <wp:wrapTopAndBottom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414B4C79-4122-453F-BEFF-B510C14AE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D6C" w:rsidRPr="00241158">
        <w:rPr>
          <w:rFonts w:ascii="Arial" w:hAnsi="Arial" w:cs="Arial"/>
          <w:b/>
          <w:bCs/>
        </w:rPr>
        <w:t>ENUM: Execution Time factorial to N</w:t>
      </w:r>
    </w:p>
    <w:p w:rsidR="006562AA" w:rsidRPr="00241158" w:rsidRDefault="00241158" w:rsidP="0036235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Branch and Cut</w:t>
      </w:r>
    </w:p>
    <w:p w:rsidR="006562AA" w:rsidRPr="00241158" w:rsidRDefault="006562AA" w:rsidP="00362354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5DFE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348990"/>
            <wp:effectExtent l="0" t="0" r="0" b="3810"/>
            <wp:wrapTopAndBottom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9F888EB8-452C-4C41-B4AE-8D0A1CE4E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241158">
        <w:rPr>
          <w:rFonts w:ascii="Arial" w:hAnsi="Arial" w:cs="Arial"/>
          <w:b/>
          <w:bCs/>
        </w:rPr>
        <w:t>Sogar wenn es nach einer Aufwandseinsparung von über 90% aussieht bei N &gt; 10 kann man nicht mit Sicherheit ausgehen, weil man nicht weiß wann der zur Permutation dazugehörige Ast terminiert wurde.</w:t>
      </w:r>
    </w:p>
    <w:sectPr w:rsidR="006562AA" w:rsidRPr="002411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9B1" w:rsidRDefault="009249B1" w:rsidP="006562AA">
      <w:pPr>
        <w:spacing w:after="0" w:line="240" w:lineRule="auto"/>
      </w:pPr>
      <w:r>
        <w:separator/>
      </w:r>
    </w:p>
  </w:endnote>
  <w:endnote w:type="continuationSeparator" w:id="0">
    <w:p w:rsidR="009249B1" w:rsidRDefault="009249B1" w:rsidP="0065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15" w:rsidRDefault="00267B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15" w:rsidRDefault="00267B1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15" w:rsidRDefault="00267B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9B1" w:rsidRDefault="009249B1" w:rsidP="006562AA">
      <w:pPr>
        <w:spacing w:after="0" w:line="240" w:lineRule="auto"/>
      </w:pPr>
      <w:r>
        <w:separator/>
      </w:r>
    </w:p>
  </w:footnote>
  <w:footnote w:type="continuationSeparator" w:id="0">
    <w:p w:rsidR="009249B1" w:rsidRDefault="009249B1" w:rsidP="0065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15" w:rsidRDefault="00267B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96" w:rsidRDefault="005F1596">
    <w:pPr>
      <w:pStyle w:val="Kopfzeile"/>
      <w:rPr>
        <w:rFonts w:ascii="Arial" w:hAnsi="Arial" w:cs="Arial"/>
        <w:b/>
        <w:bCs/>
      </w:rPr>
    </w:pPr>
    <w:r w:rsidRPr="005F1596">
      <w:rPr>
        <w:rFonts w:ascii="Arial" w:hAnsi="Arial" w:cs="Arial"/>
        <w:b/>
        <w:bCs/>
      </w:rPr>
      <w:t>Philipp</w:t>
    </w:r>
    <w:r w:rsidR="00267B15">
      <w:rPr>
        <w:rFonts w:ascii="Arial" w:hAnsi="Arial" w:cs="Arial"/>
        <w:b/>
        <w:bCs/>
      </w:rPr>
      <w:t xml:space="preserve"> </w:t>
    </w:r>
    <w:r w:rsidRPr="005F1596">
      <w:rPr>
        <w:rFonts w:ascii="Arial" w:hAnsi="Arial" w:cs="Arial"/>
        <w:b/>
        <w:bCs/>
      </w:rPr>
      <w:t>Lakheshar</w:t>
    </w:r>
    <w:r w:rsidR="00267B15">
      <w:rPr>
        <w:rFonts w:ascii="Arial" w:hAnsi="Arial" w:cs="Arial"/>
        <w:b/>
        <w:bCs/>
      </w:rPr>
      <w:t xml:space="preserve"> -</w:t>
    </w:r>
    <w:bookmarkStart w:id="0" w:name="_GoBack"/>
    <w:bookmarkEnd w:id="0"/>
    <w:r w:rsidRPr="005F1596">
      <w:rPr>
        <w:rFonts w:ascii="Arial" w:hAnsi="Arial" w:cs="Arial"/>
        <w:b/>
        <w:bCs/>
      </w:rPr>
      <w:t xml:space="preserve"> if18b048</w:t>
    </w:r>
  </w:p>
  <w:p w:rsidR="005F1596" w:rsidRDefault="005F1596">
    <w:pPr>
      <w:pStyle w:val="Kopfzeile"/>
    </w:pPr>
    <w:r w:rsidRPr="005F1596">
      <w:rPr>
        <w:rFonts w:ascii="Arial" w:hAnsi="Arial" w:cs="Arial"/>
        <w:b/>
        <w:bCs/>
      </w:rPr>
      <w:t>Roman Streith</w:t>
    </w:r>
    <w:r w:rsidR="00267B15">
      <w:rPr>
        <w:rFonts w:ascii="Arial" w:hAnsi="Arial" w:cs="Arial"/>
        <w:b/>
        <w:bCs/>
      </w:rPr>
      <w:t xml:space="preserve"> - </w:t>
    </w:r>
    <w:r w:rsidRPr="005F1596">
      <w:rPr>
        <w:rFonts w:ascii="Arial" w:hAnsi="Arial" w:cs="Arial"/>
        <w:b/>
        <w:bCs/>
      </w:rPr>
      <w:t>if18b144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15" w:rsidRDefault="00267B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4B"/>
    <w:rsid w:val="000D1E43"/>
    <w:rsid w:val="00142D6C"/>
    <w:rsid w:val="00241158"/>
    <w:rsid w:val="00267B15"/>
    <w:rsid w:val="002B0B87"/>
    <w:rsid w:val="00315BF4"/>
    <w:rsid w:val="00354720"/>
    <w:rsid w:val="00362354"/>
    <w:rsid w:val="00481480"/>
    <w:rsid w:val="004B3FCD"/>
    <w:rsid w:val="00580DDA"/>
    <w:rsid w:val="005B2F4B"/>
    <w:rsid w:val="005F1596"/>
    <w:rsid w:val="006562AA"/>
    <w:rsid w:val="008C409A"/>
    <w:rsid w:val="009249B1"/>
    <w:rsid w:val="009A45F1"/>
    <w:rsid w:val="00A719F3"/>
    <w:rsid w:val="00C55EB5"/>
    <w:rsid w:val="00D83605"/>
    <w:rsid w:val="00E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B461"/>
  <w15:chartTrackingRefBased/>
  <w15:docId w15:val="{5E17D92F-095D-4A04-84A2-923CD2D6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6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62AA"/>
  </w:style>
  <w:style w:type="paragraph" w:styleId="Fuzeile">
    <w:name w:val="footer"/>
    <w:basedOn w:val="Standard"/>
    <w:link w:val="FuzeileZchn"/>
    <w:uiPriority w:val="99"/>
    <w:unhideWhenUsed/>
    <w:rsid w:val="00656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H\ALGODAT\Java-StockQuotationApp\Assignment_4\IntelliJ-Project-UEB4\Be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H\ALGODAT\Java-StockQuotationApp\Assignment_4\IntelliJ-Project-UEB4\Benchma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H\ALGODAT\Java-StockQuotationApp\Assignment_4\IntelliJ-Project-UEB4\Benchma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H\ALGODAT\Java-StockQuotationApp\Assignment_4\IntelliJ-Project-UEB4\Benchma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T(ENUM)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8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Pt>
            <c:idx val="13"/>
            <c:marker>
              <c:symbol val="circle"/>
              <c:size val="8"/>
              <c:spPr>
                <a:solidFill>
                  <a:schemeClr val="dk1">
                    <a:tint val="88500"/>
                  </a:schemeClr>
                </a:solidFill>
                <a:ln w="9525">
                  <a:solidFill>
                    <a:schemeClr val="dk1">
                      <a:tint val="88500"/>
                    </a:schemeClr>
                  </a:solidFill>
                  <a:prstDash val="sysDash"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A77A-46CC-8474-AC9EDCD381FF}"/>
              </c:ext>
            </c:extLst>
          </c:dPt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Tabelle1!$A$2:$A$15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Tabelle1!$C$2:$C$15</c:f>
              <c:numCache>
                <c:formatCode>General</c:formatCode>
                <c:ptCount val="14"/>
                <c:pt idx="0">
                  <c:v>3.6419710000000001E-2</c:v>
                </c:pt>
                <c:pt idx="1">
                  <c:v>3.6294028999999998E-2</c:v>
                </c:pt>
                <c:pt idx="2">
                  <c:v>3.9061797000000002E-2</c:v>
                </c:pt>
                <c:pt idx="3">
                  <c:v>4.1978899E-2</c:v>
                </c:pt>
                <c:pt idx="4">
                  <c:v>4.4098782000000003E-2</c:v>
                </c:pt>
                <c:pt idx="5">
                  <c:v>4.7551072999999999E-2</c:v>
                </c:pt>
                <c:pt idx="6">
                  <c:v>5.8237217000000001E-2</c:v>
                </c:pt>
                <c:pt idx="7">
                  <c:v>7.3385275E-2</c:v>
                </c:pt>
                <c:pt idx="8">
                  <c:v>0.18436916</c:v>
                </c:pt>
                <c:pt idx="9">
                  <c:v>0.69152278300000003</c:v>
                </c:pt>
                <c:pt idx="10">
                  <c:v>1.416355711</c:v>
                </c:pt>
                <c:pt idx="11">
                  <c:v>4.3568922890000001</c:v>
                </c:pt>
                <c:pt idx="12">
                  <c:v>17.20187687</c:v>
                </c:pt>
                <c:pt idx="13">
                  <c:v>236.521907478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7A-46CC-8474-AC9EDCD38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079288"/>
        <c:axId val="502078328"/>
      </c:lineChart>
      <c:catAx>
        <c:axId val="502079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800" b="0" i="0" baseline="0">
                    <a:effectLst/>
                  </a:rPr>
                  <a:t>N</a:t>
                </a:r>
                <a:endParaRPr lang="de-AT">
                  <a:effectLst/>
                </a:endParaRPr>
              </a:p>
            </c:rich>
          </c:tx>
          <c:layout>
            <c:manualLayout>
              <c:xMode val="edge"/>
              <c:yMode val="edge"/>
              <c:x val="0.50017532530655895"/>
              <c:y val="0.88011037294371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2078328"/>
        <c:crosses val="autoZero"/>
        <c:auto val="1"/>
        <c:lblAlgn val="ctr"/>
        <c:lblOffset val="100"/>
        <c:noMultiLvlLbl val="0"/>
      </c:catAx>
      <c:valAx>
        <c:axId val="502078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500">
                    <a:latin typeface="Arial" panose="020B0604020202020204" pitchFamily="34" charset="0"/>
                    <a:cs typeface="Arial" panose="020B0604020202020204" pitchFamily="34" charset="0"/>
                  </a:rPr>
                  <a:t>T(ENUM) /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2079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11265230918983"/>
          <c:y val="4.4315745578531657E-2"/>
          <c:w val="0.83998198141898928"/>
          <c:h val="0.8061934347017139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T(NNH)</c:v>
                </c:pt>
              </c:strCache>
            </c:strRef>
          </c:tx>
          <c:spPr>
            <a:ln w="9525" cap="flat" cmpd="sng" algn="ctr">
              <a:solidFill>
                <a:schemeClr val="dk1">
                  <a:tint val="88500"/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dk1">
                      <a:tint val="885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dk1">
                      <a:tint val="885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dk1">
                      <a:tint val="885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dk1">
                    <a:tint val="88500"/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885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dk1">
                    <a:tint val="885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Tabelle1!$A$2:$A$15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xVal>
          <c:yVal>
            <c:numRef>
              <c:f>Tabelle1!$B$2:$B$15</c:f>
              <c:numCache>
                <c:formatCode>General</c:formatCode>
                <c:ptCount val="14"/>
                <c:pt idx="0">
                  <c:v>3.2354781999999999E-2</c:v>
                </c:pt>
                <c:pt idx="1">
                  <c:v>4.0106203E-2</c:v>
                </c:pt>
                <c:pt idx="2">
                  <c:v>4.1591189000000001E-2</c:v>
                </c:pt>
                <c:pt idx="3">
                  <c:v>4.1223421000000003E-2</c:v>
                </c:pt>
                <c:pt idx="4">
                  <c:v>4.2413912999999998E-2</c:v>
                </c:pt>
                <c:pt idx="5">
                  <c:v>4.5367188000000003E-2</c:v>
                </c:pt>
                <c:pt idx="6">
                  <c:v>4.9034202999999998E-2</c:v>
                </c:pt>
                <c:pt idx="7">
                  <c:v>5.2275941999999999E-2</c:v>
                </c:pt>
                <c:pt idx="8">
                  <c:v>5.5155941999999999E-2</c:v>
                </c:pt>
                <c:pt idx="9">
                  <c:v>5.9013100999999998E-2</c:v>
                </c:pt>
                <c:pt idx="10">
                  <c:v>6.0764753999999997E-2</c:v>
                </c:pt>
                <c:pt idx="11">
                  <c:v>6.8025042999999993E-2</c:v>
                </c:pt>
                <c:pt idx="12">
                  <c:v>8.9779942000000001E-2</c:v>
                </c:pt>
                <c:pt idx="13">
                  <c:v>8.5902800000000001E-2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DF-43BE-8F43-CFD6AE735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422288"/>
        <c:axId val="509422928"/>
      </c:scatterChart>
      <c:valAx>
        <c:axId val="50942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5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de-AT" sz="1500" b="0" baseline="0">
                    <a:latin typeface="Arial" panose="020B0604020202020204" pitchFamily="34" charset="0"/>
                    <a:cs typeface="Arial" panose="020B0604020202020204" pitchFamily="34" charset="0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51831430011645896"/>
              <c:y val="0.911993769470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5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9422928"/>
        <c:crosses val="autoZero"/>
        <c:crossBetween val="midCat"/>
      </c:valAx>
      <c:valAx>
        <c:axId val="50942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5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de-AT" sz="1500" b="0" baseline="0">
                    <a:latin typeface="Arial" panose="020B0604020202020204" pitchFamily="34" charset="0"/>
                    <a:cs typeface="Arial" panose="020B0604020202020204" pitchFamily="34" charset="0"/>
                  </a:rPr>
                  <a:t>T(NNH) / s</a:t>
                </a:r>
              </a:p>
            </c:rich>
          </c:tx>
          <c:layout>
            <c:manualLayout>
              <c:xMode val="edge"/>
              <c:yMode val="edge"/>
              <c:x val="1.0906784635518016E-2"/>
              <c:y val="0.348383229222899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5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942228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Tabelle1!$D$1</c:f>
              <c:strCache>
                <c:ptCount val="1"/>
                <c:pt idx="0">
                  <c:v>D(NNH)</c:v>
                </c:pt>
              </c:strCache>
            </c:strRef>
          </c:tx>
          <c:spPr>
            <a:ln w="38100" cap="flat" cmpd="sng" algn="ctr">
              <a:solidFill>
                <a:schemeClr val="accent1"/>
              </a:solidFill>
              <a:prstDash val="sysDot"/>
              <a:miter lim="800000"/>
            </a:ln>
            <a:effectLst/>
          </c:spPr>
          <c:marker>
            <c:symbol val="square"/>
            <c:size val="9"/>
            <c:spPr>
              <a:solidFill>
                <a:schemeClr val="accent1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val>
            <c:numRef>
              <c:f>Tabelle1!$D$2:$D$15</c:f>
              <c:numCache>
                <c:formatCode>General</c:formatCode>
                <c:ptCount val="14"/>
                <c:pt idx="0">
                  <c:v>0</c:v>
                </c:pt>
                <c:pt idx="1">
                  <c:v>9.0022219999999997</c:v>
                </c:pt>
                <c:pt idx="2">
                  <c:v>9.1336560000000002</c:v>
                </c:pt>
                <c:pt idx="3">
                  <c:v>14.016695</c:v>
                </c:pt>
                <c:pt idx="4">
                  <c:v>15.829176</c:v>
                </c:pt>
                <c:pt idx="5">
                  <c:v>18.127338000000002</c:v>
                </c:pt>
                <c:pt idx="6">
                  <c:v>20.3675</c:v>
                </c:pt>
                <c:pt idx="7">
                  <c:v>29.167525000000001</c:v>
                </c:pt>
                <c:pt idx="8">
                  <c:v>29.261151000000002</c:v>
                </c:pt>
                <c:pt idx="9">
                  <c:v>30.190697</c:v>
                </c:pt>
                <c:pt idx="10">
                  <c:v>28.692184999999998</c:v>
                </c:pt>
                <c:pt idx="11">
                  <c:v>38.155932999999997</c:v>
                </c:pt>
                <c:pt idx="12">
                  <c:v>39.579808</c:v>
                </c:pt>
                <c:pt idx="13">
                  <c:v>53.974918000000002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6B-4B9F-AF0E-E3D56A62788E}"/>
            </c:ext>
          </c:extLst>
        </c:ser>
        <c:ser>
          <c:idx val="1"/>
          <c:order val="1"/>
          <c:tx>
            <c:strRef>
              <c:f>Tabelle1!$E$1</c:f>
              <c:strCache>
                <c:ptCount val="1"/>
                <c:pt idx="0">
                  <c:v>D(ENUM)</c:v>
                </c:pt>
              </c:strCache>
            </c:strRef>
          </c:tx>
          <c:spPr>
            <a:ln w="38100" cap="flat" cmpd="sng" algn="ctr">
              <a:solidFill>
                <a:schemeClr val="accent2"/>
              </a:solidFill>
              <a:prstDash val="sysDot"/>
              <a:miter lim="800000"/>
            </a:ln>
            <a:effectLst/>
          </c:spPr>
          <c:marker>
            <c:symbol val="triangle"/>
            <c:size val="10"/>
            <c:spPr>
              <a:solidFill>
                <a:schemeClr val="accent2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val>
            <c:numRef>
              <c:f>Tabelle1!$E$2:$E$15</c:f>
              <c:numCache>
                <c:formatCode>General</c:formatCode>
                <c:ptCount val="14"/>
                <c:pt idx="0">
                  <c:v>0</c:v>
                </c:pt>
                <c:pt idx="1">
                  <c:v>9.0022219999999997</c:v>
                </c:pt>
                <c:pt idx="2">
                  <c:v>9.1336560000000002</c:v>
                </c:pt>
                <c:pt idx="3">
                  <c:v>14.016695</c:v>
                </c:pt>
                <c:pt idx="4">
                  <c:v>14.284537</c:v>
                </c:pt>
                <c:pt idx="5">
                  <c:v>16.320772000000002</c:v>
                </c:pt>
                <c:pt idx="6">
                  <c:v>16.50648</c:v>
                </c:pt>
                <c:pt idx="7">
                  <c:v>24.556685999999999</c:v>
                </c:pt>
                <c:pt idx="8">
                  <c:v>25.424657</c:v>
                </c:pt>
                <c:pt idx="9">
                  <c:v>27.549097</c:v>
                </c:pt>
                <c:pt idx="10">
                  <c:v>27.617241</c:v>
                </c:pt>
                <c:pt idx="11">
                  <c:v>31.287747</c:v>
                </c:pt>
                <c:pt idx="12">
                  <c:v>32.552258999999999</c:v>
                </c:pt>
                <c:pt idx="13">
                  <c:v>43.114421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6B-4B9F-AF0E-E3D56A627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067376"/>
        <c:axId val="509393488"/>
      </c:lineChart>
      <c:catAx>
        <c:axId val="42706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500">
                    <a:latin typeface="Arial" panose="020B0604020202020204" pitchFamily="34" charset="0"/>
                    <a:cs typeface="Arial" panose="020B0604020202020204" pitchFamily="34" charset="0"/>
                  </a:rPr>
                  <a:t>N</a:t>
                </a:r>
                <a:endParaRPr lang="de-AT"/>
              </a:p>
            </c:rich>
          </c:tx>
          <c:layout>
            <c:manualLayout>
              <c:xMode val="edge"/>
              <c:yMode val="edge"/>
              <c:x val="0.5105669083031289"/>
              <c:y val="0.91271601683022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9393488"/>
        <c:crosses val="autoZero"/>
        <c:auto val="1"/>
        <c:lblAlgn val="ctr"/>
        <c:lblOffset val="100"/>
        <c:noMultiLvlLbl val="0"/>
      </c:catAx>
      <c:valAx>
        <c:axId val="50939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800" b="0" i="0" cap="all" baseline="0">
                    <a:effectLst/>
                  </a:rPr>
                  <a:t>D</a:t>
                </a:r>
                <a:endParaRPr lang="de-A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706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4431884123189915"/>
          <c:y val="0.10219379310430203"/>
          <c:w val="0.36232527523365071"/>
          <c:h val="0.21192141249855054"/>
        </c:manualLayout>
      </c:layout>
      <c:overlay val="1"/>
      <c:spPr>
        <a:noFill/>
        <a:ln w="9525" cmpd="sng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133712721320363E-2"/>
          <c:y val="3.6328714272971928E-2"/>
          <c:w val="0.91174550072063154"/>
          <c:h val="0.79180162077555172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Tabelle1!$F$1</c:f>
              <c:strCache>
                <c:ptCount val="1"/>
                <c:pt idx="0">
                  <c:v>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Tabelle1!$F$2:$F$15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11</c:v>
                </c:pt>
                <c:pt idx="4">
                  <c:v>37</c:v>
                </c:pt>
                <c:pt idx="5">
                  <c:v>123</c:v>
                </c:pt>
                <c:pt idx="6">
                  <c:v>249</c:v>
                </c:pt>
                <c:pt idx="7">
                  <c:v>3781</c:v>
                </c:pt>
                <c:pt idx="8">
                  <c:v>6292</c:v>
                </c:pt>
                <c:pt idx="9">
                  <c:v>28623</c:v>
                </c:pt>
                <c:pt idx="10">
                  <c:v>26299</c:v>
                </c:pt>
                <c:pt idx="11">
                  <c:v>34779</c:v>
                </c:pt>
                <c:pt idx="12">
                  <c:v>140351</c:v>
                </c:pt>
                <c:pt idx="13">
                  <c:v>12304341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34-4937-AE81-A2D707AC6906}"/>
            </c:ext>
          </c:extLst>
        </c:ser>
        <c:ser>
          <c:idx val="1"/>
          <c:order val="1"/>
          <c:tx>
            <c:strRef>
              <c:f>Tabelle1!$G$1</c:f>
              <c:strCache>
                <c:ptCount val="1"/>
                <c:pt idx="0">
                  <c:v>EW(P)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Tabelle1!$G$2:$G$15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12</c:v>
                </c:pt>
                <c:pt idx="5">
                  <c:v>60</c:v>
                </c:pt>
                <c:pt idx="6">
                  <c:v>360</c:v>
                </c:pt>
                <c:pt idx="7">
                  <c:v>2520</c:v>
                </c:pt>
                <c:pt idx="8">
                  <c:v>20160</c:v>
                </c:pt>
                <c:pt idx="9">
                  <c:v>181440</c:v>
                </c:pt>
                <c:pt idx="10">
                  <c:v>1814400</c:v>
                </c:pt>
                <c:pt idx="11">
                  <c:v>19958400</c:v>
                </c:pt>
                <c:pt idx="12">
                  <c:v>239500800</c:v>
                </c:pt>
                <c:pt idx="13">
                  <c:v>3113510400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34-4937-AE81-A2D707AC6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9414288"/>
        <c:axId val="509414608"/>
      </c:barChart>
      <c:catAx>
        <c:axId val="509414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500">
                    <a:latin typeface="Arial" panose="020B0604020202020204" pitchFamily="34" charset="0"/>
                    <a:cs typeface="Arial" panose="020B0604020202020204" pitchFamily="34" charset="0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48186961142137141"/>
              <c:y val="0.891831708336334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9414608"/>
        <c:crosses val="autoZero"/>
        <c:auto val="1"/>
        <c:lblAlgn val="ctr"/>
        <c:lblOffset val="100"/>
        <c:noMultiLvlLbl val="0"/>
      </c:catAx>
      <c:valAx>
        <c:axId val="50941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941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8757991919673886"/>
          <c:y val="0.8893383675170845"/>
          <c:w val="0.19431063158711145"/>
          <c:h val="7.46135100689309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Lakheshar</dc:creator>
  <cp:keywords/>
  <dc:description/>
  <cp:lastModifiedBy>Philipp Lakheshar</cp:lastModifiedBy>
  <cp:revision>17</cp:revision>
  <dcterms:created xsi:type="dcterms:W3CDTF">2019-06-11T21:23:00Z</dcterms:created>
  <dcterms:modified xsi:type="dcterms:W3CDTF">2019-06-11T23:30:00Z</dcterms:modified>
</cp:coreProperties>
</file>