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66" w:rsidRDefault="0000149C" w:rsidP="0000149C">
      <w:pPr>
        <w:pStyle w:val="leHeader1"/>
      </w:pPr>
      <w:bookmarkStart w:id="0" w:name="?????????????_??????"/>
      <w:bookmarkStart w:id="1" w:name="BKM_ED0A7B2C_661F_4403_9E1A_BA6EADCF59EC"/>
      <w:bookmarkStart w:id="2" w:name="_GoBack"/>
      <w:bookmarkEnd w:id="0"/>
      <w:bookmarkEnd w:id="1"/>
      <w:bookmarkEnd w:id="2"/>
      <w:r>
        <w:rPr>
          <w:rFonts w:eastAsia="Arial"/>
        </w:rPr>
        <w:t>Поведенческая модель</w:t>
      </w:r>
    </w:p>
    <w:p w:rsidR="00FF5A66" w:rsidRDefault="0000149C" w:rsidP="0000149C">
      <w:pPr>
        <w:pStyle w:val="leHeader2"/>
      </w:pPr>
      <w:bookmarkStart w:id="3" w:name="??????_?_?????????????_????"/>
      <w:bookmarkStart w:id="4" w:name="BKM_7B9E49CB_1142_4421_B6D3_7F5F15ED3B3A"/>
      <w:bookmarkEnd w:id="3"/>
      <w:bookmarkEnd w:id="4"/>
      <w:r>
        <w:rPr>
          <w:rFonts w:eastAsia="Arial"/>
        </w:rPr>
        <w:t>Запуск и инициализация АРМа</w:t>
      </w:r>
    </w:p>
    <w:p w:rsidR="00FF5A66" w:rsidRDefault="0000149C">
      <w:pPr>
        <w:pStyle w:val="lePicture"/>
        <w:rPr>
          <w:color w:val="000000"/>
        </w:rPr>
      </w:pPr>
      <w:bookmarkStart w:id="5" w:name="BKM_94D4194A_C609_41FC_BCA8_94B32137822C"/>
      <w:bookmarkEnd w:id="5"/>
      <w:r>
        <w:rPr>
          <w:noProof/>
          <w:sz w:val="0"/>
          <w:szCs w:val="0"/>
        </w:rPr>
        <w:lastRenderedPageBreak/>
        <w:drawing>
          <wp:inline distT="0" distB="0" distL="0" distR="0" wp14:anchorId="4C39FAE4" wp14:editId="675AE80C">
            <wp:extent cx="2733675" cy="7153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Запуск и инициализация АРМа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"Запуск и инициализация АРМа"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lastRenderedPageBreak/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CreateExpert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Вызов функции CreateExpert из библиотеки expert.dll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Initialize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Инициализация эксперта.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Для</w:t>
            </w:r>
            <w:r>
              <w:rPr>
                <w:color w:val="000000"/>
              </w:rPr>
              <w:t xml:space="preserve"> каждого элемента массива expertPages, созданного в момент загрузки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библиотеки expert.dll, создается соответствующая страница типа TExpertPageClass. 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Далее проверяется доступность страницы для текущей конфигурации путем чтения ее свойства Enabled.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Если стр</w:t>
            </w:r>
            <w:r>
              <w:rPr>
                <w:color w:val="000000"/>
              </w:rPr>
              <w:t>аница доступна, вызавается событие OnCreatePage. По этому событию главная форма создает соответствующий пункт меню, добавляет узел в дерево страниц и новую в кладку на странице вкладок и вызывает метод DrawPage.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Initialize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Инициализация главной формы АРМ</w:t>
            </w:r>
            <w:r>
              <w:rPr>
                <w:color w:val="000000"/>
              </w:rPr>
              <w:t xml:space="preserve">а на основе данных </w:t>
            </w:r>
            <w:hyperlink w:anchor="BKM_6939CE91_B2CB_4E27_BC38_29FA504B4EBC" w:history="1">
              <w:r>
                <w:rPr>
                  <w:color w:val="0000FF"/>
                  <w:u w:val="single"/>
                </w:rPr>
                <w:t>TExpertModuleParams</w:t>
              </w:r>
            </w:hyperlink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Создается контроллер эксперта.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Создается и инициализируется DataManager контроллера эксперта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Создается и инициализируется User контроллера эксперта путем </w:t>
            </w:r>
            <w:r>
              <w:rPr>
                <w:color w:val="000000"/>
              </w:rPr>
              <w:t xml:space="preserve">вызова метода GetUserAttributes класса DataManager 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Далее определяются флаги для Пункта пропуска.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Запускается контроллер эксперта путем вызова метода Expert</w:t>
            </w:r>
            <w:r>
              <w:rPr>
                <w:b/>
                <w:color w:val="000000"/>
              </w:rPr>
              <w:t>.</w:t>
            </w:r>
            <w:r>
              <w:rPr>
                <w:color w:val="000000"/>
              </w:rPr>
              <w:t>Initialize</w:t>
            </w:r>
            <w:r>
              <w:rPr>
                <w:b/>
                <w:color w:val="000000"/>
              </w:rPr>
              <w:t>;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TMF.Create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главной формы АРМа Expert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Загрузка библиотеки</w:t>
            </w:r>
            <w:r>
              <w:rPr>
                <w:color w:val="000000"/>
              </w:rPr>
              <w:t xml:space="preserve"> expert.dll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В момент загрузки библиотеки expert.dll, все имеющиеся в библиотеке страницы (классы на основе TExpertPage) в секции инициализации вызывают процедуру RegisterExpertPage</w:t>
            </w:r>
            <w:r>
              <w:rPr>
                <w:b/>
                <w:color w:val="000000"/>
              </w:rPr>
              <w:t>(</w:t>
            </w:r>
            <w:r>
              <w:rPr>
                <w:color w:val="000000"/>
              </w:rPr>
              <w:t xml:space="preserve"> TArchivePage ), описанную </w:t>
            </w:r>
            <w:r>
              <w:rPr>
                <w:b/>
                <w:color w:val="000000"/>
              </w:rPr>
              <w:t xml:space="preserve">в </w:t>
            </w:r>
            <w:r>
              <w:rPr>
                <w:color w:val="000000"/>
              </w:rPr>
              <w:t>модуле ExpertClasses. Этим самым каждая страни</w:t>
            </w:r>
            <w:r>
              <w:rPr>
                <w:color w:val="000000"/>
              </w:rPr>
              <w:t xml:space="preserve">ца добавляет себя во внутренний массив expertPages </w:t>
            </w:r>
            <w:r>
              <w:rPr>
                <w:b/>
                <w:color w:val="000000"/>
              </w:rPr>
              <w:t>:</w:t>
            </w:r>
            <w:r>
              <w:rPr>
                <w:color w:val="000000"/>
              </w:rPr>
              <w:t>array of TExpertPageClass</w:t>
            </w:r>
            <w:r>
              <w:rPr>
                <w:b/>
                <w:color w:val="000000"/>
              </w:rPr>
              <w:t>;</w:t>
            </w:r>
          </w:p>
        </w:tc>
      </w:tr>
    </w:tbl>
    <w:p w:rsidR="00FF5A66" w:rsidRDefault="0000149C">
      <w:pPr>
        <w:pStyle w:val="lePicture"/>
        <w:rPr>
          <w:color w:val="000000"/>
        </w:rPr>
      </w:pPr>
      <w:bookmarkStart w:id="6" w:name="BKM_B7F4824F_BCC4_4EDE_A36E_08552745A436"/>
      <w:bookmarkEnd w:id="6"/>
      <w:r>
        <w:rPr>
          <w:noProof/>
          <w:sz w:val="0"/>
          <w:szCs w:val="0"/>
        </w:rPr>
        <w:drawing>
          <wp:inline distT="0" distB="0" distL="0" distR="0">
            <wp:extent cx="5955665" cy="29165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Запуск и инициализация АРМа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"Запуск и инициализация АРМа"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Загрущзчик библиотеки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TExpertManager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Контроллер Эксперта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Params</w:t>
            </w:r>
            <w:r>
              <w:rPr>
                <w:color w:val="808080"/>
              </w:rPr>
              <w:t xml:space="preserve"> </w:t>
            </w:r>
            <w:r>
              <w:rPr>
                <w:color w:val="000000"/>
              </w:rPr>
              <w:t>:TExpertModuleParams;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ArmManager</w:t>
            </w:r>
            <w:r>
              <w:rPr>
                <w:color w:val="808080"/>
              </w:rPr>
              <w:t xml:space="preserve"> </w:t>
            </w:r>
            <w:r>
              <w:rPr>
                <w:color w:val="000000"/>
              </w:rPr>
              <w:t>:TArmController;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DataManager</w:t>
            </w:r>
            <w:r>
              <w:rPr>
                <w:color w:val="808080"/>
              </w:rPr>
              <w:t xml:space="preserve"> </w:t>
            </w:r>
            <w:r>
              <w:rPr>
                <w:color w:val="000000"/>
              </w:rPr>
              <w:t>:TExpertDataManager;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color w:val="808080"/>
              </w:rPr>
              <w:t xml:space="preserve"> </w:t>
            </w:r>
            <w:r>
              <w:rPr>
                <w:color w:val="000000"/>
              </w:rPr>
              <w:t>:TExpertUser;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Config</w:t>
            </w:r>
            <w:r>
              <w:rPr>
                <w:color w:val="808080"/>
              </w:rPr>
              <w:t xml:space="preserve"> </w:t>
            </w:r>
            <w:r>
              <w:rPr>
                <w:color w:val="000000"/>
              </w:rPr>
              <w:t>:TExpertConfig;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Также содержит список страниц: </w:t>
            </w:r>
            <w:r>
              <w:rPr>
                <w:color w:val="0F0F0F"/>
              </w:rPr>
              <w:t>_expertPages</w:t>
            </w:r>
            <w:r>
              <w:rPr>
                <w:color w:val="808080"/>
              </w:rPr>
              <w:t xml:space="preserve"> </w:t>
            </w:r>
            <w:r>
              <w:rPr>
                <w:b/>
                <w:color w:val="000000"/>
              </w:rPr>
              <w:t>:</w:t>
            </w:r>
            <w:r>
              <w:rPr>
                <w:color w:val="0000FF"/>
              </w:rPr>
              <w:t>array</w:t>
            </w:r>
            <w:r>
              <w:rPr>
                <w:color w:val="808080"/>
              </w:rPr>
              <w:t xml:space="preserve"> </w:t>
            </w:r>
            <w:r>
              <w:rPr>
                <w:color w:val="0000FF"/>
              </w:rPr>
              <w:t>of</w:t>
            </w:r>
            <w:r>
              <w:rPr>
                <w:color w:val="808080"/>
              </w:rPr>
              <w:t xml:space="preserve"> </w:t>
            </w:r>
            <w:r>
              <w:rPr>
                <w:color w:val="000000"/>
              </w:rPr>
              <w:t>TExpertPageClass</w:t>
            </w:r>
            <w:r>
              <w:rPr>
                <w:b/>
                <w:color w:val="000000"/>
              </w:rPr>
              <w:t>;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При этом каждая страница имеет свойство Enabled (зависит </w:t>
            </w:r>
            <w:r>
              <w:rPr>
                <w:color w:val="000000"/>
              </w:rPr>
              <w:t>от параметров).Если это свойство == false, то данная страница из списка удаляется.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TMF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Главная форма АРМов Expert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Main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F0F0F"/>
              </w:rPr>
              <w:t>Моуль реализует две функции: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F0F0F"/>
              </w:rPr>
              <w:t>CreateExpert(...) stdcall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F0F0F"/>
              </w:rPr>
              <w:t>и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F0F0F"/>
              </w:rPr>
              <w:t>DestroyExpert(...) stdcall</w:t>
            </w:r>
            <w:r>
              <w:rPr>
                <w:b/>
                <w:color w:val="0F0F0F"/>
              </w:rPr>
              <w:t>;</w:t>
            </w:r>
          </w:p>
          <w:p w:rsidR="00FF5A66" w:rsidRDefault="00FF5A66">
            <w:pPr>
              <w:pStyle w:val="leTableText"/>
              <w:rPr>
                <w:color w:val="0F0F0F"/>
              </w:rPr>
            </w:pP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А также главную форму Expert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Внешний вид формы </w:t>
            </w:r>
            <w:r>
              <w:rPr>
                <w:color w:val="000000"/>
              </w:rPr>
              <w:t>приведен в документе: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Слева набор закладок в виде иконок.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При выборе какой - либо из иконок, в правая части появляется соответствующая страница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Главная форма expert создается в функции </w:t>
            </w:r>
            <w:r>
              <w:rPr>
                <w:color w:val="0F0F0F"/>
              </w:rPr>
              <w:t>CreateExpert(...)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F0F0F"/>
              </w:rPr>
              <w:t>и удаляется в DestroyExpert(...)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АРМы на основе</w:t>
            </w:r>
            <w:r>
              <w:rPr>
                <w:color w:val="000000"/>
              </w:rPr>
              <w:t xml:space="preserve"> expert.dll не имеют прямого доступа к главной форме. Они могут воздействовать на нее только через ее ID, который возвращает функция </w:t>
            </w:r>
            <w:r>
              <w:rPr>
                <w:color w:val="0F0F0F"/>
              </w:rPr>
              <w:t>CreateExpert(...)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TableName"/>
      </w:pPr>
      <w:r>
        <w:t>Сообщения диаграммы ""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0"/>
        <w:gridCol w:w="3870"/>
        <w:gridCol w:w="1620"/>
        <w:gridCol w:w="1890"/>
      </w:tblGrid>
      <w:tr w:rsidR="00FF5A66">
        <w:trPr>
          <w:trHeight w:val="171"/>
          <w:tblHeader/>
        </w:trPr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38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  <w:tc>
          <w:tcPr>
            <w:tcW w:w="16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Источник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Получатель</w:t>
            </w:r>
          </w:p>
        </w:tc>
      </w:tr>
      <w:tr w:rsidR="00FF5A66"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CreateExpert(Cardinal, TExpertModuleP</w:t>
            </w:r>
            <w:r>
              <w:rPr>
                <w:color w:val="000000"/>
              </w:rPr>
              <w:t>arams)</w:t>
            </w:r>
          </w:p>
        </w:tc>
        <w:tc>
          <w:tcPr>
            <w:tcW w:w="38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Загрущзчик библиотеки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Main</w:t>
            </w:r>
          </w:p>
        </w:tc>
      </w:tr>
      <w:tr w:rsidR="00FF5A66"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Create(TComponent)</w:t>
            </w:r>
          </w:p>
        </w:tc>
        <w:tc>
          <w:tcPr>
            <w:tcW w:w="38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Main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TMF</w:t>
            </w:r>
          </w:p>
        </w:tc>
      </w:tr>
      <w:tr w:rsidR="00FF5A66"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Initialize(TExpertModuleParams)</w:t>
            </w:r>
          </w:p>
        </w:tc>
        <w:tc>
          <w:tcPr>
            <w:tcW w:w="38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Main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TMF</w:t>
            </w:r>
          </w:p>
        </w:tc>
      </w:tr>
      <w:tr w:rsidR="00FF5A66"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Create()</w:t>
            </w:r>
          </w:p>
        </w:tc>
        <w:tc>
          <w:tcPr>
            <w:tcW w:w="38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TMF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TExpertManager</w:t>
            </w:r>
          </w:p>
        </w:tc>
      </w:tr>
    </w:tbl>
    <w:p w:rsidR="00FF5A66" w:rsidRDefault="0000149C" w:rsidP="0000149C">
      <w:pPr>
        <w:pStyle w:val="leHeader2"/>
      </w:pPr>
      <w:bookmarkStart w:id="7" w:name="?????????_???????"/>
      <w:bookmarkStart w:id="8" w:name="BKM_0EE1CB9D_A377_48BD_B248_0EA12DB0A6D8"/>
      <w:bookmarkEnd w:id="7"/>
      <w:bookmarkEnd w:id="8"/>
      <w:r>
        <w:rPr>
          <w:rFonts w:eastAsia="Arial"/>
        </w:rPr>
        <w:t>Настройка системы</w:t>
      </w:r>
    </w:p>
    <w:p w:rsidR="00FF5A66" w:rsidRDefault="0000149C">
      <w:pPr>
        <w:pStyle w:val="lePicture"/>
        <w:rPr>
          <w:color w:val="000000"/>
        </w:rPr>
      </w:pPr>
      <w:bookmarkStart w:id="9" w:name="BKM_953C0A93_86DA_41BF_A687_DD1BAB0548B9"/>
      <w:bookmarkEnd w:id="9"/>
      <w:r>
        <w:rPr>
          <w:noProof/>
          <w:sz w:val="0"/>
          <w:szCs w:val="0"/>
        </w:rPr>
        <w:drawing>
          <wp:inline distT="0" distB="0" distL="0" distR="0" wp14:anchorId="1B9D7A5B" wp14:editId="036BBECB">
            <wp:extent cx="5544185" cy="819721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819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Настройка системы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"Настройка системы"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Создание </w:t>
            </w:r>
            <w:r>
              <w:rPr>
                <w:color w:val="000000"/>
              </w:rPr>
              <w:t>страницы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Удаление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Рисование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Execute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Отображение модального окна </w:t>
            </w:r>
            <w:r>
              <w:rPr>
                <w:color w:val="0F0F0F"/>
              </w:rPr>
              <w:t>"Настройка параметров подсистемы учета миграционных карт"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Execute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Отображение модального окна </w:t>
            </w:r>
            <w:r>
              <w:rPr>
                <w:color w:val="0F0F0F"/>
              </w:rPr>
              <w:t>"</w:t>
            </w:r>
            <w:r>
              <w:rPr>
                <w:color w:val="000000"/>
              </w:rPr>
              <w:t>Настройка параметров системы КАСКАД</w:t>
            </w:r>
            <w:r>
              <w:rPr>
                <w:color w:val="0F0F0F"/>
              </w:rPr>
              <w:t>"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TaskMCardsTweakRunEvent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F0F0F"/>
              </w:rPr>
              <w:t xml:space="preserve">Загрузка </w:t>
            </w:r>
            <w:r>
              <w:rPr>
                <w:color w:val="0F0F0F"/>
              </w:rPr>
              <w:t>задачи "Настройка параметров подсистемы учета миграционных карт"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TaskTweakRunEvent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Загрузка задачи "Настройка параметров системы КАСКАД"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10" w:name="????????????"/>
      <w:bookmarkStart w:id="11" w:name="BKM_29178E86_CD1C_4B87_8BA5_7C743B1CB53E"/>
      <w:bookmarkEnd w:id="10"/>
      <w:bookmarkEnd w:id="11"/>
      <w:r>
        <w:rPr>
          <w:rFonts w:eastAsia="Arial"/>
        </w:rPr>
        <w:t>Пользователи</w:t>
      </w:r>
    </w:p>
    <w:p w:rsidR="00FF5A66" w:rsidRDefault="0000149C">
      <w:pPr>
        <w:pStyle w:val="lePicture"/>
        <w:rPr>
          <w:color w:val="000000"/>
        </w:rPr>
      </w:pPr>
      <w:bookmarkStart w:id="12" w:name="BKM_A71D2C2E_5805_49DD_8B33_7953274B7FA1"/>
      <w:bookmarkEnd w:id="12"/>
      <w:r>
        <w:rPr>
          <w:noProof/>
          <w:sz w:val="0"/>
          <w:szCs w:val="0"/>
        </w:rPr>
        <w:drawing>
          <wp:inline distT="0" distB="0" distL="0" distR="0" wp14:anchorId="5D5AF48A" wp14:editId="05643C46">
            <wp:extent cx="1259840" cy="8204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820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Пользователи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</w:t>
      </w:r>
      <w:r>
        <w:t>Пользователи"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страницы "Пользователи"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объекта TecUserManager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 и удаление окна "Ведение пользователеей"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 страницы "Пользователи"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Рисование страницы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Execute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модального окна "Ведение пользователеей"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13" w:name="????????????_??????"/>
      <w:bookmarkStart w:id="14" w:name="BKM_A81F298A_B95F_432A_BCD2_AD4E9EAED5D0"/>
      <w:bookmarkEnd w:id="13"/>
      <w:bookmarkEnd w:id="14"/>
      <w:r>
        <w:rPr>
          <w:rFonts w:eastAsia="Arial"/>
        </w:rPr>
        <w:t>Транспортные задачи</w:t>
      </w:r>
    </w:p>
    <w:p w:rsidR="00FF5A66" w:rsidRDefault="0000149C">
      <w:pPr>
        <w:pStyle w:val="lePicture"/>
        <w:rPr>
          <w:color w:val="000000"/>
        </w:rPr>
      </w:pPr>
      <w:bookmarkStart w:id="15" w:name="BKM_9199A312_3B4E_4255_A8A1_53F9CC97A8B6"/>
      <w:bookmarkEnd w:id="15"/>
      <w:r>
        <w:rPr>
          <w:noProof/>
          <w:sz w:val="0"/>
          <w:szCs w:val="0"/>
        </w:rPr>
        <w:drawing>
          <wp:inline distT="0" distB="0" distL="0" distR="0" wp14:anchorId="2890DA6B" wp14:editId="581811B6">
            <wp:extent cx="5935980" cy="650113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0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Транспортные задачи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"Транспортные задачи"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страницы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Рисование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TaskPPLoadRunEvent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"Загрузка данных (управление загрузкой данных, поступающих в систему)" путем путем вызова метода </w:t>
            </w:r>
            <w:hyperlink w:anchor="BKM_C8557F66_33C0_4848_9FEC_58DED2718572" w:history="1">
              <w:r>
                <w:rPr>
                  <w:color w:val="0000FF"/>
                  <w:u w:val="single"/>
                </w:rPr>
                <w:t>Библиотека</w:t>
              </w:r>
            </w:hyperlink>
            <w:hyperlink w:anchor="BKM_C8557F66_33C0_4848_9FEC_58DED2718572" w:history="1">
              <w:r>
                <w:rPr>
                  <w:color w:val="0000FF"/>
                  <w:u w:val="single"/>
                </w:rPr>
                <w:t xml:space="preserve"> DSVUtils</w:t>
              </w:r>
            </w:hyperlink>
            <w:r>
              <w:rPr>
                <w:color w:val="000000"/>
              </w:rPr>
              <w:t xml:space="preserve"> RunProcess('monitor.exe'). При этом в параметрах задается значение PPLoad из секции ARM_LVS файла config.ini.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Monitor.exe написан на Java.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TaskTSMonitorRunEvent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"Мониторинг работы транспортной системы (функции </w:t>
            </w:r>
            <w:r>
              <w:rPr>
                <w:color w:val="000000"/>
              </w:rPr>
              <w:t xml:space="preserve">администрирования)" путем путем вызова метода </w:t>
            </w:r>
            <w:hyperlink w:anchor="BKM_C8557F66_33C0_4848_9FEC_58DED2718572" w:history="1">
              <w:r>
                <w:rPr>
                  <w:color w:val="0000FF"/>
                  <w:u w:val="single"/>
                </w:rPr>
                <w:t>Библиотека</w:t>
              </w:r>
            </w:hyperlink>
            <w:hyperlink w:anchor="BKM_C8557F66_33C0_4848_9FEC_58DED2718572" w:history="1">
              <w:r>
                <w:rPr>
                  <w:color w:val="0000FF"/>
                  <w:u w:val="single"/>
                </w:rPr>
                <w:t xml:space="preserve"> DSVUtils</w:t>
              </w:r>
            </w:hyperlink>
            <w:r>
              <w:rPr>
                <w:color w:val="000000"/>
              </w:rPr>
              <w:t xml:space="preserve"> RunProcess('admin_32.exe'). Похоже, что admin_32 написан на Java - по </w:t>
            </w:r>
            <w:r>
              <w:rPr>
                <w:color w:val="000000"/>
              </w:rPr>
              <w:t>крайней мере в дистрибутиве "Транспортная система 1.0.8" он есть, но в исходниках ts_src в явном виде ничего похожего не обнаружил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TaskUnloadRunEvent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Загрузка задачи "Выгрузка данных (журнал работы, поиск информации, содержащейся в переданных сообщениях)"</w:t>
            </w:r>
            <w:r>
              <w:rPr>
                <w:color w:val="000000"/>
              </w:rPr>
              <w:t xml:space="preserve"> путем путем вызова метода </w:t>
            </w:r>
            <w:hyperlink w:anchor="BKM_C8557F66_33C0_4848_9FEC_58DED2718572" w:history="1">
              <w:r>
                <w:rPr>
                  <w:color w:val="0000FF"/>
                  <w:u w:val="single"/>
                </w:rPr>
                <w:t>Библиотека</w:t>
              </w:r>
            </w:hyperlink>
            <w:hyperlink w:anchor="BKM_C8557F66_33C0_4848_9FEC_58DED2718572" w:history="1">
              <w:r>
                <w:rPr>
                  <w:color w:val="0000FF"/>
                  <w:u w:val="single"/>
                </w:rPr>
                <w:t xml:space="preserve"> DSVUtils</w:t>
              </w:r>
            </w:hyperlink>
            <w:r>
              <w:rPr>
                <w:color w:val="000000"/>
              </w:rPr>
              <w:t xml:space="preserve"> RunProcess('monitor.exe'). При этом в параметрах задается значение Unload из секции ARM_L</w:t>
            </w:r>
            <w:r>
              <w:rPr>
                <w:color w:val="000000"/>
              </w:rPr>
              <w:t>VS файла config.ini. Monitor.exe написан на Java.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16" w:name="???????"/>
      <w:bookmarkStart w:id="17" w:name="BKM_5A401AA4_1389_4E72_9FCA_C40E00DBB429"/>
      <w:bookmarkEnd w:id="16"/>
      <w:bookmarkEnd w:id="17"/>
      <w:r>
        <w:rPr>
          <w:rFonts w:eastAsia="Arial"/>
        </w:rPr>
        <w:t>Функции</w:t>
      </w:r>
    </w:p>
    <w:p w:rsidR="00FF5A66" w:rsidRDefault="0000149C">
      <w:pPr>
        <w:pStyle w:val="lePicture"/>
        <w:rPr>
          <w:color w:val="000000"/>
        </w:rPr>
      </w:pPr>
      <w:bookmarkStart w:id="18" w:name="BKM_DAB7051F_3706_4277_9C58_328F9723835D"/>
      <w:bookmarkEnd w:id="18"/>
      <w:r>
        <w:rPr>
          <w:noProof/>
          <w:sz w:val="0"/>
          <w:szCs w:val="0"/>
        </w:rPr>
        <w:drawing>
          <wp:inline distT="0" distB="0" distL="0" distR="0" wp14:anchorId="18B7C32D" wp14:editId="5CC765E5">
            <wp:extent cx="5911215" cy="64617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646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Функции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"Функции"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страницы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Рисование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TaskPotok2RunEvent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"Функции старшего центра обработки данных / Телеграммы Поток-2" из библиотеки arm_potok2.dll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TaskSPNR</w:t>
            </w:r>
            <w:r>
              <w:rPr>
                <w:color w:val="000000"/>
              </w:rPr>
              <w:t>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"Функции по анализу информации и принятию решений" из библиотеки arm_spn.dll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TaskTelegramRunEvent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Загрузка задач</w:t>
            </w:r>
            <w:r>
              <w:rPr>
                <w:color w:val="000000"/>
              </w:rPr>
              <w:t xml:space="preserve">и "Функции старшего центра обработки данных / Формирование телеграмм" из библиотеки arm_telegram.dll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</w:t>
            </w:r>
            <w:r>
              <w:rPr>
                <w:color w:val="000000"/>
              </w:rPr>
              <w:t>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19" w:name="?????????_??????"/>
      <w:bookmarkStart w:id="20" w:name="BKM_DCB7D507_DC3E_4029_81F0_53ADFC2EC2B8"/>
      <w:bookmarkEnd w:id="19"/>
      <w:bookmarkEnd w:id="20"/>
      <w:r>
        <w:rPr>
          <w:rFonts w:eastAsia="Arial"/>
        </w:rPr>
        <w:t>Служебные отчеты</w:t>
      </w:r>
    </w:p>
    <w:p w:rsidR="00FF5A66" w:rsidRDefault="0000149C">
      <w:pPr>
        <w:pStyle w:val="lePicture"/>
        <w:rPr>
          <w:color w:val="000000"/>
        </w:rPr>
      </w:pPr>
      <w:bookmarkStart w:id="21" w:name="BKM_31934C00_D2E8_4144_AFD1_63B955AC662E"/>
      <w:bookmarkEnd w:id="21"/>
      <w:r>
        <w:rPr>
          <w:noProof/>
          <w:sz w:val="0"/>
          <w:szCs w:val="0"/>
        </w:rPr>
        <w:drawing>
          <wp:inline distT="0" distB="0" distL="0" distR="0" wp14:anchorId="37F8E2AF" wp14:editId="621D143C">
            <wp:extent cx="4400550" cy="66008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Служебные отчеты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"Служебные отчеты"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страницы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Рисование страницы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ReportsExecute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Генерация выбранного отчета путем создания </w:t>
            </w:r>
            <w:r>
              <w:rPr>
                <w:color w:val="000000"/>
              </w:rPr>
              <w:t xml:space="preserve">класса 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report </w:t>
            </w:r>
            <w:r>
              <w:rPr>
                <w:b/>
                <w:color w:val="000000"/>
              </w:rPr>
              <w:t>:=</w:t>
            </w:r>
            <w:r>
              <w:rPr>
                <w:color w:val="000000"/>
              </w:rPr>
              <w:t xml:space="preserve"> TKaskadReport</w:t>
            </w:r>
            <w:r>
              <w:rPr>
                <w:b/>
                <w:color w:val="000000"/>
              </w:rPr>
              <w:t>.</w:t>
            </w:r>
            <w:r>
              <w:rPr>
                <w:color w:val="000000"/>
              </w:rPr>
              <w:t>Create</w:t>
            </w:r>
            <w:r>
              <w:rPr>
                <w:b/>
                <w:color w:val="000000"/>
              </w:rPr>
              <w:t>, задания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ему соответствующих параметров и выполнения метода </w:t>
            </w:r>
            <w:r>
              <w:rPr>
                <w:color w:val="000000"/>
              </w:rPr>
              <w:t>report.Execute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22" w:name="???????_?_???????_??"/>
      <w:bookmarkStart w:id="23" w:name="BKM_4353ABAD_C1CC_47DE_B834_2F80240E5370"/>
      <w:bookmarkEnd w:id="22"/>
      <w:bookmarkEnd w:id="23"/>
      <w:r>
        <w:rPr>
          <w:rFonts w:eastAsia="Arial"/>
        </w:rPr>
        <w:t>Запросы к внешним ИД</w:t>
      </w:r>
    </w:p>
    <w:p w:rsidR="00FF5A66" w:rsidRDefault="0000149C">
      <w:pPr>
        <w:pStyle w:val="lePicture"/>
        <w:rPr>
          <w:color w:val="000000"/>
        </w:rPr>
      </w:pPr>
      <w:bookmarkStart w:id="24" w:name="BKM_075D6DC8_8788_4040_A561_3A9A7252D74D"/>
      <w:bookmarkEnd w:id="24"/>
      <w:r>
        <w:rPr>
          <w:noProof/>
          <w:sz w:val="0"/>
          <w:szCs w:val="0"/>
        </w:rPr>
        <w:drawing>
          <wp:inline distT="0" distB="0" distL="0" distR="0" wp14:anchorId="66A22804" wp14:editId="75E611B1">
            <wp:extent cx="1676400" cy="73342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Запросы к внешним ИД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"Запросы к внешним ИД"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страницы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Рисование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TaskRQueriesRunEvent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"Запросы к внешним ИД" путем путем вызова 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метода </w:t>
            </w:r>
            <w:hyperlink w:anchor="BKM_C8557F66_33C0_4848_9FEC_58DED2718572" w:history="1">
              <w:r>
                <w:rPr>
                  <w:color w:val="0000FF"/>
                  <w:u w:val="single"/>
                </w:rPr>
                <w:t>Библиотека</w:t>
              </w:r>
            </w:hyperlink>
            <w:hyperlink w:anchor="BKM_C8557F66_33C0_4848_9FEC_58DED2718572" w:history="1">
              <w:r>
                <w:rPr>
                  <w:color w:val="0000FF"/>
                  <w:u w:val="single"/>
                </w:rPr>
                <w:t xml:space="preserve"> DSVUtils</w:t>
              </w:r>
            </w:hyperlink>
            <w:r>
              <w:rPr>
                <w:color w:val="000000"/>
              </w:rPr>
              <w:t xml:space="preserve"> RunProcess('rqpak.exe') 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Есть 3 момента.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1. Эта страница вызывается только из одного АРМа - АРМ Администратора БД ИЦ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2. В документации этого АРМа ГДЛИ 99.00.003 И3.08 Адм БД ИЦ.doc эта </w:t>
            </w:r>
            <w:r>
              <w:rPr>
                <w:color w:val="000000"/>
              </w:rPr>
              <w:t>страница не описана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3. Сам исполняемый файл rqpak.exe в нашем дистрибутиве отсутствует и судя по исходникам, он написан на JAVA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25" w:name="???????????_????????????"/>
      <w:bookmarkStart w:id="26" w:name="BKM_95E98DB0_B553_412A_BA4A_4A2619CE9BAE"/>
      <w:bookmarkEnd w:id="25"/>
      <w:bookmarkEnd w:id="26"/>
      <w:r>
        <w:rPr>
          <w:rFonts w:eastAsia="Arial"/>
        </w:rPr>
        <w:t>Оперативная деятельность</w:t>
      </w:r>
    </w:p>
    <w:p w:rsidR="00FF5A66" w:rsidRDefault="0000149C">
      <w:pPr>
        <w:pStyle w:val="lePicture"/>
        <w:rPr>
          <w:color w:val="000000"/>
        </w:rPr>
      </w:pPr>
      <w:bookmarkStart w:id="27" w:name="BKM_5631BDE6_D55C_4DD8_AA7F_432C62173B99"/>
      <w:bookmarkEnd w:id="27"/>
      <w:r>
        <w:rPr>
          <w:noProof/>
          <w:sz w:val="0"/>
          <w:szCs w:val="0"/>
        </w:rPr>
        <w:drawing>
          <wp:inline distT="0" distB="0" distL="0" distR="0" wp14:anchorId="015D3C4D" wp14:editId="70DF0F5D">
            <wp:extent cx="5943600" cy="733361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Оперативная деятельность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"Оперативная деятельн</w:t>
      </w:r>
      <w:r>
        <w:t>ость"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страницы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Рисование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TaskMigrationRunEvent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"Поиск и просмотр информации о мигрантах" из библиотеки arm_fms.dll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TaskOrganizationRunEvent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"Справочник организаций" из библиотеки arm_org.dll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28" w:name="??????_????????"/>
      <w:bookmarkStart w:id="29" w:name="BKM_5A9A5DA9_1D3A_4345_9C79_C4C4E111545E"/>
      <w:bookmarkEnd w:id="28"/>
      <w:bookmarkEnd w:id="29"/>
      <w:r>
        <w:rPr>
          <w:rFonts w:eastAsia="Arial"/>
        </w:rPr>
        <w:t>Журнал операций</w:t>
      </w:r>
    </w:p>
    <w:p w:rsidR="00FF5A66" w:rsidRDefault="0000149C">
      <w:pPr>
        <w:pStyle w:val="lePicture"/>
        <w:rPr>
          <w:color w:val="000000"/>
        </w:rPr>
      </w:pPr>
      <w:bookmarkStart w:id="30" w:name="BKM_1E2E9A72_76AE_4F12_95AE_713976BF0BA1"/>
      <w:bookmarkEnd w:id="30"/>
      <w:r>
        <w:rPr>
          <w:noProof/>
          <w:sz w:val="0"/>
          <w:szCs w:val="0"/>
        </w:rPr>
        <w:drawing>
          <wp:inline distT="0" distB="0" distL="0" distR="0" wp14:anchorId="67A1CF9C" wp14:editId="45A683FD">
            <wp:extent cx="1571625" cy="65722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Журнал операций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"Журнал операций"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Рисование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TaskJournalRunEvent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"Управление журналом операций системы" из библиотеки arm_journal.dll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31" w:name="????_??????"/>
      <w:bookmarkStart w:id="32" w:name="BKM_D791D4D0_D769_4C88_872D_984D425F88C7"/>
      <w:bookmarkEnd w:id="31"/>
      <w:bookmarkEnd w:id="32"/>
      <w:r>
        <w:rPr>
          <w:rFonts w:eastAsia="Arial"/>
        </w:rPr>
        <w:t>Базы данных</w:t>
      </w:r>
    </w:p>
    <w:p w:rsidR="00FF5A66" w:rsidRDefault="0000149C">
      <w:pPr>
        <w:pStyle w:val="lePicture"/>
        <w:rPr>
          <w:color w:val="000000"/>
        </w:rPr>
      </w:pPr>
      <w:bookmarkStart w:id="33" w:name="BKM_C04B3DEE_37C2_4767_A7B8_2CB56C26ACA6"/>
      <w:bookmarkEnd w:id="33"/>
      <w:r>
        <w:rPr>
          <w:noProof/>
          <w:sz w:val="0"/>
          <w:szCs w:val="0"/>
        </w:rPr>
        <w:drawing>
          <wp:inline distT="0" distB="0" distL="0" distR="0" wp14:anchorId="16173142" wp14:editId="12C95BD7">
            <wp:extent cx="5941060" cy="565277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65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Базы данных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"Базы данных"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объекта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5-х объектоа типа TExpertTask: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"Администрирование </w:t>
            </w:r>
            <w:r>
              <w:rPr>
                <w:color w:val="000000"/>
              </w:rPr>
              <w:t>базы данных оперативных учетов"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"Администрирование базы данных утерянных и похищенных документов"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"Администрирование базы данных лимита виз и консульского списка"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"Администрирование базы данных списков ЛОК / РОЗ"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"Администрирование контрольных списков"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TaskLimitsRunEvent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"Администрирование базы данных лимита виз и консульского списка" из библиотеки abd_limits.dll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TaskLok</w:t>
            </w:r>
            <w:r>
              <w:rPr>
                <w:color w:val="000000"/>
              </w:rPr>
              <w:t>RozRunEvent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"Администрирование базы данных списков ЛОК / РОЗ" из библиотеки abd_lokroz.dll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TaskLostDocRunEvent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</w:t>
            </w:r>
            <w:r>
              <w:rPr>
                <w:color w:val="000000"/>
              </w:rPr>
              <w:t xml:space="preserve">задачи "Администрирование базы данных утерянных и похищенных документов" из библиотеки abd_lostdocs.dll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TaskOURunEvent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Загрузка задачи "</w:t>
            </w:r>
            <w:r>
              <w:rPr>
                <w:color w:val="000000"/>
              </w:rPr>
              <w:t xml:space="preserve">Администрирование базы данных оперативных учетов" из библиотеки abd_ou.dll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TaskStopListRunEvent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"Администрирование </w:t>
            </w:r>
            <w:r>
              <w:rPr>
                <w:color w:val="000000"/>
              </w:rPr>
              <w:t xml:space="preserve">контрольных списков" из библиотеки abd_stoplists.dll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34" w:name="BKM_65A6FF18_F6FA_46FD_AD3E_6E873B996CB3"/>
      <w:bookmarkEnd w:id="34"/>
      <w:r>
        <w:rPr>
          <w:rFonts w:eastAsia="Arial"/>
        </w:rPr>
        <w:t>Компьютеры</w:t>
      </w:r>
    </w:p>
    <w:p w:rsidR="00FF5A66" w:rsidRDefault="0000149C">
      <w:pPr>
        <w:pStyle w:val="lePicture"/>
        <w:rPr>
          <w:color w:val="000000"/>
        </w:rPr>
      </w:pPr>
      <w:bookmarkStart w:id="35" w:name="BKM_95EAE539_7BFB_4C23_9187_29BD985EF3F1"/>
      <w:bookmarkEnd w:id="35"/>
      <w:r>
        <w:rPr>
          <w:noProof/>
          <w:sz w:val="0"/>
          <w:szCs w:val="0"/>
        </w:rPr>
        <w:drawing>
          <wp:inline distT="0" distB="0" distL="0" distR="0" wp14:anchorId="38AE6DFF" wp14:editId="16BEA98E">
            <wp:extent cx="3394710" cy="825119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825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Компьютеры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"Компьютеры"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объекта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объекта TecArmSessions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Refresh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Обновление списка активных сессий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36" w:name="???????????"/>
      <w:bookmarkStart w:id="37" w:name="BKM_B7333ABD_A3CB_4673_9E47_83CD78240F0B"/>
      <w:bookmarkEnd w:id="36"/>
      <w:bookmarkEnd w:id="37"/>
      <w:r>
        <w:rPr>
          <w:rFonts w:eastAsia="Arial"/>
        </w:rPr>
        <w:t>Справочники</w:t>
      </w:r>
    </w:p>
    <w:p w:rsidR="00FF5A66" w:rsidRDefault="0000149C">
      <w:pPr>
        <w:pStyle w:val="lePicture"/>
        <w:rPr>
          <w:color w:val="000000"/>
        </w:rPr>
      </w:pPr>
      <w:bookmarkStart w:id="38" w:name="BKM_F83140C0_631E_4001_8C9B_C306CA718A66"/>
      <w:bookmarkEnd w:id="38"/>
      <w:r>
        <w:rPr>
          <w:noProof/>
          <w:sz w:val="0"/>
          <w:szCs w:val="0"/>
        </w:rPr>
        <w:drawing>
          <wp:inline distT="0" distB="0" distL="0" distR="0" wp14:anchorId="64B92FF2" wp14:editId="2F7151B9">
            <wp:extent cx="1443990" cy="81940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819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Справочники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"Справочники"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класса TecDictionaryForm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 класса TecDictionaryForm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Рисование страницы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Execute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формы TfrmDic и отображение ее</w:t>
            </w:r>
            <w:r>
              <w:rPr>
                <w:color w:val="000000"/>
              </w:rPr>
              <w:t xml:space="preserve"> в модальном режиме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39" w:name="??????????"/>
      <w:bookmarkStart w:id="40" w:name="BKM_C8BAADA3_7F3C_4713_A24E_80251897940A"/>
      <w:bookmarkEnd w:id="39"/>
      <w:bookmarkEnd w:id="40"/>
      <w:r>
        <w:rPr>
          <w:rFonts w:eastAsia="Arial"/>
        </w:rPr>
        <w:t>Статистика</w:t>
      </w:r>
    </w:p>
    <w:p w:rsidR="00FF5A66" w:rsidRDefault="0000149C">
      <w:pPr>
        <w:pStyle w:val="lePicture"/>
        <w:rPr>
          <w:color w:val="000000"/>
        </w:rPr>
      </w:pPr>
      <w:bookmarkStart w:id="41" w:name="BKM_F14883CD_578E_4BF3_9A7E_25A2FB29BC76"/>
      <w:bookmarkEnd w:id="41"/>
      <w:r>
        <w:rPr>
          <w:noProof/>
          <w:sz w:val="0"/>
          <w:szCs w:val="0"/>
        </w:rPr>
        <w:drawing>
          <wp:inline distT="0" distB="0" distL="0" distR="0" wp14:anchorId="77241CCA" wp14:editId="3F7175EE">
            <wp:extent cx="1371600" cy="74390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Статистика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"Статистика"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страницы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Рисование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TaskOSDRunEvent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Загрузка задачи "Статистика" из библиотеки</w:t>
            </w:r>
            <w:r>
              <w:rPr>
                <w:color w:val="000000"/>
              </w:rPr>
              <w:t xml:space="preserve"> arm_osd.dll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42" w:name="????????????_????????"/>
      <w:bookmarkStart w:id="43" w:name="BKM_C92D286F_A52A_4AEA_9632_970425143A45"/>
      <w:bookmarkEnd w:id="42"/>
      <w:bookmarkEnd w:id="43"/>
      <w:r>
        <w:rPr>
          <w:rFonts w:eastAsia="Arial"/>
        </w:rPr>
        <w:t>Транспортные средства</w:t>
      </w:r>
    </w:p>
    <w:p w:rsidR="00FF5A66" w:rsidRDefault="0000149C">
      <w:pPr>
        <w:pStyle w:val="lePicture"/>
        <w:rPr>
          <w:color w:val="000000"/>
        </w:rPr>
      </w:pPr>
      <w:bookmarkStart w:id="44" w:name="BKM_A39B4FE7_9DA8_4F71_B345_0260E2F935D1"/>
      <w:bookmarkEnd w:id="44"/>
      <w:r>
        <w:rPr>
          <w:noProof/>
          <w:sz w:val="0"/>
          <w:szCs w:val="0"/>
        </w:rPr>
        <w:drawing>
          <wp:inline distT="0" distB="0" distL="0" distR="0" wp14:anchorId="037B80F6" wp14:editId="340F144A">
            <wp:extent cx="5981065" cy="58134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581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Транспортные средства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"Транспортные средства"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объекта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5-х объектов типа TExpertTask: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Расписание рейсов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Досмотр самолетов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Досмотр а/м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Досмотр судна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Досмотр а/м на судах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TaskAviaRunEvent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"Досмотр самолетов" из </w:t>
            </w:r>
            <w:r>
              <w:rPr>
                <w:color w:val="000000"/>
              </w:rPr>
              <w:t xml:space="preserve">библиотеки arm_avia.dll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TaskCarRunEvent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"Досмотр а/м" из библиотеки arm_car.dll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TaskScheduleRunEvent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"Расписание рейсов" из библиотеки arm_flight.dll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</w:t>
              </w:r>
              <w:r>
                <w:rPr>
                  <w:color w:val="0000FF"/>
                  <w:u w:val="single"/>
                </w:rPr>
                <w:t>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TaskShipCarRunEvent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"Досмотр а/м на судах" из библиотеки arm_ship_car.dll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TaskShipRunEvent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Загрузка задачи "Досмотр судна" из библиотеки arm_ship.dll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45" w:name="?????_??????????"/>
      <w:bookmarkStart w:id="46" w:name="BKM_636A3C68_AD08_444D_8F7E_C2D7DB5AF557"/>
      <w:bookmarkEnd w:id="45"/>
      <w:bookmarkEnd w:id="46"/>
      <w:r>
        <w:rPr>
          <w:rFonts w:eastAsia="Arial"/>
        </w:rPr>
        <w:t xml:space="preserve">Архив </w:t>
      </w:r>
      <w:r>
        <w:rPr>
          <w:rFonts w:eastAsia="Arial"/>
        </w:rPr>
        <w:t>документов</w:t>
      </w:r>
    </w:p>
    <w:p w:rsidR="00FF5A66" w:rsidRDefault="0000149C">
      <w:pPr>
        <w:pStyle w:val="lePicture"/>
        <w:rPr>
          <w:color w:val="000000"/>
        </w:rPr>
      </w:pPr>
      <w:bookmarkStart w:id="47" w:name="BKM_354DD9C6_5FB8_438F_8F74_2B77F0AC547A"/>
      <w:bookmarkEnd w:id="47"/>
      <w:r>
        <w:rPr>
          <w:noProof/>
          <w:sz w:val="0"/>
          <w:szCs w:val="0"/>
        </w:rPr>
        <w:drawing>
          <wp:inline distT="0" distB="0" distL="0" distR="0" wp14:anchorId="4586C6EA" wp14:editId="5E89D5C6">
            <wp:extent cx="5941695" cy="60477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04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Архив документов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"Архив документов"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actionAddDocumentEvent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Выбор документа для добавления в архив, запуск процедуры rpt_StatGeneratedReport_ADD и сохранение выбранного документа в базе данных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actionRemoveDocumentEvent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Запуск процедуры rpt_StatGeneratedReport_DEL для удаление выбранного документа и обновление списка документов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actOpenReportExecute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Сохраняет выбранный документ на компьютере и запускает ассоциированние с ним для просмотра приложе</w:t>
            </w:r>
            <w:r>
              <w:rPr>
                <w:color w:val="000000"/>
              </w:rPr>
              <w:t>ние.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Close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страницы и проверка наличия флага EXPERT_FUNCTION_ARCHIVE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48" w:name="????????_?????"/>
      <w:bookmarkStart w:id="49" w:name="BKM_6C1BBF5C_80CC_42DE_A75B_6998320DA830"/>
      <w:bookmarkEnd w:id="48"/>
      <w:bookmarkEnd w:id="49"/>
      <w:r>
        <w:rPr>
          <w:rFonts w:eastAsia="Arial"/>
        </w:rPr>
        <w:t>Перечень АРМов</w:t>
      </w:r>
    </w:p>
    <w:p w:rsidR="00FF5A66" w:rsidRDefault="0000149C">
      <w:pPr>
        <w:pStyle w:val="lePicture"/>
        <w:rPr>
          <w:color w:val="000000"/>
        </w:rPr>
      </w:pPr>
      <w:bookmarkStart w:id="50" w:name="BKM_179C3611_6535_4987_980C_148EE85B88E2"/>
      <w:bookmarkEnd w:id="50"/>
      <w:r>
        <w:rPr>
          <w:noProof/>
          <w:sz w:val="0"/>
          <w:szCs w:val="0"/>
        </w:rPr>
        <w:drawing>
          <wp:inline distT="0" distB="0" distL="0" distR="0" wp14:anchorId="75438630" wp14:editId="3A7FC770">
            <wp:extent cx="1066800" cy="53911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Перечень АРМов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"Перечень АРМов"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страницы и проверка ее доступности в зависимости от наличия флага EXPERT_FUNCTION_ARMSINFO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Refresh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Чтение списка доступных АРМов из базы с учтетом параметров текущего пункта пропуска и отображения его в виде таблицы.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00149C" w:rsidP="0000149C">
      <w:pPr>
        <w:pStyle w:val="leHeader2"/>
      </w:pPr>
      <w:bookmarkStart w:id="51" w:name="??????????_??????????_???????_??????_???"/>
      <w:bookmarkStart w:id="52" w:name="BKM_2F6FC90D_2D37_4A05_B797_14ADE12B2746"/>
      <w:bookmarkEnd w:id="51"/>
      <w:bookmarkEnd w:id="52"/>
      <w:r>
        <w:rPr>
          <w:rFonts w:eastAsia="Arial"/>
        </w:rPr>
        <w:t>Управление автономным режимом работы системы</w:t>
      </w:r>
    </w:p>
    <w:p w:rsidR="00FF5A66" w:rsidRDefault="0000149C">
      <w:pPr>
        <w:pStyle w:val="lePicture"/>
        <w:rPr>
          <w:color w:val="000000"/>
        </w:rPr>
      </w:pPr>
      <w:bookmarkStart w:id="53" w:name="BKM_2122585E_DDBD_48E0_916F_31879F813C2F"/>
      <w:bookmarkEnd w:id="53"/>
      <w:r>
        <w:rPr>
          <w:noProof/>
          <w:sz w:val="0"/>
          <w:szCs w:val="0"/>
        </w:rPr>
        <w:drawing>
          <wp:inline distT="0" distB="0" distL="0" distR="0" wp14:anchorId="7BF6D9DD" wp14:editId="4810EA32">
            <wp:extent cx="5910580" cy="674433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67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66" w:rsidRDefault="0000149C" w:rsidP="0000149C">
      <w:pPr>
        <w:pStyle w:val="lePictureName"/>
      </w:pPr>
      <w:r>
        <w:rPr>
          <w:rFonts w:eastAsia="Courier New"/>
        </w:rPr>
        <w:t>Управление автономным режимом работы системы</w:t>
      </w:r>
    </w:p>
    <w:p w:rsidR="00FF5A66" w:rsidRDefault="00FF5A66">
      <w:pPr>
        <w:pStyle w:val="leParagraph"/>
        <w:rPr>
          <w:color w:val="000000"/>
        </w:rPr>
      </w:pPr>
    </w:p>
    <w:p w:rsidR="00FF5A66" w:rsidRDefault="0000149C" w:rsidP="0000149C">
      <w:pPr>
        <w:pStyle w:val="leTableName"/>
      </w:pPr>
      <w:r>
        <w:t>Обьекты диаграммы "Управление автономным режимом работы системы"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F5A66">
        <w:trPr>
          <w:tblHeader/>
        </w:trPr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Head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Create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объекта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Destroy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Закрытие</w:t>
            </w: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DrawPage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Создание двух объектов класса TExpertTask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Управление автономным режимом работы системы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и Журнал операций подсистемы автономного режима работы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TaskRLogRunEvent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Загрузка задачи "Журнал операций подсистемы автономного режима работы"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из библиотеки</w:t>
            </w:r>
            <w:r>
              <w:rPr>
                <w:color w:val="000000"/>
              </w:rPr>
              <w:t xml:space="preserve"> arm_replicationlog.dll путем вызова метода </w:t>
            </w:r>
            <w:hyperlink w:anchor="BKM_BF426D55_6D6D_4DC3_A789_D9B4E75A0869" w:history="1">
              <w:r>
                <w:rPr>
                  <w:color w:val="0000FF"/>
                  <w:u w:val="single"/>
                </w:rPr>
                <w:t>TARMController</w:t>
              </w:r>
            </w:hyperlink>
            <w:r>
              <w:rPr>
                <w:color w:val="000000"/>
              </w:rPr>
              <w:t>.RunCustomModule(string)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TaskRManagerRunEvent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Загрузка задачи "Управление автономным режимом работы системы"</w:t>
            </w:r>
          </w:p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 xml:space="preserve">путем путем вызова метода </w:t>
            </w:r>
            <w:hyperlink w:anchor="BKM_C8557F66_33C0_4848_9FEC_58DED2718572" w:history="1">
              <w:r>
                <w:rPr>
                  <w:color w:val="0000FF"/>
                  <w:u w:val="single"/>
                </w:rPr>
                <w:t>Библиотека</w:t>
              </w:r>
            </w:hyperlink>
            <w:hyperlink w:anchor="BKM_C8557F66_33C0_4848_9FEC_58DED2718572" w:history="1">
              <w:r>
                <w:rPr>
                  <w:color w:val="0000FF"/>
                  <w:u w:val="single"/>
                </w:rPr>
                <w:t xml:space="preserve"> </w:t>
              </w:r>
            </w:hyperlink>
            <w:hyperlink w:anchor="BKM_C8557F66_33C0_4848_9FEC_58DED2718572" w:history="1">
              <w:r>
                <w:rPr>
                  <w:color w:val="0000FF"/>
                  <w:u w:val="single"/>
                </w:rPr>
                <w:t>DSVUtils</w:t>
              </w:r>
            </w:hyperlink>
            <w:r>
              <w:rPr>
                <w:color w:val="000000"/>
              </w:rPr>
              <w:t xml:space="preserve"> RunProcess('RManager.exe') </w:t>
            </w:r>
          </w:p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&lt;anonymous&gt;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ActivityFinal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  <w:tr w:rsidR="00FF5A66"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00149C">
            <w:pPr>
              <w:pStyle w:val="leTableText"/>
              <w:rPr>
                <w:color w:val="000000"/>
              </w:rPr>
            </w:pPr>
            <w:r>
              <w:rPr>
                <w:color w:val="000000"/>
              </w:rPr>
              <w:t>ActivityInitial</w:t>
            </w:r>
          </w:p>
        </w:tc>
        <w:tc>
          <w:tcPr>
            <w:tcW w:w="46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F5A66" w:rsidRDefault="00FF5A66">
            <w:pPr>
              <w:pStyle w:val="leTableText"/>
              <w:rPr>
                <w:color w:val="000000"/>
              </w:rPr>
            </w:pPr>
          </w:p>
        </w:tc>
      </w:tr>
    </w:tbl>
    <w:p w:rsidR="00FF5A66" w:rsidRDefault="00FF5A66">
      <w:pPr>
        <w:rPr>
          <w:sz w:val="20"/>
          <w:szCs w:val="20"/>
        </w:rPr>
      </w:pPr>
    </w:p>
    <w:p w:rsidR="00FF5A66" w:rsidRDefault="00FF5A66"/>
    <w:sectPr w:rsidR="00FF5A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B7"/>
    <w:multiLevelType w:val="multilevel"/>
    <w:tmpl w:val="6300577C"/>
    <w:lvl w:ilvl="0">
      <w:start w:val="1"/>
      <w:numFmt w:val="decimal"/>
      <w:pStyle w:val="leTableName"/>
      <w:suff w:val="space"/>
      <w:lvlText w:val="Табл.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116774C"/>
    <w:multiLevelType w:val="multilevel"/>
    <w:tmpl w:val="525E770E"/>
    <w:lvl w:ilvl="0">
      <w:start w:val="1"/>
      <w:numFmt w:val="decimal"/>
      <w:pStyle w:val="lePictureName"/>
      <w:suff w:val="space"/>
      <w:lvlText w:val="Рис.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DEF6210"/>
    <w:multiLevelType w:val="multilevel"/>
    <w:tmpl w:val="18EC77FE"/>
    <w:lvl w:ilvl="0">
      <w:start w:val="1"/>
      <w:numFmt w:val="decimal"/>
      <w:pStyle w:val="leHeader1"/>
      <w:suff w:val="nothing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eHeader2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eHeader3"/>
      <w:suff w:val="nothing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eHeader4"/>
      <w:suff w:val="nothing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eHeader5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 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 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 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 "/>
      <w:lvlJc w:val="left"/>
      <w:pPr>
        <w:ind w:left="0" w:firstLine="0"/>
      </w:pPr>
      <w:rPr>
        <w:rFonts w:hint="default"/>
      </w:rPr>
    </w:lvl>
  </w:abstractNum>
  <w:abstractNum w:abstractNumId="3">
    <w:nsid w:val="65B654BF"/>
    <w:multiLevelType w:val="multilevel"/>
    <w:tmpl w:val="221C13CC"/>
    <w:name w:val="List1384710781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alwaysMergeEmptyNamespace/>
  <w:endnotePr>
    <w:pos w:val="sectEnd"/>
  </w:endnotePr>
  <w:compat>
    <w:doNotUseHTMLParagraphAutoSpacing/>
    <w:compatSetting w:name="compatibilityMode" w:uri="http://schemas.microsoft.com/office/word" w:val="12"/>
  </w:compat>
  <w:rsids>
    <w:rsidRoot w:val="00FF5A66"/>
    <w:rsid w:val="0000149C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40" w:after="60"/>
      <w:outlineLvl w:val="0"/>
    </w:pPr>
    <w:rPr>
      <w:b/>
      <w:color w:val="004080"/>
      <w:sz w:val="32"/>
      <w:szCs w:val="32"/>
    </w:rPr>
  </w:style>
  <w:style w:type="paragraph" w:styleId="2">
    <w:name w:val="heading 2"/>
    <w:basedOn w:val="a"/>
    <w:next w:val="a"/>
    <w:pPr>
      <w:spacing w:before="240" w:after="60"/>
      <w:outlineLvl w:val="1"/>
    </w:pPr>
    <w:rPr>
      <w:b/>
      <w:color w:val="0000B0"/>
      <w:sz w:val="30"/>
      <w:szCs w:val="30"/>
    </w:rPr>
  </w:style>
  <w:style w:type="paragraph" w:styleId="3">
    <w:name w:val="heading 3"/>
    <w:basedOn w:val="a"/>
    <w:next w:val="a"/>
    <w:pPr>
      <w:spacing w:before="240" w:after="60"/>
      <w:outlineLvl w:val="2"/>
    </w:pPr>
    <w:rPr>
      <w:b/>
      <w:color w:val="0000D2"/>
      <w:sz w:val="28"/>
      <w:szCs w:val="28"/>
    </w:rPr>
  </w:style>
  <w:style w:type="paragraph" w:styleId="4">
    <w:name w:val="heading 4"/>
    <w:basedOn w:val="a"/>
    <w:next w:val="a"/>
    <w:pPr>
      <w:spacing w:before="240" w:after="60"/>
      <w:outlineLvl w:val="3"/>
    </w:pPr>
    <w:rPr>
      <w:b/>
      <w:color w:val="004080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color w:val="004080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color w:val="004080"/>
      <w:sz w:val="22"/>
      <w:szCs w:val="22"/>
    </w:rPr>
  </w:style>
  <w:style w:type="paragraph" w:styleId="7">
    <w:name w:val="heading 7"/>
    <w:basedOn w:val="a"/>
    <w:next w:val="a"/>
    <w:pPr>
      <w:spacing w:before="240" w:after="60"/>
      <w:outlineLvl w:val="6"/>
    </w:pPr>
    <w:rPr>
      <w:color w:val="004080"/>
      <w:sz w:val="22"/>
      <w:szCs w:val="22"/>
      <w:u w:val="single" w:color="000000"/>
    </w:rPr>
  </w:style>
  <w:style w:type="paragraph" w:styleId="8">
    <w:name w:val="heading 8"/>
    <w:basedOn w:val="a"/>
    <w:next w:val="a"/>
    <w:pPr>
      <w:spacing w:before="240" w:after="60"/>
      <w:outlineLvl w:val="7"/>
    </w:pPr>
    <w:rPr>
      <w:i/>
      <w:color w:val="000000"/>
      <w:sz w:val="20"/>
      <w:szCs w:val="20"/>
      <w:u w:val="single" w:color="000000"/>
    </w:rPr>
  </w:style>
  <w:style w:type="paragraph" w:styleId="9">
    <w:name w:val="heading 9"/>
    <w:basedOn w:val="a"/>
    <w:next w:val="a"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0">
    <w:name w:val="toc 2"/>
    <w:basedOn w:val="a"/>
    <w:next w:val="a"/>
    <w:pPr>
      <w:ind w:left="180"/>
    </w:pPr>
    <w:rPr>
      <w:rFonts w:ascii="Times New Roman" w:eastAsia="Times New Roman" w:hAnsi="Times New Roman" w:cs="Times New Roman"/>
      <w:b/>
      <w:color w:val="000000"/>
    </w:rPr>
  </w:style>
  <w:style w:type="paragraph" w:styleId="30">
    <w:name w:val="toc 3"/>
    <w:basedOn w:val="a"/>
    <w:next w:val="a"/>
    <w:pPr>
      <w:ind w:left="360"/>
    </w:pPr>
    <w:rPr>
      <w:rFonts w:ascii="Times New Roman" w:eastAsia="Times New Roman" w:hAnsi="Times New Roman" w:cs="Times New Roman"/>
      <w:color w:val="000000"/>
    </w:rPr>
  </w:style>
  <w:style w:type="paragraph" w:styleId="40">
    <w:name w:val="toc 4"/>
    <w:basedOn w:val="a"/>
    <w:next w:val="a"/>
    <w:pPr>
      <w:ind w:left="540"/>
    </w:pPr>
    <w:rPr>
      <w:rFonts w:ascii="Times New Roman" w:eastAsia="Times New Roman" w:hAnsi="Times New Roman" w:cs="Times New Roman"/>
      <w:color w:val="000000"/>
    </w:rPr>
  </w:style>
  <w:style w:type="paragraph" w:styleId="50">
    <w:name w:val="toc 5"/>
    <w:basedOn w:val="a"/>
    <w:next w:val="a"/>
    <w:pPr>
      <w:ind w:left="720"/>
    </w:pPr>
    <w:rPr>
      <w:rFonts w:ascii="Times New Roman" w:eastAsia="Times New Roman" w:hAnsi="Times New Roman" w:cs="Times New Roman"/>
      <w:color w:val="000000"/>
    </w:rPr>
  </w:style>
  <w:style w:type="paragraph" w:styleId="60">
    <w:name w:val="toc 6"/>
    <w:basedOn w:val="a"/>
    <w:next w:val="a"/>
    <w:pPr>
      <w:ind w:left="900"/>
    </w:pPr>
    <w:rPr>
      <w:rFonts w:ascii="Times New Roman" w:eastAsia="Times New Roman" w:hAnsi="Times New Roman" w:cs="Times New Roman"/>
      <w:color w:val="000000"/>
    </w:rPr>
  </w:style>
  <w:style w:type="paragraph" w:styleId="70">
    <w:name w:val="toc 7"/>
    <w:basedOn w:val="a"/>
    <w:next w:val="a"/>
    <w:pPr>
      <w:ind w:left="1080"/>
    </w:pPr>
    <w:rPr>
      <w:rFonts w:ascii="Times New Roman" w:eastAsia="Times New Roman" w:hAnsi="Times New Roman" w:cs="Times New Roman"/>
      <w:color w:val="000000"/>
    </w:rPr>
  </w:style>
  <w:style w:type="paragraph" w:styleId="80">
    <w:name w:val="toc 8"/>
    <w:basedOn w:val="a"/>
    <w:next w:val="a"/>
    <w:pPr>
      <w:ind w:left="1260"/>
    </w:pPr>
    <w:rPr>
      <w:rFonts w:ascii="Times New Roman" w:eastAsia="Times New Roman" w:hAnsi="Times New Roman" w:cs="Times New Roman"/>
      <w:color w:val="000000"/>
    </w:rPr>
  </w:style>
  <w:style w:type="paragraph" w:styleId="90">
    <w:name w:val="toc 9"/>
    <w:basedOn w:val="a"/>
    <w:next w:val="a"/>
    <w:pPr>
      <w:ind w:left="1440"/>
    </w:pPr>
    <w:rPr>
      <w:rFonts w:ascii="Times New Roman" w:eastAsia="Times New Roman" w:hAnsi="Times New Roman" w:cs="Times New Roman"/>
      <w:color w:val="000000"/>
    </w:rPr>
  </w:style>
  <w:style w:type="paragraph" w:styleId="a3">
    <w:name w:val="Title"/>
    <w:basedOn w:val="a"/>
    <w:next w:val="a"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a"/>
    <w:next w:val="a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BulletedList">
    <w:name w:val="Bulleted List"/>
    <w:basedOn w:val="a"/>
    <w:next w:val="a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4">
    <w:name w:val="Body Text"/>
    <w:basedOn w:val="a"/>
    <w:next w:val="a"/>
    <w:pPr>
      <w:spacing w:after="1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21">
    <w:name w:val="Body Text 2"/>
    <w:basedOn w:val="a"/>
    <w:next w:val="a"/>
    <w:pPr>
      <w:spacing w:after="120" w:line="48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31">
    <w:name w:val="Body Text 3"/>
    <w:basedOn w:val="a"/>
    <w:next w:val="a"/>
    <w:pPr>
      <w:spacing w:after="120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styleId="a5">
    <w:name w:val="Note Heading"/>
    <w:basedOn w:val="a"/>
    <w:next w:val="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6">
    <w:name w:val="Plain Text"/>
    <w:basedOn w:val="a"/>
    <w:next w:val="a"/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11">
    <w:name w:val="Строгий1"/>
    <w:basedOn w:val="a"/>
    <w:next w:val="a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12">
    <w:name w:val="Выделение1"/>
    <w:basedOn w:val="a"/>
    <w:next w:val="a"/>
    <w:rPr>
      <w:rFonts w:ascii="Times New Roman" w:eastAsia="Times New Roman" w:hAnsi="Times New Roman" w:cs="Times New Roman"/>
      <w:i/>
      <w:color w:val="000000"/>
      <w:sz w:val="20"/>
      <w:szCs w:val="20"/>
    </w:rPr>
  </w:style>
  <w:style w:type="paragraph" w:customStyle="1" w:styleId="13">
    <w:name w:val="Гиперссылка1"/>
    <w:basedOn w:val="a"/>
    <w:next w:val="a"/>
    <w:rPr>
      <w:rFonts w:ascii="Times New Roman" w:eastAsia="Times New Roman" w:hAnsi="Times New Roman" w:cs="Times New Roman"/>
      <w:color w:val="0000FF"/>
      <w:sz w:val="20"/>
      <w:szCs w:val="20"/>
      <w:u w:val="single" w:color="000000"/>
    </w:rPr>
  </w:style>
  <w:style w:type="paragraph" w:styleId="a7">
    <w:name w:val="footer"/>
    <w:basedOn w:val="a"/>
    <w:next w:val="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header"/>
    <w:basedOn w:val="a"/>
    <w:next w:val="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de">
    <w:name w:val="Code"/>
    <w:basedOn w:val="a"/>
    <w:next w:val="a"/>
    <w:rPr>
      <w:rFonts w:ascii="Courier New" w:eastAsia="Courier New" w:hAnsi="Courier New" w:cs="Courier New"/>
      <w:color w:val="000000"/>
      <w:sz w:val="18"/>
      <w:szCs w:val="18"/>
    </w:rPr>
  </w:style>
  <w:style w:type="character" w:customStyle="1" w:styleId="FieldLabel">
    <w:name w:val="Field Label"/>
    <w:rPr>
      <w:rFonts w:ascii="Times New Roman" w:eastAsia="Times New Roman" w:hAnsi="Times New Roman" w:cs="Times New Roman"/>
      <w:i/>
      <w:color w:val="004080"/>
      <w:sz w:val="20"/>
      <w:szCs w:val="20"/>
    </w:rPr>
  </w:style>
  <w:style w:type="character" w:customStyle="1" w:styleId="TableHeading">
    <w:name w:val="Table Heading"/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rPr>
      <w:rFonts w:ascii="Times New Roman" w:eastAsia="Times New Roman" w:hAnsi="Times New Roman" w:cs="Times New Roman"/>
      <w:b/>
      <w:color w:val="000000"/>
      <w:sz w:val="20"/>
      <w:szCs w:val="20"/>
      <w:u w:val="single" w:color="000000"/>
    </w:rPr>
  </w:style>
  <w:style w:type="paragraph" w:customStyle="1" w:styleId="ListHeader">
    <w:name w:val="List Header"/>
    <w:basedOn w:val="a"/>
    <w:next w:val="a"/>
    <w:rPr>
      <w:rFonts w:ascii="Times New Roman" w:eastAsia="Times New Roman" w:hAnsi="Times New Roman" w:cs="Times New Roman"/>
      <w:b/>
      <w:i/>
      <w:color w:val="0000A0"/>
      <w:sz w:val="20"/>
      <w:szCs w:val="20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paragraph" w:customStyle="1" w:styleId="leUsual">
    <w:name w:val="leUsual"/>
    <w:basedOn w:val="a"/>
    <w:rPr>
      <w:rFonts w:ascii="Times New Roman" w:eastAsia="Times New Roman" w:hAnsi="Times New Roman" w:cs="Times New Roman"/>
    </w:rPr>
  </w:style>
  <w:style w:type="paragraph" w:customStyle="1" w:styleId="leParagraph">
    <w:name w:val="leParagraph"/>
    <w:basedOn w:val="a"/>
    <w:pPr>
      <w:spacing w:before="120" w:after="240" w:line="360" w:lineRule="auto"/>
      <w:ind w:firstLine="567"/>
      <w:jc w:val="both"/>
    </w:pPr>
    <w:rPr>
      <w:rFonts w:ascii="Times New Roman" w:eastAsia="Times New Roman" w:hAnsi="Times New Roman" w:cs="Times New Roman"/>
    </w:rPr>
  </w:style>
  <w:style w:type="character" w:customStyle="1" w:styleId="14">
    <w:name w:val="1"/>
    <w:rPr>
      <w:rFonts w:ascii="Times New Roman" w:eastAsia="Times New Roman" w:hAnsi="Times New Roman" w:cs="Times New Roman"/>
      <w:b/>
      <w:color w:val="0D0D0D"/>
      <w:sz w:val="28"/>
      <w:szCs w:val="28"/>
    </w:rPr>
  </w:style>
  <w:style w:type="character" w:customStyle="1" w:styleId="22">
    <w:name w:val="2"/>
    <w:rPr>
      <w:rFonts w:ascii="Times New Roman" w:eastAsia="Times New Roman" w:hAnsi="Times New Roman" w:cs="Times New Roman"/>
      <w:b/>
      <w:color w:val="0D0D0D"/>
      <w:sz w:val="26"/>
      <w:szCs w:val="26"/>
    </w:rPr>
  </w:style>
  <w:style w:type="character" w:customStyle="1" w:styleId="32">
    <w:name w:val="3"/>
    <w:rPr>
      <w:rFonts w:ascii="Times New Roman" w:eastAsia="Times New Roman" w:hAnsi="Times New Roman" w:cs="Times New Roman"/>
      <w:b/>
      <w:color w:val="0D0D0D"/>
      <w:sz w:val="24"/>
      <w:szCs w:val="24"/>
    </w:rPr>
  </w:style>
  <w:style w:type="paragraph" w:customStyle="1" w:styleId="leCode">
    <w:name w:val="leCode"/>
    <w:basedOn w:val="a"/>
    <w:rPr>
      <w:rFonts w:ascii="Courier New" w:eastAsia="Courier New" w:hAnsi="Courier New" w:cs="Courier New"/>
      <w:sz w:val="22"/>
      <w:szCs w:val="22"/>
    </w:rPr>
  </w:style>
  <w:style w:type="paragraph" w:customStyle="1" w:styleId="lePicture">
    <w:name w:val="lePicture"/>
    <w:basedOn w:val="a"/>
    <w:next w:val="leParagraph"/>
    <w:pPr>
      <w:keepNext/>
      <w:spacing w:before="240" w:after="120" w:line="36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leEnumeration">
    <w:name w:val="leEnumeration"/>
    <w:basedOn w:val="a"/>
    <w:pPr>
      <w:ind w:left="1037" w:hanging="357"/>
    </w:pPr>
    <w:rPr>
      <w:rFonts w:ascii="Times New Roman" w:eastAsia="Times New Roman" w:hAnsi="Times New Roman" w:cs="Times New Roman"/>
    </w:rPr>
  </w:style>
  <w:style w:type="paragraph" w:customStyle="1" w:styleId="leTableHeader">
    <w:name w:val="leTableHeader"/>
    <w:basedOn w:val="a"/>
    <w:pPr>
      <w:shd w:val="clear" w:color="auto" w:fill="D9D9D9"/>
      <w:jc w:val="center"/>
    </w:pPr>
    <w:rPr>
      <w:rFonts w:ascii="Times New Roman" w:eastAsia="Times New Roman" w:hAnsi="Times New Roman" w:cs="Times New Roman"/>
    </w:rPr>
  </w:style>
  <w:style w:type="paragraph" w:customStyle="1" w:styleId="leTableText">
    <w:name w:val="leTableText"/>
    <w:basedOn w:val="a"/>
    <w:pPr>
      <w:ind w:left="284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lePictureName">
    <w:name w:val="lePictureName"/>
    <w:basedOn w:val="a"/>
    <w:next w:val="leParagraph"/>
    <w:pPr>
      <w:keepLines/>
      <w:numPr>
        <w:numId w:val="2"/>
      </w:numPr>
      <w:spacing w:after="113" w:line="36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leTableName">
    <w:name w:val="leTableName"/>
    <w:basedOn w:val="a"/>
    <w:next w:val="leUsual"/>
    <w:pPr>
      <w:keepNext/>
      <w:keepLines/>
      <w:numPr>
        <w:numId w:val="3"/>
      </w:numPr>
      <w:spacing w:before="113" w:line="36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leHeader1">
    <w:name w:val="leHeader1"/>
    <w:basedOn w:val="a"/>
    <w:next w:val="leParagraph"/>
    <w:pPr>
      <w:keepNext/>
      <w:numPr>
        <w:numId w:val="1"/>
      </w:numPr>
      <w:spacing w:before="113" w:line="36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leHeader2">
    <w:name w:val="leHeader2"/>
    <w:basedOn w:val="a"/>
    <w:next w:val="leParagraph"/>
    <w:pPr>
      <w:keepNext/>
      <w:numPr>
        <w:ilvl w:val="1"/>
        <w:numId w:val="1"/>
      </w:numPr>
      <w:spacing w:before="113" w:line="360" w:lineRule="auto"/>
    </w:pPr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leHeader3">
    <w:name w:val="leHeader3"/>
    <w:basedOn w:val="a"/>
    <w:next w:val="leParagraph"/>
    <w:pPr>
      <w:keepNext/>
      <w:numPr>
        <w:ilvl w:val="2"/>
        <w:numId w:val="1"/>
      </w:numPr>
      <w:spacing w:before="113" w:line="360" w:lineRule="auto"/>
    </w:pPr>
    <w:rPr>
      <w:rFonts w:ascii="Times New Roman" w:eastAsia="Times New Roman" w:hAnsi="Times New Roman" w:cs="Times New Roman"/>
      <w:b/>
    </w:rPr>
  </w:style>
  <w:style w:type="paragraph" w:customStyle="1" w:styleId="leClassName">
    <w:name w:val="leClassName"/>
    <w:basedOn w:val="a"/>
    <w:next w:val="leParagraph"/>
    <w:pPr>
      <w:keepNext/>
    </w:pPr>
    <w:rPr>
      <w:rFonts w:ascii="Times New Roman" w:eastAsia="Times New Roman" w:hAnsi="Times New Roman" w:cs="Times New Roman"/>
      <w:b/>
    </w:rPr>
  </w:style>
  <w:style w:type="paragraph" w:customStyle="1" w:styleId="leHeader4">
    <w:name w:val="leHeader4"/>
    <w:basedOn w:val="a"/>
    <w:next w:val="leParagraph"/>
    <w:pPr>
      <w:keepNext/>
      <w:numPr>
        <w:ilvl w:val="3"/>
        <w:numId w:val="1"/>
      </w:numPr>
      <w:spacing w:before="113" w:line="360" w:lineRule="auto"/>
    </w:pPr>
    <w:rPr>
      <w:rFonts w:ascii="Times New Roman" w:eastAsia="Times New Roman" w:hAnsi="Times New Roman" w:cs="Times New Roman"/>
      <w:b/>
    </w:rPr>
  </w:style>
  <w:style w:type="paragraph" w:customStyle="1" w:styleId="leHeader5">
    <w:name w:val="leHeader5"/>
    <w:basedOn w:val="a"/>
    <w:next w:val="leParagraph"/>
    <w:pPr>
      <w:keepNext/>
      <w:numPr>
        <w:ilvl w:val="4"/>
        <w:numId w:val="1"/>
      </w:numPr>
      <w:spacing w:before="113" w:line="360" w:lineRule="auto"/>
    </w:pPr>
    <w:rPr>
      <w:rFonts w:ascii="Times New Roman" w:eastAsia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2191</Words>
  <Characters>12494</Characters>
  <Application>Microsoft Office Word</Application>
  <DocSecurity>0</DocSecurity>
  <Lines>104</Lines>
  <Paragraphs>29</Paragraphs>
  <ScaleCrop>false</ScaleCrop>
  <Company/>
  <LinksUpToDate>false</LinksUpToDate>
  <CharactersWithSpaces>14656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Летуновский Роман Дмитриевич</cp:lastModifiedBy>
  <cp:revision>1</cp:revision>
  <dcterms:created xsi:type="dcterms:W3CDTF">2015-10-22T16:12:00Z</dcterms:created>
  <dcterms:modified xsi:type="dcterms:W3CDTF">2015-10-22T13:12:00Z</dcterms:modified>
</cp:coreProperties>
</file>