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58E2" w14:textId="77777777" w:rsidR="003C6824" w:rsidRDefault="00000000">
      <w:pPr>
        <w:spacing w:after="100"/>
      </w:pPr>
      <w:r>
        <w:rPr>
          <w:b/>
          <w:bCs/>
          <w:color w:val="1B3A6B"/>
          <w:sz w:val="44"/>
          <w:szCs w:val="44"/>
        </w:rPr>
        <w:t>OBN Project — Conclusion Summary</w:t>
      </w:r>
    </w:p>
    <w:p w14:paraId="3E229D82" w14:textId="77777777" w:rsidR="003C6824" w:rsidRDefault="00000000">
      <w:pPr>
        <w:spacing w:after="60"/>
      </w:pPr>
      <w:r>
        <w:rPr>
          <w:color w:val="374151"/>
          <w:sz w:val="22"/>
          <w:szCs w:val="22"/>
        </w:rPr>
        <w:t>Ultrasonic Object Discrimination · 2-Session Study · RF / SVM / KNN</w:t>
      </w:r>
    </w:p>
    <w:p w14:paraId="51016209" w14:textId="77777777" w:rsidR="003C6824" w:rsidRDefault="00000000">
      <w:pPr>
        <w:spacing w:after="60"/>
      </w:pPr>
      <w:r>
        <w:rPr>
          <w:color w:val="9CA3AF"/>
        </w:rPr>
        <w:t>Frankfurt University of Applied Sciences · Machine Learning WS 2025/26</w:t>
      </w:r>
    </w:p>
    <w:p w14:paraId="3D1ADCFE" w14:textId="77777777" w:rsidR="003C6824" w:rsidRDefault="00000000">
      <w:pPr>
        <w:spacing w:after="240"/>
      </w:pPr>
      <w:r>
        <w:rPr>
          <w:color w:val="9CA3AF"/>
        </w:rPr>
        <w:t>Romana Rashid (1428733</w:t>
      </w:r>
      <w:proofErr w:type="gramStart"/>
      <w:r>
        <w:rPr>
          <w:color w:val="9CA3AF"/>
        </w:rPr>
        <w:t>)  ·</w:t>
      </w:r>
      <w:proofErr w:type="gramEnd"/>
      <w:r>
        <w:rPr>
          <w:color w:val="9CA3AF"/>
        </w:rPr>
        <w:t xml:space="preserve">  Mithila Maruti Prabhu (1567111)</w:t>
      </w:r>
    </w:p>
    <w:p w14:paraId="4A9CE16D" w14:textId="77777777" w:rsidR="003C6824" w:rsidRDefault="003C6824">
      <w:pPr>
        <w:pBdr>
          <w:bottom w:val="single" w:sz="12" w:space="1" w:color="2563A8"/>
        </w:pBdr>
        <w:spacing w:after="240"/>
      </w:pPr>
    </w:p>
    <w:p w14:paraId="7F80F4AD" w14:textId="77777777" w:rsidR="003C6824" w:rsidRDefault="00000000">
      <w:pPr>
        <w:pBdr>
          <w:bottom w:val="single" w:sz="6" w:space="4" w:color="2563A8"/>
        </w:pBdr>
        <w:spacing w:before="240" w:after="80"/>
      </w:pPr>
      <w:r>
        <w:rPr>
          <w:b/>
          <w:bCs/>
          <w:color w:val="2563A8"/>
          <w:sz w:val="18"/>
          <w:szCs w:val="18"/>
        </w:rPr>
        <w:t>1. ACCURACY SCORECARD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C6824" w14:paraId="154C18E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378823" w14:textId="77777777" w:rsidR="003C6824" w:rsidRDefault="00000000">
            <w:pPr>
              <w:spacing w:after="80"/>
            </w:pPr>
            <w:r>
              <w:rPr>
                <w:b/>
                <w:bCs/>
                <w:color w:val="1D9E75"/>
                <w:sz w:val="16"/>
                <w:szCs w:val="16"/>
              </w:rPr>
              <w:t>Best model</w:t>
            </w:r>
          </w:p>
          <w:p w14:paraId="1A6E60C9" w14:textId="77777777" w:rsidR="003C6824" w:rsidRDefault="00000000">
            <w:pPr>
              <w:spacing w:after="40"/>
            </w:pPr>
            <w:r>
              <w:rPr>
                <w:b/>
                <w:bCs/>
                <w:color w:val="1B3A6B"/>
                <w:sz w:val="52"/>
                <w:szCs w:val="52"/>
              </w:rPr>
              <w:t>82.4%</w:t>
            </w:r>
          </w:p>
          <w:p w14:paraId="1783D018" w14:textId="77777777" w:rsidR="003C6824" w:rsidRDefault="00000000">
            <w:pPr>
              <w:spacing w:after="120"/>
            </w:pPr>
            <w:r>
              <w:rPr>
                <w:color w:val="374151"/>
                <w:sz w:val="18"/>
                <w:szCs w:val="18"/>
              </w:rPr>
              <w:t>Random Forest · Day 1 in-session</w:t>
            </w:r>
          </w:p>
          <w:tbl>
            <w:tblPr>
              <w:tblW w:w="2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39"/>
              <w:gridCol w:w="521"/>
            </w:tblGrid>
            <w:tr w:rsidR="003C6824" w14:paraId="589FB0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3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B6D11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6D2F0BA" w14:textId="77777777" w:rsidR="003C6824" w:rsidRDefault="003C6824"/>
              </w:tc>
              <w:tc>
                <w:tcPr>
                  <w:tcW w:w="52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5569D866" w14:textId="77777777" w:rsidR="003C6824" w:rsidRDefault="003C6824"/>
              </w:tc>
            </w:tr>
          </w:tbl>
          <w:p w14:paraId="01367024" w14:textId="77777777" w:rsidR="003C6824" w:rsidRDefault="003C6824"/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78B4A0" w14:textId="77777777" w:rsidR="003C6824" w:rsidRDefault="00000000">
            <w:pPr>
              <w:spacing w:after="80"/>
            </w:pPr>
            <w:r>
              <w:rPr>
                <w:b/>
                <w:bCs/>
                <w:color w:val="B91C1C"/>
                <w:sz w:val="16"/>
                <w:szCs w:val="16"/>
              </w:rPr>
              <w:t>Cross-day drop</w:t>
            </w:r>
          </w:p>
          <w:p w14:paraId="51B623A9" w14:textId="77777777" w:rsidR="003C6824" w:rsidRDefault="00000000">
            <w:pPr>
              <w:spacing w:after="40"/>
            </w:pPr>
            <w:r>
              <w:rPr>
                <w:b/>
                <w:bCs/>
                <w:color w:val="1B3A6B"/>
                <w:sz w:val="52"/>
                <w:szCs w:val="52"/>
              </w:rPr>
              <w:t>35.3%</w:t>
            </w:r>
          </w:p>
          <w:p w14:paraId="5382DEF3" w14:textId="77777777" w:rsidR="003C6824" w:rsidRDefault="00000000">
            <w:pPr>
              <w:spacing w:after="120"/>
            </w:pPr>
            <w:r>
              <w:rPr>
                <w:color w:val="374151"/>
                <w:sz w:val="18"/>
                <w:szCs w:val="18"/>
              </w:rPr>
              <w:t>Random Forest · Day 2 full range</w:t>
            </w:r>
          </w:p>
          <w:tbl>
            <w:tblPr>
              <w:tblW w:w="2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45"/>
              <w:gridCol w:w="1915"/>
            </w:tblGrid>
            <w:tr w:rsidR="003C6824" w14:paraId="361DAF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4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B91C1C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5EAFFC9F" w14:textId="77777777" w:rsidR="003C6824" w:rsidRDefault="003C6824"/>
              </w:tc>
              <w:tc>
                <w:tcPr>
                  <w:tcW w:w="191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207B52A1" w14:textId="77777777" w:rsidR="003C6824" w:rsidRDefault="003C6824"/>
              </w:tc>
            </w:tr>
          </w:tbl>
          <w:p w14:paraId="2BDFA045" w14:textId="77777777" w:rsidR="003C6824" w:rsidRDefault="003C6824"/>
        </w:tc>
        <w:tc>
          <w:tcPr>
            <w:tcW w:w="3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144F55" w14:textId="77777777" w:rsidR="003C6824" w:rsidRDefault="00000000">
            <w:pPr>
              <w:spacing w:after="80"/>
            </w:pPr>
            <w:r>
              <w:rPr>
                <w:b/>
                <w:bCs/>
                <w:color w:val="2563A8"/>
                <w:sz w:val="16"/>
                <w:szCs w:val="16"/>
              </w:rPr>
              <w:t>Best cross-day</w:t>
            </w:r>
          </w:p>
          <w:p w14:paraId="4F3448AB" w14:textId="77777777" w:rsidR="003C6824" w:rsidRDefault="00000000">
            <w:pPr>
              <w:spacing w:after="40"/>
            </w:pPr>
            <w:r>
              <w:rPr>
                <w:b/>
                <w:bCs/>
                <w:color w:val="1B3A6B"/>
                <w:sz w:val="52"/>
                <w:szCs w:val="52"/>
              </w:rPr>
              <w:t>51.8%</w:t>
            </w:r>
          </w:p>
          <w:p w14:paraId="23D4AB54" w14:textId="77777777" w:rsidR="003C6824" w:rsidRDefault="00000000">
            <w:pPr>
              <w:spacing w:after="120"/>
            </w:pPr>
            <w:r>
              <w:rPr>
                <w:color w:val="374151"/>
                <w:sz w:val="18"/>
                <w:szCs w:val="18"/>
              </w:rPr>
              <w:t>RF · 4-distance retrained model</w:t>
            </w:r>
          </w:p>
          <w:tbl>
            <w:tblPr>
              <w:tblW w:w="2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33"/>
              <w:gridCol w:w="1427"/>
            </w:tblGrid>
            <w:tr w:rsidR="003C6824" w14:paraId="49E1BE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563A8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0BD7BE0" w14:textId="77777777" w:rsidR="003C6824" w:rsidRDefault="003C6824"/>
              </w:tc>
              <w:tc>
                <w:tcPr>
                  <w:tcW w:w="142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046095A" w14:textId="77777777" w:rsidR="003C6824" w:rsidRDefault="003C6824"/>
              </w:tc>
            </w:tr>
          </w:tbl>
          <w:p w14:paraId="745FABBB" w14:textId="77777777" w:rsidR="003C6824" w:rsidRDefault="003C6824"/>
        </w:tc>
      </w:tr>
    </w:tbl>
    <w:p w14:paraId="2364F678" w14:textId="77777777" w:rsidR="003C6824" w:rsidRDefault="003C6824">
      <w:pPr>
        <w:spacing w:before="120"/>
      </w:pPr>
    </w:p>
    <w:p w14:paraId="7350202C" w14:textId="77777777" w:rsidR="003C6824" w:rsidRDefault="00000000">
      <w:pPr>
        <w:spacing w:before="60" w:after="60"/>
      </w:pPr>
      <w:r>
        <w:rPr>
          <w:i/>
          <w:iCs/>
          <w:color w:val="374151"/>
          <w:sz w:val="18"/>
          <w:szCs w:val="18"/>
        </w:rPr>
        <w:t>The 5-fold cross-validation mean for RF on Day 1 is 72.0 ± 4.9%, which is 10 pp below the single-split figure — indicating optimistic bias. SVM CV: 57.8 ± 3.3%. KNN CV: 61.1 ± 3.2%.</w:t>
      </w:r>
    </w:p>
    <w:p w14:paraId="63EF3C3B" w14:textId="77777777" w:rsidR="003C6824" w:rsidRDefault="00000000">
      <w:pPr>
        <w:pBdr>
          <w:bottom w:val="single" w:sz="6" w:space="4" w:color="2563A8"/>
        </w:pBdr>
        <w:spacing w:before="240" w:after="80"/>
      </w:pPr>
      <w:r>
        <w:rPr>
          <w:b/>
          <w:bCs/>
          <w:color w:val="2563A8"/>
          <w:sz w:val="18"/>
          <w:szCs w:val="18"/>
        </w:rPr>
        <w:t>2. CLASSIFIER COMPARISON · DAY 2 FULL RANGE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00"/>
        <w:gridCol w:w="2280"/>
      </w:tblGrid>
      <w:tr w:rsidR="003C6824" w14:paraId="7D763C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9433" w14:textId="77777777" w:rsidR="003C6824" w:rsidRDefault="00000000">
            <w:r>
              <w:rPr>
                <w:b/>
                <w:bCs/>
                <w:color w:val="374151"/>
                <w:sz w:val="18"/>
                <w:szCs w:val="18"/>
              </w:rPr>
              <w:t>Classifier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5088" w14:textId="77777777" w:rsidR="003C6824" w:rsidRDefault="00000000">
            <w:r>
              <w:rPr>
                <w:b/>
                <w:bCs/>
                <w:color w:val="374151"/>
                <w:sz w:val="18"/>
                <w:szCs w:val="18"/>
              </w:rPr>
              <w:t>Accuracy (Day 2 full range)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2960" w14:textId="77777777" w:rsidR="003C6824" w:rsidRDefault="00000000">
            <w:r>
              <w:rPr>
                <w:b/>
                <w:bCs/>
                <w:color w:val="374151"/>
                <w:sz w:val="18"/>
                <w:szCs w:val="18"/>
              </w:rPr>
              <w:t>Score</w:t>
            </w:r>
          </w:p>
        </w:tc>
      </w:tr>
      <w:tr w:rsidR="003C6824" w14:paraId="64B32F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92DC2" w14:textId="77777777" w:rsidR="003C6824" w:rsidRDefault="00000000">
            <w:r>
              <w:t>Random Forest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4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80"/>
              <w:gridCol w:w="3080"/>
            </w:tblGrid>
            <w:tr w:rsidR="003C6824" w14:paraId="54842A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B6D11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B8D5040" w14:textId="77777777" w:rsidR="003C6824" w:rsidRDefault="003C6824"/>
              </w:tc>
              <w:tc>
                <w:tcPr>
                  <w:tcW w:w="30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74CB337" w14:textId="77777777" w:rsidR="003C6824" w:rsidRDefault="003C6824"/>
              </w:tc>
            </w:tr>
          </w:tbl>
          <w:p w14:paraId="6D5F9BDC" w14:textId="77777777" w:rsidR="003C6824" w:rsidRDefault="003C6824"/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B3093" w14:textId="77777777" w:rsidR="003C6824" w:rsidRDefault="00000000">
            <w:r>
              <w:rPr>
                <w:b/>
                <w:bCs/>
                <w:color w:val="1B3A6B"/>
              </w:rPr>
              <w:t>35.3%</w:t>
            </w:r>
          </w:p>
        </w:tc>
      </w:tr>
      <w:tr w:rsidR="003C6824" w14:paraId="665112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D43A6" w14:textId="77777777" w:rsidR="003C6824" w:rsidRDefault="00000000">
            <w:r>
              <w:t xml:space="preserve">KNN (k=7, </w:t>
            </w:r>
            <w:proofErr w:type="spellStart"/>
            <w:r>
              <w:t>dist</w:t>
            </w:r>
            <w:proofErr w:type="spellEnd"/>
            <w:r>
              <w:t>-weighted)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4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37"/>
              <w:gridCol w:w="3223"/>
            </w:tblGrid>
            <w:tr w:rsidR="003C6824" w14:paraId="5F2D51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3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563A8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688925F9" w14:textId="77777777" w:rsidR="003C6824" w:rsidRDefault="003C6824"/>
              </w:tc>
              <w:tc>
                <w:tcPr>
                  <w:tcW w:w="32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082A628" w14:textId="77777777" w:rsidR="003C6824" w:rsidRDefault="003C6824"/>
              </w:tc>
            </w:tr>
          </w:tbl>
          <w:p w14:paraId="689D91C4" w14:textId="77777777" w:rsidR="003C6824" w:rsidRDefault="003C6824"/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DF15A" w14:textId="77777777" w:rsidR="003C6824" w:rsidRDefault="00000000">
            <w:r>
              <w:rPr>
                <w:b/>
                <w:bCs/>
                <w:color w:val="1B3A6B"/>
              </w:rPr>
              <w:t>32.3%</w:t>
            </w:r>
          </w:p>
        </w:tc>
      </w:tr>
      <w:tr w:rsidR="003C6824" w14:paraId="2201D8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1C013" w14:textId="77777777" w:rsidR="003C6824" w:rsidRDefault="00000000">
            <w:r>
              <w:t>SVM (RBF, C=10)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4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90"/>
              <w:gridCol w:w="3270"/>
            </w:tblGrid>
            <w:tr w:rsidR="003C6824" w14:paraId="5FA1C8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B45309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42A2804E" w14:textId="77777777" w:rsidR="003C6824" w:rsidRDefault="003C6824"/>
              </w:tc>
              <w:tc>
                <w:tcPr>
                  <w:tcW w:w="327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6F20FD49" w14:textId="77777777" w:rsidR="003C6824" w:rsidRDefault="003C6824"/>
              </w:tc>
            </w:tr>
          </w:tbl>
          <w:p w14:paraId="5C8C9E29" w14:textId="77777777" w:rsidR="003C6824" w:rsidRDefault="003C6824"/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C7359" w14:textId="77777777" w:rsidR="003C6824" w:rsidRDefault="00000000">
            <w:r>
              <w:rPr>
                <w:b/>
                <w:bCs/>
                <w:color w:val="1B3A6B"/>
              </w:rPr>
              <w:t>31.3%</w:t>
            </w:r>
          </w:p>
        </w:tc>
      </w:tr>
      <w:tr w:rsidR="003C6824" w14:paraId="5F032AC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5192A" w14:textId="77777777" w:rsidR="003C6824" w:rsidRDefault="00000000">
            <w:r>
              <w:rPr>
                <w:i/>
                <w:iCs/>
                <w:color w:val="9CA3AF"/>
                <w:sz w:val="18"/>
                <w:szCs w:val="18"/>
              </w:rPr>
              <w:t>Random chance baseline = 25% (4 classes equally likely)</w:t>
            </w:r>
          </w:p>
        </w:tc>
      </w:tr>
    </w:tbl>
    <w:p w14:paraId="178E3D24" w14:textId="77777777" w:rsidR="003C6824" w:rsidRDefault="00000000">
      <w:pPr>
        <w:pBdr>
          <w:bottom w:val="single" w:sz="6" w:space="4" w:color="2563A8"/>
        </w:pBdr>
        <w:spacing w:before="240" w:after="80"/>
      </w:pPr>
      <w:r>
        <w:rPr>
          <w:b/>
          <w:bCs/>
          <w:color w:val="2563A8"/>
          <w:sz w:val="18"/>
          <w:szCs w:val="18"/>
        </w:rPr>
        <w:t>3. CLASS DIFFICULTY · RF DAY 2 F1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5280"/>
      </w:tblGrid>
      <w:tr w:rsidR="003C6824" w14:paraId="5683C9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3DCF" w14:textId="77777777" w:rsidR="003C6824" w:rsidRDefault="00000000">
            <w:r>
              <w:rPr>
                <w:b/>
                <w:bCs/>
                <w:color w:val="374151"/>
                <w:sz w:val="18"/>
                <w:szCs w:val="18"/>
              </w:rPr>
              <w:t>Class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FCBA" w14:textId="77777777" w:rsidR="003C6824" w:rsidRDefault="00000000">
            <w:r>
              <w:rPr>
                <w:b/>
                <w:bCs/>
                <w:color w:val="374151"/>
                <w:sz w:val="18"/>
                <w:szCs w:val="18"/>
              </w:rPr>
              <w:t>F1 (RF full)</w:t>
            </w:r>
          </w:p>
        </w:tc>
        <w:tc>
          <w:tcPr>
            <w:tcW w:w="528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2CD5" w14:textId="77777777" w:rsidR="003C6824" w:rsidRDefault="00000000">
            <w:r>
              <w:rPr>
                <w:b/>
                <w:bCs/>
                <w:color w:val="374151"/>
                <w:sz w:val="18"/>
                <w:szCs w:val="18"/>
              </w:rPr>
              <w:t>Note</w:t>
            </w:r>
          </w:p>
        </w:tc>
      </w:tr>
      <w:tr w:rsidR="003C6824" w14:paraId="0CDC99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BE52E" w14:textId="77777777" w:rsidR="003C6824" w:rsidRDefault="00000000">
            <w:r>
              <w:t>Steel plate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3DC24" w14:textId="77777777" w:rsidR="003C6824" w:rsidRDefault="00000000">
            <w:r>
              <w:rPr>
                <w:b/>
                <w:bCs/>
                <w:color w:val="1D9E75"/>
              </w:rPr>
              <w:t>0.40</w:t>
            </w:r>
          </w:p>
        </w:tc>
        <w:tc>
          <w:tcPr>
            <w:tcW w:w="528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14764" w14:textId="77777777" w:rsidR="003C6824" w:rsidRDefault="00000000">
            <w:r>
              <w:rPr>
                <w:i/>
                <w:iCs/>
                <w:color w:val="374151"/>
              </w:rPr>
              <w:t>→ 0.76 with 4-dist RF</w:t>
            </w:r>
          </w:p>
        </w:tc>
      </w:tr>
      <w:tr w:rsidR="003C6824" w14:paraId="253A95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8ECD7" w14:textId="77777777" w:rsidR="003C6824" w:rsidRDefault="00000000">
            <w:r>
              <w:t>Laptop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2B73E" w14:textId="77777777" w:rsidR="003C6824" w:rsidRDefault="00000000">
            <w:r>
              <w:rPr>
                <w:b/>
                <w:bCs/>
                <w:color w:val="2563A8"/>
              </w:rPr>
              <w:t>0.41</w:t>
            </w:r>
          </w:p>
        </w:tc>
        <w:tc>
          <w:tcPr>
            <w:tcW w:w="528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C95C6" w14:textId="77777777" w:rsidR="003C6824" w:rsidRDefault="003C6824"/>
        </w:tc>
      </w:tr>
      <w:tr w:rsidR="003C6824" w14:paraId="2E8856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363E3" w14:textId="77777777" w:rsidR="003C6824" w:rsidRDefault="00000000">
            <w:r>
              <w:t>PB + foam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BE677" w14:textId="77777777" w:rsidR="003C6824" w:rsidRDefault="00000000">
            <w:r>
              <w:rPr>
                <w:b/>
                <w:bCs/>
                <w:color w:val="B45309"/>
              </w:rPr>
              <w:t>0.28</w:t>
            </w:r>
          </w:p>
        </w:tc>
        <w:tc>
          <w:tcPr>
            <w:tcW w:w="528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52565" w14:textId="77777777" w:rsidR="003C6824" w:rsidRDefault="003C6824"/>
        </w:tc>
      </w:tr>
      <w:tr w:rsidR="003C6824" w14:paraId="1C2020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B148F" w14:textId="77777777" w:rsidR="003C6824" w:rsidRDefault="00000000">
            <w:r>
              <w:t>PB no foam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07CE1" w14:textId="77777777" w:rsidR="003C6824" w:rsidRDefault="00000000">
            <w:r>
              <w:rPr>
                <w:b/>
                <w:bCs/>
                <w:color w:val="B91C1C"/>
              </w:rPr>
              <w:t>0.33</w:t>
            </w:r>
          </w:p>
        </w:tc>
        <w:tc>
          <w:tcPr>
            <w:tcW w:w="528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38FCA" w14:textId="77777777" w:rsidR="003C6824" w:rsidRDefault="00000000">
            <w:r>
              <w:rPr>
                <w:i/>
                <w:iCs/>
                <w:color w:val="374151"/>
              </w:rPr>
              <w:t>hardest class</w:t>
            </w:r>
          </w:p>
        </w:tc>
      </w:tr>
    </w:tbl>
    <w:p w14:paraId="17816E59" w14:textId="77777777" w:rsidR="003C6824" w:rsidRDefault="003C6824">
      <w:pPr>
        <w:spacing w:before="80"/>
      </w:pPr>
    </w:p>
    <w:p w14:paraId="5B7309EC" w14:textId="77777777" w:rsidR="003C6824" w:rsidRDefault="00000000">
      <w:pPr>
        <w:spacing w:before="60" w:after="60"/>
      </w:pPr>
      <w:r>
        <w:rPr>
          <w:b/>
          <w:bCs/>
          <w:color w:val="1D9E75"/>
        </w:rPr>
        <w:t xml:space="preserve">Why Steel is easiest: </w:t>
      </w:r>
      <w:r>
        <w:rPr>
          <w:color w:val="374151"/>
        </w:rPr>
        <w:t>High acoustic impedance produces a strong, spectrally narrow echo that remains distinctive after drift. RF 4-dist F1: 0.76.</w:t>
      </w:r>
    </w:p>
    <w:p w14:paraId="67508869" w14:textId="77777777" w:rsidR="003C6824" w:rsidRDefault="00000000">
      <w:pPr>
        <w:spacing w:before="60" w:after="60"/>
      </w:pPr>
      <w:r>
        <w:rPr>
          <w:b/>
          <w:bCs/>
          <w:color w:val="B91C1C"/>
        </w:rPr>
        <w:t xml:space="preserve">Why PB no foam is hardest: </w:t>
      </w:r>
      <w:r>
        <w:rPr>
          <w:color w:val="374151"/>
        </w:rPr>
        <w:t xml:space="preserve">Hollow plastic front face is nearly identical to </w:t>
      </w:r>
      <w:proofErr w:type="spellStart"/>
      <w:r>
        <w:rPr>
          <w:color w:val="374151"/>
        </w:rPr>
        <w:t>PB+foam</w:t>
      </w:r>
      <w:proofErr w:type="spellEnd"/>
      <w:r>
        <w:rPr>
          <w:color w:val="374151"/>
        </w:rPr>
        <w:t>. argmax values overlap across classes on Day 2. Low SNR at longer distances.</w:t>
      </w:r>
    </w:p>
    <w:p w14:paraId="178E10A5" w14:textId="77777777" w:rsidR="003C6824" w:rsidRDefault="00000000">
      <w:pPr>
        <w:pBdr>
          <w:bottom w:val="single" w:sz="6" w:space="4" w:color="2563A8"/>
        </w:pBdr>
        <w:spacing w:before="240" w:after="80"/>
      </w:pPr>
      <w:r>
        <w:rPr>
          <w:b/>
          <w:bCs/>
          <w:color w:val="2563A8"/>
          <w:sz w:val="18"/>
          <w:szCs w:val="18"/>
        </w:rPr>
        <w:t>4. ROOT CAUSE OF DRIFT — FEATURE INTER-SESSION SHIFT</w:t>
      </w:r>
    </w:p>
    <w:p w14:paraId="40213E04" w14:textId="77777777" w:rsidR="003C6824" w:rsidRDefault="00000000">
      <w:pPr>
        <w:spacing w:before="60" w:after="60"/>
      </w:pPr>
      <w:r>
        <w:rPr>
          <w:i/>
          <w:iCs/>
          <w:color w:val="374151"/>
          <w:sz w:val="18"/>
          <w:szCs w:val="18"/>
        </w:rPr>
        <w:lastRenderedPageBreak/>
        <w:t>The table below compares the percentage mean shift of key features between Day 1 and Day 2, per class. Red rows are the primary drift drivers; green is the stable alternative.</w:t>
      </w:r>
    </w:p>
    <w:p w14:paraId="56550282" w14:textId="77777777" w:rsidR="003C6824" w:rsidRDefault="003C6824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80"/>
        <w:gridCol w:w="1680"/>
        <w:gridCol w:w="1680"/>
        <w:gridCol w:w="1680"/>
      </w:tblGrid>
      <w:tr w:rsidR="003C6824" w14:paraId="0FA16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1404" w14:textId="77777777" w:rsidR="003C6824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8850" w14:textId="77777777" w:rsidR="003C68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Laptop</w:t>
            </w:r>
          </w:p>
        </w:tc>
        <w:tc>
          <w:tcPr>
            <w:tcW w:w="15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3B01" w14:textId="77777777" w:rsidR="003C682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PB+foam</w:t>
            </w:r>
            <w:proofErr w:type="spellEnd"/>
          </w:p>
        </w:tc>
        <w:tc>
          <w:tcPr>
            <w:tcW w:w="15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7C50" w14:textId="77777777" w:rsidR="003C68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PB−foam</w:t>
            </w:r>
          </w:p>
        </w:tc>
        <w:tc>
          <w:tcPr>
            <w:tcW w:w="1500" w:type="dxa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F914" w14:textId="77777777" w:rsidR="003C68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Steel</w:t>
            </w:r>
          </w:p>
        </w:tc>
      </w:tr>
      <w:tr w:rsidR="003C6824" w14:paraId="7ACD8A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AF08" w14:textId="77777777" w:rsidR="003C6824" w:rsidRDefault="00000000">
            <w:r>
              <w:rPr>
                <w:b/>
                <w:bCs/>
                <w:color w:val="B91C1C"/>
              </w:rPr>
              <w:t>argmax (sample index)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9DDF" w14:textId="77777777" w:rsidR="003C6824" w:rsidRDefault="00000000">
            <w:pPr>
              <w:jc w:val="center"/>
            </w:pPr>
            <w:r>
              <w:rPr>
                <w:color w:val="B91C1C"/>
              </w:rPr>
              <w:t>+78.6%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574B" w14:textId="77777777" w:rsidR="003C6824" w:rsidRDefault="00000000">
            <w:pPr>
              <w:jc w:val="center"/>
            </w:pPr>
            <w:r>
              <w:rPr>
                <w:color w:val="B91C1C"/>
              </w:rPr>
              <w:t>+569.5%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A592" w14:textId="77777777" w:rsidR="003C6824" w:rsidRDefault="00000000">
            <w:pPr>
              <w:jc w:val="center"/>
            </w:pPr>
            <w:r>
              <w:rPr>
                <w:color w:val="B91C1C"/>
              </w:rPr>
              <w:t>+34.2%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BD43" w14:textId="77777777" w:rsidR="003C6824" w:rsidRDefault="00000000">
            <w:pPr>
              <w:jc w:val="center"/>
            </w:pPr>
            <w:r>
              <w:rPr>
                <w:color w:val="B91C1C"/>
              </w:rPr>
              <w:t>+85.4%</w:t>
            </w:r>
          </w:p>
        </w:tc>
      </w:tr>
      <w:tr w:rsidR="003C6824" w14:paraId="6BD7DA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740A" w14:textId="77777777" w:rsidR="003C6824" w:rsidRDefault="00000000">
            <w:proofErr w:type="spellStart"/>
            <w:r>
              <w:rPr>
                <w:b/>
                <w:bCs/>
                <w:color w:val="B91C1C"/>
              </w:rPr>
              <w:t>argmin</w:t>
            </w:r>
            <w:proofErr w:type="spellEnd"/>
            <w:r>
              <w:rPr>
                <w:b/>
                <w:bCs/>
                <w:color w:val="B91C1C"/>
              </w:rPr>
              <w:t xml:space="preserve"> (sample index)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7814" w14:textId="77777777" w:rsidR="003C6824" w:rsidRDefault="00000000">
            <w:pPr>
              <w:jc w:val="center"/>
            </w:pPr>
            <w:r>
              <w:rPr>
                <w:color w:val="B91C1C"/>
              </w:rPr>
              <w:t>+76.9%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65F0" w14:textId="77777777" w:rsidR="003C6824" w:rsidRDefault="00000000">
            <w:pPr>
              <w:jc w:val="center"/>
            </w:pPr>
            <w:r>
              <w:rPr>
                <w:color w:val="B91C1C"/>
              </w:rPr>
              <w:t>+369.6%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9DC1" w14:textId="77777777" w:rsidR="003C6824" w:rsidRDefault="00000000">
            <w:pPr>
              <w:jc w:val="center"/>
            </w:pPr>
            <w:r>
              <w:rPr>
                <w:color w:val="B91C1C"/>
              </w:rPr>
              <w:t>+36.4%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A85C" w14:textId="77777777" w:rsidR="003C6824" w:rsidRDefault="00000000">
            <w:pPr>
              <w:jc w:val="center"/>
            </w:pPr>
            <w:r>
              <w:rPr>
                <w:color w:val="B91C1C"/>
              </w:rPr>
              <w:t>+87.7%</w:t>
            </w:r>
          </w:p>
        </w:tc>
      </w:tr>
      <w:tr w:rsidR="003C6824" w14:paraId="636CAE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9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28D6" w14:textId="77777777" w:rsidR="003C6824" w:rsidRDefault="00000000">
            <w:proofErr w:type="spellStart"/>
            <w:r>
              <w:rPr>
                <w:b/>
                <w:bCs/>
                <w:color w:val="1D9E75"/>
              </w:rPr>
              <w:t>fft_peak_bin</w:t>
            </w:r>
            <w:proofErr w:type="spellEnd"/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9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6DE3" w14:textId="77777777" w:rsidR="003C6824" w:rsidRDefault="00000000">
            <w:pPr>
              <w:jc w:val="center"/>
            </w:pPr>
            <w:r>
              <w:rPr>
                <w:color w:val="1D9E75"/>
              </w:rPr>
              <w:t>+0.3%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9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76A1" w14:textId="77777777" w:rsidR="003C6824" w:rsidRDefault="00000000">
            <w:pPr>
              <w:jc w:val="center"/>
            </w:pPr>
            <w:r>
              <w:rPr>
                <w:color w:val="1D9E75"/>
              </w:rPr>
              <w:t>+0.8%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9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DE2C" w14:textId="77777777" w:rsidR="003C6824" w:rsidRDefault="00000000">
            <w:pPr>
              <w:jc w:val="center"/>
            </w:pPr>
            <w:r>
              <w:rPr>
                <w:color w:val="1D9E75"/>
              </w:rPr>
              <w:t>+0.0%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9F2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1619" w14:textId="77777777" w:rsidR="003C6824" w:rsidRDefault="00000000">
            <w:pPr>
              <w:jc w:val="center"/>
            </w:pPr>
            <w:r>
              <w:rPr>
                <w:color w:val="1D9E75"/>
              </w:rPr>
              <w:t>+0.8%</w:t>
            </w:r>
          </w:p>
        </w:tc>
      </w:tr>
      <w:tr w:rsidR="003C6824" w14:paraId="15F3B5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850E" w14:textId="77777777" w:rsidR="003C6824" w:rsidRDefault="00000000">
            <w:proofErr w:type="spellStart"/>
            <w:r>
              <w:rPr>
                <w:b/>
                <w:bCs/>
                <w:color w:val="374151"/>
              </w:rPr>
              <w:t>abs_mean</w:t>
            </w:r>
            <w:proofErr w:type="spellEnd"/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560F" w14:textId="77777777" w:rsidR="003C6824" w:rsidRDefault="00000000">
            <w:pPr>
              <w:jc w:val="center"/>
            </w:pPr>
            <w:r>
              <w:rPr>
                <w:color w:val="374151"/>
              </w:rPr>
              <w:t>+8.7%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4D7A" w14:textId="77777777" w:rsidR="003C6824" w:rsidRDefault="00000000">
            <w:pPr>
              <w:jc w:val="center"/>
            </w:pPr>
            <w:r>
              <w:rPr>
                <w:color w:val="374151"/>
              </w:rPr>
              <w:t>+14.6%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F480" w14:textId="77777777" w:rsidR="003C6824" w:rsidRDefault="00000000">
            <w:pPr>
              <w:jc w:val="center"/>
            </w:pPr>
            <w:r>
              <w:rPr>
                <w:color w:val="374151"/>
              </w:rPr>
              <w:t>+15.3%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884C" w14:textId="77777777" w:rsidR="003C6824" w:rsidRDefault="00000000">
            <w:pPr>
              <w:jc w:val="center"/>
            </w:pPr>
            <w:r>
              <w:rPr>
                <w:color w:val="374151"/>
              </w:rPr>
              <w:t>+5.3%</w:t>
            </w:r>
          </w:p>
        </w:tc>
      </w:tr>
      <w:tr w:rsidR="003C6824" w14:paraId="432341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22C6" w14:textId="77777777" w:rsidR="003C6824" w:rsidRDefault="00000000">
            <w:proofErr w:type="spellStart"/>
            <w:r>
              <w:rPr>
                <w:b/>
                <w:bCs/>
                <w:color w:val="374151"/>
              </w:rPr>
              <w:t>fft_max</w:t>
            </w:r>
            <w:proofErr w:type="spellEnd"/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DFC5" w14:textId="77777777" w:rsidR="003C6824" w:rsidRDefault="00000000">
            <w:pPr>
              <w:jc w:val="center"/>
            </w:pPr>
            <w:r>
              <w:rPr>
                <w:color w:val="374151"/>
              </w:rPr>
              <w:t>+10.7%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5A3E" w14:textId="77777777" w:rsidR="003C6824" w:rsidRDefault="00000000">
            <w:pPr>
              <w:jc w:val="center"/>
            </w:pPr>
            <w:r>
              <w:rPr>
                <w:color w:val="374151"/>
              </w:rPr>
              <w:t>+14.4%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AF8D" w14:textId="77777777" w:rsidR="003C6824" w:rsidRDefault="00000000">
            <w:pPr>
              <w:jc w:val="center"/>
            </w:pPr>
            <w:r>
              <w:rPr>
                <w:color w:val="374151"/>
              </w:rPr>
              <w:t>+16.8%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8273" w14:textId="77777777" w:rsidR="003C6824" w:rsidRDefault="00000000">
            <w:pPr>
              <w:jc w:val="center"/>
            </w:pPr>
            <w:r>
              <w:rPr>
                <w:color w:val="374151"/>
              </w:rPr>
              <w:t>+12.1%</w:t>
            </w:r>
          </w:p>
        </w:tc>
      </w:tr>
    </w:tbl>
    <w:p w14:paraId="3A95CA62" w14:textId="77777777" w:rsidR="003C6824" w:rsidRDefault="003C6824">
      <w:pPr>
        <w:spacing w:before="80"/>
      </w:pPr>
    </w:p>
    <w:p w14:paraId="1F81F27C" w14:textId="77777777" w:rsidR="003C6824" w:rsidRDefault="00000000">
      <w:pPr>
        <w:spacing w:before="60" w:after="60"/>
      </w:pPr>
      <w:r>
        <w:rPr>
          <w:b/>
          <w:bCs/>
          <w:color w:val="1B3A6B"/>
        </w:rPr>
        <w:t xml:space="preserve">Key insight: </w:t>
      </w:r>
      <w:r>
        <w:rPr>
          <w:color w:val="374151"/>
        </w:rPr>
        <w:t xml:space="preserve">argmax encodes absolute sample index within the 8,192-sample ADC window. A sensor repositioning of even a few mm shifts the echo peak by hundreds of samples, inverting the Day 1 class ordering completely. </w:t>
      </w:r>
      <w:proofErr w:type="spellStart"/>
      <w:r>
        <w:rPr>
          <w:color w:val="374151"/>
        </w:rPr>
        <w:t>fft_peak_bin</w:t>
      </w:r>
      <w:proofErr w:type="spellEnd"/>
      <w:r>
        <w:rPr>
          <w:color w:val="374151"/>
        </w:rPr>
        <w:t xml:space="preserve"> encodes the transducer resonance frequency and is therefore </w:t>
      </w:r>
      <w:proofErr w:type="gramStart"/>
      <w:r>
        <w:rPr>
          <w:color w:val="374151"/>
        </w:rPr>
        <w:t>session-stable</w:t>
      </w:r>
      <w:proofErr w:type="gramEnd"/>
      <w:r>
        <w:rPr>
          <w:color w:val="374151"/>
        </w:rPr>
        <w:t>.</w:t>
      </w:r>
    </w:p>
    <w:p w14:paraId="57405391" w14:textId="77777777" w:rsidR="003C6824" w:rsidRDefault="003C6824">
      <w:pPr>
        <w:spacing w:before="80"/>
      </w:pPr>
    </w:p>
    <w:p w14:paraId="59D2B751" w14:textId="77777777" w:rsidR="003C6824" w:rsidRDefault="00000000">
      <w:pPr>
        <w:spacing w:before="60" w:after="60"/>
      </w:pPr>
      <w:r>
        <w:rPr>
          <w:b/>
          <w:bCs/>
          <w:color w:val="1B3A6B"/>
        </w:rPr>
        <w:t>Day 1 argmax class means:</w:t>
      </w:r>
      <w:r>
        <w:rPr>
          <w:rFonts w:ascii="Courier New" w:eastAsia="Courier New" w:hAnsi="Courier New" w:cs="Courier New"/>
          <w:color w:val="374151"/>
        </w:rPr>
        <w:t xml:space="preserve">  Steel 1620 → Laptop 1275 → PB−foam 710 → </w:t>
      </w:r>
      <w:proofErr w:type="spellStart"/>
      <w:r>
        <w:rPr>
          <w:rFonts w:ascii="Courier New" w:eastAsia="Courier New" w:hAnsi="Courier New" w:cs="Courier New"/>
          <w:color w:val="374151"/>
        </w:rPr>
        <w:t>PB+foam</w:t>
      </w:r>
      <w:proofErr w:type="spellEnd"/>
      <w:r>
        <w:rPr>
          <w:rFonts w:ascii="Courier New" w:eastAsia="Courier New" w:hAnsi="Courier New" w:cs="Courier New"/>
          <w:color w:val="374151"/>
        </w:rPr>
        <w:t xml:space="preserve"> 108</w:t>
      </w:r>
    </w:p>
    <w:p w14:paraId="03CF8FDF" w14:textId="77777777" w:rsidR="003C6824" w:rsidRDefault="00000000">
      <w:pPr>
        <w:spacing w:before="60" w:after="60"/>
      </w:pPr>
      <w:r>
        <w:rPr>
          <w:b/>
          <w:bCs/>
          <w:color w:val="B91C1C"/>
        </w:rPr>
        <w:t>Day 2 argmax class means:</w:t>
      </w:r>
      <w:r>
        <w:rPr>
          <w:rFonts w:ascii="Courier New" w:eastAsia="Courier New" w:hAnsi="Courier New" w:cs="Courier New"/>
          <w:color w:val="B91C1C"/>
        </w:rPr>
        <w:t xml:space="preserve">  PB−foam 952 → </w:t>
      </w:r>
      <w:proofErr w:type="spellStart"/>
      <w:r>
        <w:rPr>
          <w:rFonts w:ascii="Courier New" w:eastAsia="Courier New" w:hAnsi="Courier New" w:cs="Courier New"/>
          <w:color w:val="B91C1C"/>
        </w:rPr>
        <w:t>PB+foam</w:t>
      </w:r>
      <w:proofErr w:type="spellEnd"/>
      <w:r>
        <w:rPr>
          <w:rFonts w:ascii="Courier New" w:eastAsia="Courier New" w:hAnsi="Courier New" w:cs="Courier New"/>
          <w:color w:val="B91C1C"/>
        </w:rPr>
        <w:t xml:space="preserve"> 724 → Laptop 273 → Steel </w:t>
      </w:r>
      <w:proofErr w:type="gramStart"/>
      <w:r>
        <w:rPr>
          <w:rFonts w:ascii="Courier New" w:eastAsia="Courier New" w:hAnsi="Courier New" w:cs="Courier New"/>
          <w:color w:val="B91C1C"/>
        </w:rPr>
        <w:t>236  (</w:t>
      </w:r>
      <w:proofErr w:type="gramEnd"/>
      <w:r>
        <w:rPr>
          <w:rFonts w:ascii="Courier New" w:eastAsia="Courier New" w:hAnsi="Courier New" w:cs="Courier New"/>
          <w:color w:val="B91C1C"/>
        </w:rPr>
        <w:t>order reversed)</w:t>
      </w:r>
    </w:p>
    <w:p w14:paraId="4CCF11A3" w14:textId="77777777" w:rsidR="003C6824" w:rsidRDefault="00000000">
      <w:pPr>
        <w:pBdr>
          <w:bottom w:val="single" w:sz="6" w:space="4" w:color="2563A8"/>
        </w:pBdr>
        <w:spacing w:before="240" w:after="80"/>
      </w:pPr>
      <w:r>
        <w:rPr>
          <w:b/>
          <w:bCs/>
          <w:color w:val="2563A8"/>
          <w:sz w:val="18"/>
          <w:szCs w:val="18"/>
        </w:rPr>
        <w:t>5. FEATURE REDUNDANCY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3C6824" w14:paraId="76C9D01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E479D3" w14:textId="77777777" w:rsidR="003C6824" w:rsidRDefault="00000000">
            <w:pPr>
              <w:spacing w:after="40"/>
            </w:pPr>
            <w:r>
              <w:rPr>
                <w:b/>
                <w:bCs/>
                <w:color w:val="B91C1C"/>
                <w:sz w:val="72"/>
                <w:szCs w:val="72"/>
              </w:rPr>
              <w:t>38</w:t>
            </w:r>
          </w:p>
          <w:p w14:paraId="5E2264CC" w14:textId="77777777" w:rsidR="003C6824" w:rsidRDefault="00000000">
            <w:pPr>
              <w:spacing w:after="60"/>
            </w:pPr>
            <w:r>
              <w:rPr>
                <w:color w:val="374151"/>
              </w:rPr>
              <w:t>feature pairs with |r| &gt; 0.95</w:t>
            </w:r>
          </w:p>
          <w:p w14:paraId="6881DB72" w14:textId="77777777" w:rsidR="003C6824" w:rsidRDefault="00000000">
            <w:r>
              <w:rPr>
                <w:color w:val="9CA3AF"/>
                <w:sz w:val="18"/>
                <w:szCs w:val="18"/>
              </w:rPr>
              <w:t>out of 105 possible pairs</w:t>
            </w:r>
          </w:p>
        </w:tc>
        <w:tc>
          <w:tcPr>
            <w:tcW w:w="5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CC8F7C" w14:textId="77777777" w:rsidR="003C6824" w:rsidRDefault="00000000">
            <w:pPr>
              <w:spacing w:after="40"/>
            </w:pPr>
            <w:r>
              <w:rPr>
                <w:b/>
                <w:bCs/>
                <w:color w:val="B45309"/>
                <w:sz w:val="72"/>
                <w:szCs w:val="72"/>
              </w:rPr>
              <w:t>4</w:t>
            </w:r>
          </w:p>
          <w:p w14:paraId="3AA9778A" w14:textId="77777777" w:rsidR="003C6824" w:rsidRDefault="00000000">
            <w:pPr>
              <w:spacing w:after="80"/>
            </w:pPr>
            <w:r>
              <w:rPr>
                <w:color w:val="374151"/>
              </w:rPr>
              <w:t>perfectly collinear pairs (r = 1.000)</w:t>
            </w:r>
          </w:p>
          <w:p w14:paraId="125BCDC4" w14:textId="77777777" w:rsidR="003C6824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B45309"/>
                <w:sz w:val="18"/>
                <w:szCs w:val="18"/>
              </w:rPr>
              <w:t>std ↔ rms</w:t>
            </w:r>
          </w:p>
          <w:p w14:paraId="66F18981" w14:textId="77777777" w:rsidR="003C6824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B45309"/>
                <w:sz w:val="18"/>
                <w:szCs w:val="18"/>
              </w:rPr>
              <w:t xml:space="preserve">std ↔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8"/>
                <w:szCs w:val="18"/>
              </w:rPr>
              <w:t>fft_std</w:t>
            </w:r>
            <w:proofErr w:type="spellEnd"/>
          </w:p>
          <w:p w14:paraId="5B3507A2" w14:textId="77777777" w:rsidR="003C6824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B45309"/>
                <w:sz w:val="18"/>
                <w:szCs w:val="18"/>
              </w:rPr>
              <w:t xml:space="preserve">rms ↔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8"/>
                <w:szCs w:val="18"/>
              </w:rPr>
              <w:t>fft_std</w:t>
            </w:r>
            <w:proofErr w:type="spellEnd"/>
          </w:p>
          <w:p w14:paraId="1C72AFAA" w14:textId="77777777" w:rsidR="003C6824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B45309"/>
                <w:sz w:val="18"/>
                <w:szCs w:val="18"/>
              </w:rPr>
              <w:t xml:space="preserve">energy ↔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8"/>
                <w:szCs w:val="18"/>
              </w:rPr>
              <w:t>fft_energy</w:t>
            </w:r>
            <w:proofErr w:type="spellEnd"/>
          </w:p>
        </w:tc>
      </w:tr>
    </w:tbl>
    <w:p w14:paraId="3741F40D" w14:textId="77777777" w:rsidR="003C6824" w:rsidRDefault="003C6824">
      <w:pPr>
        <w:spacing w:before="80"/>
      </w:pPr>
    </w:p>
    <w:p w14:paraId="783C78F3" w14:textId="77777777" w:rsidR="003C6824" w:rsidRDefault="00000000">
      <w:pPr>
        <w:spacing w:before="60" w:after="60"/>
      </w:pPr>
      <w:r>
        <w:rPr>
          <w:color w:val="374151"/>
        </w:rPr>
        <w:t>The four perfectly collinear pairs arise from: (1) RMS = std when signal mean ≈ 0; (2) Parseval's theorem links time-domain energy to FFT energy. The effective independent dimensionality of the 16-feature vector is only 4–5 signals.</w:t>
      </w:r>
    </w:p>
    <w:p w14:paraId="42F90780" w14:textId="77777777" w:rsidR="003C6824" w:rsidRDefault="00000000">
      <w:pPr>
        <w:pBdr>
          <w:bottom w:val="single" w:sz="6" w:space="4" w:color="2563A8"/>
        </w:pBdr>
        <w:spacing w:before="240" w:after="80"/>
      </w:pPr>
      <w:r>
        <w:rPr>
          <w:b/>
          <w:bCs/>
          <w:color w:val="2563A8"/>
          <w:sz w:val="18"/>
          <w:szCs w:val="18"/>
        </w:rPr>
        <w:t>6. OTHER KEY FINDINGS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3C6824" w14:paraId="3BE518A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6E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A191D7" w14:textId="77777777" w:rsidR="003C6824" w:rsidRDefault="00000000">
            <w:pPr>
              <w:spacing w:after="60"/>
            </w:pPr>
            <w:r>
              <w:rPr>
                <w:b/>
                <w:bCs/>
                <w:color w:val="2563A8"/>
              </w:rPr>
              <w:t>Majority vote (per file)</w:t>
            </w:r>
          </w:p>
          <w:p w14:paraId="5F64C4DD" w14:textId="77777777" w:rsidR="003C6824" w:rsidRDefault="00000000">
            <w:pPr>
              <w:spacing w:after="60"/>
            </w:pPr>
            <w:r>
              <w:rPr>
                <w:color w:val="1B3A6B"/>
              </w:rPr>
              <w:t>RF: 35.3% → 39.4% (+4.1 pp)</w:t>
            </w:r>
          </w:p>
          <w:p w14:paraId="37E1315F" w14:textId="77777777" w:rsidR="003C6824" w:rsidRDefault="00000000">
            <w:r>
              <w:rPr>
                <w:color w:val="374151"/>
                <w:sz w:val="18"/>
                <w:szCs w:val="18"/>
              </w:rPr>
              <w:t>Day 2 has 104 source files (26 per class). Taking the modal prediction across 5 measurements per file gives a modest but consistent gain for RF. SVM and KNN gain less.</w:t>
            </w:r>
          </w:p>
        </w:tc>
        <w:tc>
          <w:tcPr>
            <w:tcW w:w="5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2FD03E" w14:textId="77777777" w:rsidR="003C6824" w:rsidRDefault="00000000">
            <w:pPr>
              <w:spacing w:after="60"/>
            </w:pPr>
            <w:r>
              <w:rPr>
                <w:b/>
                <w:bCs/>
                <w:color w:val="B45309"/>
              </w:rPr>
              <w:t>Confidence calibration failure</w:t>
            </w:r>
          </w:p>
          <w:p w14:paraId="2654C659" w14:textId="77777777" w:rsidR="003C6824" w:rsidRDefault="00000000">
            <w:pPr>
              <w:spacing w:after="60"/>
            </w:pPr>
            <w:r>
              <w:rPr>
                <w:color w:val="1B3A6B"/>
              </w:rPr>
              <w:t xml:space="preserve">RF gap: </w:t>
            </w:r>
            <w:proofErr w:type="gramStart"/>
            <w:r>
              <w:rPr>
                <w:color w:val="1B3A6B"/>
              </w:rPr>
              <w:t>0.048  ·</w:t>
            </w:r>
            <w:proofErr w:type="gramEnd"/>
            <w:r>
              <w:rPr>
                <w:color w:val="1B3A6B"/>
              </w:rPr>
              <w:t xml:space="preserve">  SVM gap: </w:t>
            </w:r>
            <w:proofErr w:type="gramStart"/>
            <w:r>
              <w:rPr>
                <w:color w:val="1B3A6B"/>
              </w:rPr>
              <w:t>0.014  ·</w:t>
            </w:r>
            <w:proofErr w:type="gramEnd"/>
            <w:r>
              <w:rPr>
                <w:color w:val="1B3A6B"/>
              </w:rPr>
              <w:t xml:space="preserve">  KNN gap: 0.090</w:t>
            </w:r>
          </w:p>
          <w:p w14:paraId="1D4A066C" w14:textId="77777777" w:rsidR="003C6824" w:rsidRDefault="00000000">
            <w:r>
              <w:rPr>
                <w:color w:val="374151"/>
                <w:sz w:val="18"/>
                <w:szCs w:val="18"/>
              </w:rPr>
              <w:t>Correct vs. wrong predictions receive nearly identical confidence scores. Rejection thresholds provide almost no benefit under cross-day drift.</w:t>
            </w:r>
          </w:p>
        </w:tc>
      </w:tr>
    </w:tbl>
    <w:p w14:paraId="5EEF9A14" w14:textId="77777777" w:rsidR="003C6824" w:rsidRDefault="00000000">
      <w:pPr>
        <w:pBdr>
          <w:bottom w:val="single" w:sz="6" w:space="4" w:color="2563A8"/>
        </w:pBdr>
        <w:spacing w:before="240" w:after="80"/>
      </w:pPr>
      <w:r>
        <w:rPr>
          <w:b/>
          <w:bCs/>
          <w:color w:val="2563A8"/>
          <w:sz w:val="18"/>
          <w:szCs w:val="18"/>
        </w:rPr>
        <w:t>7. RECOMMENDATIONS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8640"/>
      </w:tblGrid>
      <w:tr w:rsidR="003C6824" w14:paraId="14BDC99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E2E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8F6E22F" w14:textId="77777777" w:rsidR="003C6824" w:rsidRDefault="00000000">
            <w:pPr>
              <w:jc w:val="center"/>
            </w:pPr>
            <w:r>
              <w:rPr>
                <w:b/>
                <w:bCs/>
                <w:color w:val="B91C1C"/>
                <w:sz w:val="22"/>
                <w:szCs w:val="22"/>
              </w:rPr>
              <w:t>Tier 1</w:t>
            </w:r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4FF4A6" w14:textId="77777777" w:rsidR="003C6824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 xml:space="preserve">Remove argmax / </w:t>
            </w:r>
            <w:proofErr w:type="spellStart"/>
            <w:r>
              <w:rPr>
                <w:b/>
                <w:bCs/>
                <w:color w:val="1B3A6B"/>
              </w:rPr>
              <w:t>argmin</w:t>
            </w:r>
            <w:proofErr w:type="spellEnd"/>
            <w:r>
              <w:rPr>
                <w:b/>
                <w:bCs/>
                <w:color w:val="1B3A6B"/>
              </w:rPr>
              <w:t xml:space="preserve"> — address root cause</w:t>
            </w:r>
          </w:p>
          <w:p w14:paraId="70695A65" w14:textId="77777777" w:rsidR="003C6824" w:rsidRDefault="00000000">
            <w:r>
              <w:rPr>
                <w:color w:val="374151"/>
              </w:rPr>
              <w:lastRenderedPageBreak/>
              <w:t xml:space="preserve">Replace with </w:t>
            </w:r>
            <w:proofErr w:type="spellStart"/>
            <w:r>
              <w:rPr>
                <w:color w:val="374151"/>
              </w:rPr>
              <w:t>fft_peak_bin</w:t>
            </w:r>
            <w:proofErr w:type="spellEnd"/>
            <w:r>
              <w:rPr>
                <w:color w:val="374151"/>
              </w:rPr>
              <w:t xml:space="preserve"> (drifts ≤0.84% vs 570% for argmax), Hilbert-envelope time-of-flight, spectral centroid, and zero-crossing rate. Exploit the currently unused FPGA FFT block embedded in each raw data file.</w:t>
            </w:r>
          </w:p>
        </w:tc>
      </w:tr>
      <w:tr w:rsidR="003C6824" w14:paraId="0E3837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FEB1A64" w14:textId="77777777" w:rsidR="003C6824" w:rsidRDefault="00000000">
            <w:pPr>
              <w:jc w:val="center"/>
            </w:pPr>
            <w:r>
              <w:rPr>
                <w:b/>
                <w:bCs/>
                <w:color w:val="B45309"/>
                <w:sz w:val="22"/>
                <w:szCs w:val="22"/>
              </w:rPr>
              <w:lastRenderedPageBreak/>
              <w:t>Tier 2</w:t>
            </w:r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605030" w14:textId="77777777" w:rsidR="003C6824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Cut redundant features &amp; improve evaluation</w:t>
            </w:r>
          </w:p>
          <w:p w14:paraId="4EF0FD74" w14:textId="77777777" w:rsidR="003C6824" w:rsidRDefault="00000000">
            <w:r>
              <w:rPr>
                <w:color w:val="374151"/>
              </w:rPr>
              <w:t xml:space="preserve">Drop rms, </w:t>
            </w:r>
            <w:proofErr w:type="spellStart"/>
            <w:r>
              <w:rPr>
                <w:color w:val="374151"/>
              </w:rPr>
              <w:t>fft_std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fft_energy</w:t>
            </w:r>
            <w:proofErr w:type="spellEnd"/>
            <w:r>
              <w:rPr>
                <w:color w:val="374151"/>
              </w:rPr>
              <w:t xml:space="preserve"> (r=1.000 duplicates of existing features). Adopt leave-one-session-out cross-validation as the primary metric. Compare </w:t>
            </w:r>
            <w:proofErr w:type="spellStart"/>
            <w:r>
              <w:rPr>
                <w:color w:val="374151"/>
              </w:rPr>
              <w:t>XGBoost</w:t>
            </w:r>
            <w:proofErr w:type="spellEnd"/>
            <w:r>
              <w:rPr>
                <w:color w:val="374151"/>
              </w:rPr>
              <w:t xml:space="preserve"> and MLP classifiers.</w:t>
            </w:r>
          </w:p>
        </w:tc>
      </w:tr>
      <w:tr w:rsidR="003C6824" w14:paraId="04E0550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6E4F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DC6C223" w14:textId="77777777" w:rsidR="003C6824" w:rsidRDefault="00000000">
            <w:pPr>
              <w:jc w:val="center"/>
            </w:pPr>
            <w:r>
              <w:rPr>
                <w:b/>
                <w:bCs/>
                <w:color w:val="2563A8"/>
                <w:sz w:val="22"/>
                <w:szCs w:val="22"/>
              </w:rPr>
              <w:t>Tier 3</w:t>
            </w:r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128B49" w14:textId="77777777" w:rsidR="003C6824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Domain adaptation if retraining is not feasible</w:t>
            </w:r>
          </w:p>
          <w:p w14:paraId="7B764FCD" w14:textId="77777777" w:rsidR="003C6824" w:rsidRDefault="00000000">
            <w:r>
              <w:rPr>
                <w:color w:val="374151"/>
              </w:rPr>
              <w:t>Apply CORAL covariance alignment to shift Day 2 feature distributions toward the Day 1 training distribution before inference — requires no labelled Day 2 data.</w:t>
            </w:r>
          </w:p>
        </w:tc>
      </w:tr>
    </w:tbl>
    <w:p w14:paraId="2D2B84A7" w14:textId="77777777" w:rsidR="003C6824" w:rsidRDefault="003C6824">
      <w:pPr>
        <w:spacing w:before="240"/>
      </w:pPr>
    </w:p>
    <w:p w14:paraId="798CC598" w14:textId="77777777" w:rsidR="003C6824" w:rsidRDefault="00000000">
      <w:pPr>
        <w:pBdr>
          <w:left w:val="single" w:sz="12" w:space="10" w:color="2563A8"/>
        </w:pBdr>
        <w:ind w:left="240"/>
      </w:pPr>
      <w:r>
        <w:rPr>
          <w:i/>
          <w:iCs/>
          <w:color w:val="374151"/>
        </w:rPr>
        <w:t>These results confirm that ultrasonic classifiers trained in a single session are not deployment-ready without periodic retraining or explicit drift mitigation. Removing argmax/</w:t>
      </w:r>
      <w:proofErr w:type="spellStart"/>
      <w:r>
        <w:rPr>
          <w:i/>
          <w:iCs/>
          <w:color w:val="374151"/>
        </w:rPr>
        <w:t>argmin</w:t>
      </w:r>
      <w:proofErr w:type="spellEnd"/>
      <w:r>
        <w:rPr>
          <w:i/>
          <w:iCs/>
          <w:color w:val="374151"/>
        </w:rPr>
        <w:t xml:space="preserve"> and adopting leave-one-session-out validation are the two highest-priority changes.</w:t>
      </w:r>
    </w:p>
    <w:sectPr w:rsidR="003C682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D1A0" w14:textId="77777777" w:rsidR="00C655A1" w:rsidRDefault="00C655A1">
      <w:r>
        <w:separator/>
      </w:r>
    </w:p>
  </w:endnote>
  <w:endnote w:type="continuationSeparator" w:id="0">
    <w:p w14:paraId="3063140F" w14:textId="77777777" w:rsidR="00C655A1" w:rsidRDefault="00C65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767" w14:textId="77777777" w:rsidR="003C6824" w:rsidRDefault="003C6824">
    <w:pPr>
      <w:pBdr>
        <w:top w:val="single" w:sz="4" w:space="0" w:color="D1D5DB"/>
      </w:pBdr>
    </w:pPr>
  </w:p>
  <w:p w14:paraId="7C06CC04" w14:textId="77777777" w:rsidR="003C6824" w:rsidRDefault="00000000">
    <w:pPr>
      <w:jc w:val="center"/>
    </w:pPr>
    <w:r>
      <w:rPr>
        <w:color w:val="9CA3AF"/>
        <w:sz w:val="16"/>
        <w:szCs w:val="16"/>
      </w:rPr>
      <w:t xml:space="preserve">Romana Rashid · Mithila Maruti </w:t>
    </w:r>
    <w:proofErr w:type="gramStart"/>
    <w:r>
      <w:rPr>
        <w:color w:val="9CA3AF"/>
        <w:sz w:val="16"/>
        <w:szCs w:val="16"/>
      </w:rPr>
      <w:t>Prabhu  |</w:t>
    </w:r>
    <w:proofErr w:type="gramEnd"/>
    <w:r>
      <w:rPr>
        <w:color w:val="9CA3AF"/>
        <w:sz w:val="16"/>
        <w:szCs w:val="16"/>
      </w:rPr>
      <w:t xml:space="preserve">  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A55A04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AAB01" w14:textId="77777777" w:rsidR="00C655A1" w:rsidRDefault="00C655A1">
      <w:r>
        <w:separator/>
      </w:r>
    </w:p>
  </w:footnote>
  <w:footnote w:type="continuationSeparator" w:id="0">
    <w:p w14:paraId="6D0D6217" w14:textId="77777777" w:rsidR="00C655A1" w:rsidRDefault="00C65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80"/>
      <w:gridCol w:w="1800"/>
    </w:tblGrid>
    <w:tr w:rsidR="003C6824" w14:paraId="20E47284" w14:textId="77777777">
      <w:tblPrEx>
        <w:tblCellMar>
          <w:top w:w="0" w:type="dxa"/>
          <w:bottom w:w="0" w:type="dxa"/>
        </w:tblCellMar>
      </w:tblPrEx>
      <w:tc>
        <w:tcPr>
          <w:tcW w:w="82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826D2A3" w14:textId="77777777" w:rsidR="003C6824" w:rsidRDefault="00000000">
          <w:r>
            <w:rPr>
              <w:color w:val="9CA3AF"/>
              <w:sz w:val="18"/>
              <w:szCs w:val="18"/>
            </w:rPr>
            <w:t>OBN Project · Conclusion Summary</w:t>
          </w:r>
        </w:p>
      </w:tc>
      <w:tc>
        <w:tcPr>
          <w:tcW w:w="1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46BA6A2" w14:textId="77777777" w:rsidR="003C6824" w:rsidRDefault="00000000">
          <w:pPr>
            <w:jc w:val="right"/>
          </w:pPr>
          <w:r>
            <w:rPr>
              <w:color w:val="9CA3AF"/>
              <w:sz w:val="18"/>
              <w:szCs w:val="18"/>
            </w:rPr>
            <w:t>Frankfurt UAS · WS 2025/26</w:t>
          </w:r>
        </w:p>
      </w:tc>
    </w:tr>
  </w:tbl>
  <w:p w14:paraId="7709E760" w14:textId="77777777" w:rsidR="003C6824" w:rsidRDefault="003C6824">
    <w:pPr>
      <w:pBdr>
        <w:bottom w:val="single" w:sz="4" w:space="0" w:color="D1D5D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33DAA"/>
    <w:multiLevelType w:val="hybridMultilevel"/>
    <w:tmpl w:val="C6CAAAA0"/>
    <w:lvl w:ilvl="0" w:tplc="51C6915A">
      <w:start w:val="1"/>
      <w:numFmt w:val="bullet"/>
      <w:lvlText w:val="•"/>
      <w:lvlJc w:val="left"/>
      <w:pPr>
        <w:ind w:left="720" w:hanging="360"/>
      </w:pPr>
    </w:lvl>
    <w:lvl w:ilvl="1" w:tplc="8BC46C7C">
      <w:numFmt w:val="decimal"/>
      <w:lvlText w:val=""/>
      <w:lvlJc w:val="left"/>
    </w:lvl>
    <w:lvl w:ilvl="2" w:tplc="488CAC00">
      <w:numFmt w:val="decimal"/>
      <w:lvlText w:val=""/>
      <w:lvlJc w:val="left"/>
    </w:lvl>
    <w:lvl w:ilvl="3" w:tplc="16D43218">
      <w:numFmt w:val="decimal"/>
      <w:lvlText w:val=""/>
      <w:lvlJc w:val="left"/>
    </w:lvl>
    <w:lvl w:ilvl="4" w:tplc="2E68A634">
      <w:numFmt w:val="decimal"/>
      <w:lvlText w:val=""/>
      <w:lvlJc w:val="left"/>
    </w:lvl>
    <w:lvl w:ilvl="5" w:tplc="C7581136">
      <w:numFmt w:val="decimal"/>
      <w:lvlText w:val=""/>
      <w:lvlJc w:val="left"/>
    </w:lvl>
    <w:lvl w:ilvl="6" w:tplc="AA12E048">
      <w:numFmt w:val="decimal"/>
      <w:lvlText w:val=""/>
      <w:lvlJc w:val="left"/>
    </w:lvl>
    <w:lvl w:ilvl="7" w:tplc="AEC6713A">
      <w:numFmt w:val="decimal"/>
      <w:lvlText w:val=""/>
      <w:lvlJc w:val="left"/>
    </w:lvl>
    <w:lvl w:ilvl="8" w:tplc="3F46CEE6">
      <w:numFmt w:val="decimal"/>
      <w:lvlText w:val=""/>
      <w:lvlJc w:val="left"/>
    </w:lvl>
  </w:abstractNum>
  <w:abstractNum w:abstractNumId="1" w15:restartNumberingAfterBreak="0">
    <w:nsid w:val="5AE846F9"/>
    <w:multiLevelType w:val="hybridMultilevel"/>
    <w:tmpl w:val="F94A24E4"/>
    <w:lvl w:ilvl="0" w:tplc="B310152C">
      <w:start w:val="1"/>
      <w:numFmt w:val="bullet"/>
      <w:lvlText w:val="●"/>
      <w:lvlJc w:val="left"/>
      <w:pPr>
        <w:ind w:left="720" w:hanging="360"/>
      </w:pPr>
    </w:lvl>
    <w:lvl w:ilvl="1" w:tplc="A4EC68AE">
      <w:start w:val="1"/>
      <w:numFmt w:val="bullet"/>
      <w:lvlText w:val="○"/>
      <w:lvlJc w:val="left"/>
      <w:pPr>
        <w:ind w:left="1440" w:hanging="360"/>
      </w:pPr>
    </w:lvl>
    <w:lvl w:ilvl="2" w:tplc="3D124A96">
      <w:start w:val="1"/>
      <w:numFmt w:val="bullet"/>
      <w:lvlText w:val="■"/>
      <w:lvlJc w:val="left"/>
      <w:pPr>
        <w:ind w:left="2160" w:hanging="360"/>
      </w:pPr>
    </w:lvl>
    <w:lvl w:ilvl="3" w:tplc="E1C2863C">
      <w:start w:val="1"/>
      <w:numFmt w:val="bullet"/>
      <w:lvlText w:val="●"/>
      <w:lvlJc w:val="left"/>
      <w:pPr>
        <w:ind w:left="2880" w:hanging="360"/>
      </w:pPr>
    </w:lvl>
    <w:lvl w:ilvl="4" w:tplc="2B664F86">
      <w:start w:val="1"/>
      <w:numFmt w:val="bullet"/>
      <w:lvlText w:val="○"/>
      <w:lvlJc w:val="left"/>
      <w:pPr>
        <w:ind w:left="3600" w:hanging="360"/>
      </w:pPr>
    </w:lvl>
    <w:lvl w:ilvl="5" w:tplc="3E188C90">
      <w:start w:val="1"/>
      <w:numFmt w:val="bullet"/>
      <w:lvlText w:val="■"/>
      <w:lvlJc w:val="left"/>
      <w:pPr>
        <w:ind w:left="4320" w:hanging="360"/>
      </w:pPr>
    </w:lvl>
    <w:lvl w:ilvl="6" w:tplc="03A899DE">
      <w:start w:val="1"/>
      <w:numFmt w:val="bullet"/>
      <w:lvlText w:val="●"/>
      <w:lvlJc w:val="left"/>
      <w:pPr>
        <w:ind w:left="5040" w:hanging="360"/>
      </w:pPr>
    </w:lvl>
    <w:lvl w:ilvl="7" w:tplc="6792E382">
      <w:start w:val="1"/>
      <w:numFmt w:val="bullet"/>
      <w:lvlText w:val="●"/>
      <w:lvlJc w:val="left"/>
      <w:pPr>
        <w:ind w:left="5760" w:hanging="360"/>
      </w:pPr>
    </w:lvl>
    <w:lvl w:ilvl="8" w:tplc="8FD0B11E">
      <w:start w:val="1"/>
      <w:numFmt w:val="bullet"/>
      <w:lvlText w:val="●"/>
      <w:lvlJc w:val="left"/>
      <w:pPr>
        <w:ind w:left="6480" w:hanging="360"/>
      </w:pPr>
    </w:lvl>
  </w:abstractNum>
  <w:num w:numId="1" w16cid:durableId="12081850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824"/>
    <w:rsid w:val="003C6824"/>
    <w:rsid w:val="004512B7"/>
    <w:rsid w:val="00A55A04"/>
    <w:rsid w:val="00C6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6AEB53"/>
  <w15:docId w15:val="{805DF615-7892-45D3-8A90-A8F6B372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563A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651</Words>
  <Characters>3446</Characters>
  <Application>Microsoft Office Word</Application>
  <DocSecurity>0</DocSecurity>
  <Lines>155</Lines>
  <Paragraphs>106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Rashid, Romana</cp:lastModifiedBy>
  <cp:revision>2</cp:revision>
  <dcterms:created xsi:type="dcterms:W3CDTF">2026-03-20T22:42:00Z</dcterms:created>
  <dcterms:modified xsi:type="dcterms:W3CDTF">2026-03-20T22:42:00Z</dcterms:modified>
</cp:coreProperties>
</file>