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52C65F5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drawing>
          <wp:inline xmlns:wp="http://schemas.openxmlformats.org/drawingml/2006/wordprocessingDrawing">
            <wp:extent cx="6031865" cy="339153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339153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r>
        <w:drawing>
          <wp:inline xmlns:wp="http://schemas.openxmlformats.org/drawingml/2006/wordprocessingDrawing">
            <wp:extent cx="6031865" cy="339153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339153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/>
    <w:p>
      <w:r>
        <w:drawing>
          <wp:inline xmlns:wp="http://schemas.openxmlformats.org/drawingml/2006/wordprocessingDrawing">
            <wp:extent cx="6088380" cy="3171825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31718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r>
        <w:drawing>
          <wp:inline xmlns:wp="http://schemas.openxmlformats.org/drawingml/2006/wordprocessingDrawing">
            <wp:extent cx="6031865" cy="229743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229743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/>
    <w:p>
      <w:r>
        <w:drawing>
          <wp:inline xmlns:wp="http://schemas.openxmlformats.org/drawingml/2006/wordprocessingDrawing">
            <wp:extent cx="6031865" cy="122301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122301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r>
        <w:drawing>
          <wp:inline xmlns:wp="http://schemas.openxmlformats.org/drawingml/2006/wordprocessingDrawing">
            <wp:extent cx="6094730" cy="832485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6094730" cy="83248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6" Type="http://schemas.openxmlformats.org/officeDocument/2006/relationships/image" Target="/media/image6.png" /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