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Id="R0033816C" Type="http://schemas.openxmlformats.org/officeDocument/2006/relationships/officeDocument" Target="/word/document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body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6083935" cy="2066290"/>
            <wp:docPr id="1" name="Pictu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xmlns:r="http://schemas.openxmlformats.org/officeDocument/2006/relationships" r:embed="Relimage1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206629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6094730" cy="4669790"/>
            <wp:docPr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xmlns:r="http://schemas.openxmlformats.org/officeDocument/2006/relationships" r:embed="Relimage2"/>
                    <a:stretch>
                      <a:fillRect/>
                    </a:stretch>
                  </pic:blipFill>
                  <pic:spPr>
                    <a:xfrm>
                      <a:off x="0" y="0"/>
                      <a:ext cx="6094730" cy="466979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6088380" cy="2910205"/>
            <wp:docPr id="3" name="Pictu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xmlns:r="http://schemas.openxmlformats.org/officeDocument/2006/relationships" r:embed="Relimage3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291020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6069330" cy="2846070"/>
            <wp:docPr id="4" name="Pictu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xmlns:r="http://schemas.openxmlformats.org/officeDocument/2006/relationships" r:embed="Relimage4"/>
                    <a:stretch>
                      <a:fillRect/>
                    </a:stretch>
                  </pic:blipFill>
                  <pic:spPr>
                    <a:xfrm>
                      <a:off x="0" y="0"/>
                      <a:ext cx="6069330" cy="284607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6140450" cy="6677660"/>
            <wp:docPr id="5" name="Picture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xmlns:r="http://schemas.openxmlformats.org/officeDocument/2006/relationships" r:embed="Relimage5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66776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6113780" cy="3056890"/>
            <wp:docPr id="6" name="Picture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xmlns:r="http://schemas.openxmlformats.org/officeDocument/2006/relationships" r:embed="Relimage6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305689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6031865" cy="2256790"/>
            <wp:docPr id="7" name="Picture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xmlns:r="http://schemas.openxmlformats.org/officeDocument/2006/relationships" r:embed="Relimage7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225679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6031865" cy="3117850"/>
            <wp:docPr id="8" name="Picture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xmlns:r="http://schemas.openxmlformats.org/officeDocument/2006/relationships" r:embed="Relimage8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311785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6031865" cy="2498725"/>
            <wp:docPr id="9" name="Picture 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xmlns:r="http://schemas.openxmlformats.org/officeDocument/2006/relationships" r:embed="Relimage9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24987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6031865" cy="3042920"/>
            <wp:docPr id="10" name="Picture 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xmlns:r="http://schemas.openxmlformats.org/officeDocument/2006/relationships" r:embed="Relimage10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30429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6036945" cy="3583940"/>
            <wp:docPr id="11" name="Picture 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xmlns:r="http://schemas.openxmlformats.org/officeDocument/2006/relationships" r:embed="Relimage11"/>
                    <a:stretch>
                      <a:fillRect/>
                    </a:stretch>
                  </pic:blipFill>
                  <pic:spPr>
                    <a:xfrm>
                      <a:off x="0" y="0"/>
                      <a:ext cx="6036945" cy="358394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  <w:bookmarkStart w:id="0" w:name="_dx_frag_StartFragment"/>
      <w:bookmarkEnd w:id="0"/>
      <w:r>
        <w:rPr>
          <w:rFonts w:ascii="Times New Roman" w:hAnsi="Times New Roman"/>
          <w:sz w:val="24"/>
        </w:rPr>
        <w:t>Перемісти</w:t>
      </w:r>
      <w:r>
        <w:rPr>
          <w:rFonts w:ascii="Times New Roman" w:hAnsi="Times New Roman"/>
          <w:sz w:val="24"/>
        </w:rPr>
        <w:t>ла</w:t>
      </w:r>
      <w:r>
        <w:rPr>
          <w:rFonts w:ascii="Times New Roman" w:hAnsi="Times New Roman"/>
          <w:sz w:val="24"/>
        </w:rPr>
        <w:t xml:space="preserve"> скрипти в HTML-документі та дода</w:t>
      </w:r>
      <w:r>
        <w:rPr>
          <w:rFonts w:ascii="Times New Roman" w:hAnsi="Times New Roman"/>
          <w:sz w:val="24"/>
        </w:rPr>
        <w:t>ла</w:t>
      </w:r>
      <w:r>
        <w:rPr>
          <w:rFonts w:ascii="Times New Roman" w:hAnsi="Times New Roman"/>
          <w:sz w:val="24"/>
        </w:rPr>
        <w:t xml:space="preserve"> атрибути async і defer. </w:t>
      </w:r>
    </w:p>
    <w:p>
      <w:pPr>
        <w:spacing w:before="0" w:after="0"/>
        <w:ind w:firstLine="0" w:left="0" w:right="0"/>
        <w:rPr>
          <w:rFonts w:ascii="Times New Roman" w:hAnsi="Times New Roman"/>
          <w:sz w:val="24"/>
        </w:rPr>
      </w:pPr>
      <w:bookmarkStart w:id="1" w:name="_dx_frag_StartFragment"/>
      <w:bookmarkEnd w:id="1"/>
      <w:r>
        <w:rPr>
          <w:rFonts w:ascii="Times New Roman" w:hAnsi="Times New Roman"/>
          <w:sz w:val="24"/>
        </w:rPr>
        <w:t xml:space="preserve">•  async — виконує скрипт одразу після завантаження, незалежно від інших скриптів. Може порушити порядок виконання.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•  defer — виконує скрипт після завантаження всього HTML, але в тому порядку, як вони підключені.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6055360" cy="3911600"/>
            <wp:docPr id="12" name="Picture 1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xmlns:r="http://schemas.openxmlformats.org/officeDocument/2006/relationships" r:embed="Relimage12"/>
                    <a:stretch>
                      <a:fillRect/>
                    </a:stretch>
                  </pic:blipFill>
                  <pic:spPr>
                    <a:xfrm>
                      <a:off x="0" y="0"/>
                      <a:ext cx="6055360" cy="39116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before="0" w:after="0"/>
        <w:ind w:firstLine="0" w:left="0" w:right="0"/>
        <w:rPr>
          <w:rFonts w:ascii="Times New Roman" w:hAnsi="Times New Roman"/>
          <w:sz w:val="24"/>
        </w:rPr>
      </w:pPr>
      <w:bookmarkStart w:id="2" w:name="_dx_frag_StartFragment"/>
      <w:bookmarkEnd w:id="2"/>
      <w:r>
        <w:rPr>
          <w:rFonts w:ascii="Times New Roman" w:hAnsi="Times New Roman"/>
          <w:sz w:val="24"/>
        </w:rPr>
        <w:t xml:space="preserve">•  Якщо скрипт стоїть без async або defer, він зупинить обробку HTML до свого виконання.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•  При повільному Інтернет-з'єднанні текст після скрипта буде відображений із затримкою.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6028690" cy="2501900"/>
            <wp:docPr id="13" name="Picture 1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xmlns:r="http://schemas.openxmlformats.org/officeDocument/2006/relationships" r:embed="Relimage13"/>
                    <a:stretch>
                      <a:fillRect/>
                    </a:stretch>
                  </pic:blipFill>
                  <pic:spPr>
                    <a:xfrm>
                      <a:off x="0" y="0"/>
                      <a:ext cx="6028690" cy="25019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  <w:bookmarkStart w:id="3" w:name="_dx_frag_StartFragment"/>
      <w:bookmarkEnd w:id="3"/>
      <w:r>
        <w:rPr>
          <w:rFonts w:ascii="Times New Roman" w:hAnsi="Times New Roman"/>
          <w:sz w:val="24"/>
        </w:rPr>
        <w:t xml:space="preserve">Створення нового HTML-документа з усіма способами виведення інформації 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bookmarkStart w:id="4" w:name="_dx_frag_StartFragment"/>
      <w:bookmarkEnd w:id="4"/>
      <w:r>
        <w:rPr>
          <w:rFonts w:ascii="Times New Roman" w:hAnsi="Times New Roman"/>
          <w:sz w:val="24"/>
        </w:rPr>
        <w:t xml:space="preserve">4. Аналіз спливаючих вікон </w:t>
      </w: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6132830" cy="2884805"/>
            <wp:docPr id="14" name="Picture 1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xmlns:r="http://schemas.openxmlformats.org/officeDocument/2006/relationships" r:embed="Relimage14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88480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6031865" cy="2423160"/>
            <wp:docPr id="15" name="Picture 1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xmlns:r="http://schemas.openxmlformats.org/officeDocument/2006/relationships" r:embed="Relimage15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24231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6031865" cy="3391535"/>
            <wp:docPr id="16" name="Picture 1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xmlns:r="http://schemas.openxmlformats.org/officeDocument/2006/relationships" r:embed="Relimage16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339153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6012815" cy="1716405"/>
            <wp:docPr id="17" name="Picture 1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xmlns:r="http://schemas.openxmlformats.org/officeDocument/2006/relationships" r:embed="Relimage17"/>
                    <a:stretch>
                      <a:fillRect/>
                    </a:stretch>
                  </pic:blipFill>
                  <pic:spPr>
                    <a:xfrm>
                      <a:off x="0" y="0"/>
                      <a:ext cx="6012815" cy="171640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6031865" cy="1710055"/>
            <wp:docPr id="18" name="Picture 1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xmlns:r="http://schemas.openxmlformats.org/officeDocument/2006/relationships" r:embed="Relimage18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171005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6031865" cy="1939290"/>
            <wp:docPr id="19" name="Picture 1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xmlns:r="http://schemas.openxmlformats.org/officeDocument/2006/relationships" r:embed="Relimage19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193929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6031865" cy="2303780"/>
            <wp:docPr id="20" name="Picture 2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xmlns:r="http://schemas.openxmlformats.org/officeDocument/2006/relationships" r:embed="Relimage20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23037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6028690" cy="2445385"/>
            <wp:docPr id="21" name="Picture 2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xmlns:r="http://schemas.openxmlformats.org/officeDocument/2006/relationships" r:embed="Relimage21"/>
                    <a:stretch>
                      <a:fillRect/>
                    </a:stretch>
                  </pic:blipFill>
                  <pic:spPr>
                    <a:xfrm>
                      <a:off x="0" y="0"/>
                      <a:ext cx="6028690" cy="244538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6031865" cy="2785110"/>
            <wp:docPr id="22" name="Picture 2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xmlns:r="http://schemas.openxmlformats.org/officeDocument/2006/relationships" r:embed="Relimage22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278511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1857375" cy="3095625"/>
            <wp:docPr id="23" name="Picture 2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xmlns:r="http://schemas.openxmlformats.org/officeDocument/2006/relationships" r:embed="Relimage23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0956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>
            <wp:extent cx="1885950" cy="2219325"/>
            <wp:docPr id="24" name="Picture 2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xmlns:r="http://schemas.openxmlformats.org/officeDocument/2006/relationships" r:embed="Relimage24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2193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>
            <wp:extent cx="1352550" cy="2724150"/>
            <wp:docPr id="25" name="Picture 2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xmlns:r="http://schemas.openxmlformats.org/officeDocument/2006/relationships" r:embed="Relimage25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72415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>
            <wp:extent cx="1323975" cy="2647950"/>
            <wp:docPr id="26" name="Picture 2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xmlns:r="http://schemas.openxmlformats.org/officeDocument/2006/relationships" r:embed="Relimage26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64795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1352550" cy="2933700"/>
            <wp:docPr id="27" name="Picture 2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xmlns:r="http://schemas.openxmlformats.org/officeDocument/2006/relationships" r:embed="Relimage27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9337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</w:p>
    <w:p>
      <w:pPr>
        <w:numPr>
          <w:ilvl w:val="0"/>
          <w:numId w:val="1"/>
        </w:numPr>
        <w:spacing w:before="0" w:after="0"/>
        <w:ind w:hanging="360" w:left="720" w:right="0"/>
        <w:rPr>
          <w:rFonts w:ascii="Times New Roman" w:hAnsi="Times New Roman"/>
          <w:sz w:val="24"/>
        </w:rPr>
      </w:pPr>
      <w:bookmarkStart w:id="5" w:name="_dx_frag_StartFragment"/>
      <w:bookmarkEnd w:id="5"/>
      <w:r>
        <w:rPr>
          <w:rFonts w:ascii="Times New Roman" w:hAnsi="Times New Roman"/>
          <w:b w:val="1"/>
          <w:sz w:val="24"/>
        </w:rPr>
        <w:t>Який метод введення даних користувачем із використанням модальних вікон повертає значення true або false?</w:t>
      </w:r>
      <w:r>
        <w:rPr>
          <w:rFonts w:ascii="Times New Roman" w:hAnsi="Times New Roman"/>
          <w:sz w:val="24"/>
        </w:rPr>
        <w:br w:type="textWrapping"/>
      </w:r>
      <w:r>
        <w:rPr>
          <w:rFonts w:ascii="Times New Roman" w:hAnsi="Times New Roman"/>
          <w:sz w:val="24"/>
        </w:rPr>
        <w:t xml:space="preserve">Метод </w:t>
      </w:r>
      <w:r>
        <w:rPr>
          <w:rFonts w:ascii="Times New Roman" w:hAnsi="Times New Roman"/>
          <w:b w:val="1"/>
          <w:sz w:val="24"/>
        </w:rPr>
        <w:t>confirm()</w:t>
      </w:r>
      <w:r>
        <w:rPr>
          <w:rFonts w:ascii="Times New Roman" w:hAnsi="Times New Roman"/>
          <w:sz w:val="24"/>
        </w:rPr>
        <w:t xml:space="preserve"> повертає true, якщо користувач натиснув "OK", і false, якщо натиснув "Скасувати".</w:t>
      </w:r>
    </w:p>
    <w:p>
      <w:pPr>
        <w:numPr>
          <w:ilvl w:val="0"/>
          <w:numId w:val="2"/>
        </w:numPr>
        <w:spacing w:before="0" w:after="0"/>
        <w:ind w:hanging="360" w:left="720" w:right="0"/>
        <w:rPr>
          <w:rFonts w:ascii="Times New Roman" w:hAnsi="Times New Roman"/>
          <w:sz w:val="24"/>
        </w:rPr>
      </w:pPr>
      <w:r>
        <w:rPr>
          <w:rFonts w:ascii="Times New Roman" w:hAnsi="Times New Roman"/>
          <w:b w:val="1"/>
          <w:sz w:val="24"/>
        </w:rPr>
        <w:t>Поясніть який результат ми отримаємо, якщо перенесемо скрипт confirm.js у заголовок HTML-документа?</w:t>
      </w:r>
      <w:r>
        <w:rPr>
          <w:rFonts w:ascii="Times New Roman" w:hAnsi="Times New Roman"/>
          <w:sz w:val="24"/>
        </w:rPr>
        <w:br w:type="textWrapping"/>
      </w:r>
      <w:r>
        <w:rPr>
          <w:rFonts w:ascii="Times New Roman" w:hAnsi="Times New Roman"/>
          <w:sz w:val="24"/>
        </w:rPr>
        <w:t>Якщо перенести confirm.js у &lt;head&gt; без атрибутів async чи defer, він виконається до відображення основного контенту сторінки. Це може призвести до того, що сторінка не відобразиться, поки користувач не натисне "OK" або "Скасувати".</w:t>
      </w:r>
    </w:p>
    <w:p>
      <w:pPr>
        <w:numPr>
          <w:ilvl w:val="0"/>
          <w:numId w:val="3"/>
        </w:numPr>
        <w:spacing w:before="240" w:after="240"/>
        <w:ind w:righ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💡 </w:t>
      </w:r>
      <w:r>
        <w:rPr>
          <w:rFonts w:ascii="Times New Roman" w:hAnsi="Times New Roman"/>
          <w:b w:val="1"/>
          <w:sz w:val="24"/>
        </w:rPr>
        <w:t>Якщо додати атрибут defer</w:t>
      </w:r>
      <w:r>
        <w:rPr>
          <w:rFonts w:ascii="Times New Roman" w:hAnsi="Times New Roman"/>
          <w:sz w:val="24"/>
        </w:rPr>
        <w:t>, скрипт виконається після завантаження всього HTML-коду, навіть якщо він підключений у &lt;head&gt;.</w:t>
      </w:r>
    </w:p>
    <w:p>
      <w:pPr>
        <w:numPr>
          <w:ilvl w:val="0"/>
          <w:numId w:val="3"/>
        </w:numPr>
        <w:spacing w:before="0" w:after="0"/>
        <w:ind w:hanging="360" w:left="720" w:right="0"/>
        <w:rPr>
          <w:rFonts w:ascii="Times New Roman" w:hAnsi="Times New Roman"/>
          <w:sz w:val="24"/>
        </w:rPr>
      </w:pPr>
      <w:r>
        <w:rPr>
          <w:rFonts w:ascii="Times New Roman" w:hAnsi="Times New Roman"/>
          <w:b w:val="1"/>
          <w:sz w:val="24"/>
        </w:rPr>
        <w:t>Яке призначення методу prompt()?</w:t>
      </w:r>
      <w:r>
        <w:rPr>
          <w:rFonts w:ascii="Times New Roman" w:hAnsi="Times New Roman"/>
          <w:sz w:val="24"/>
        </w:rPr>
        <w:br w:type="textWrapping"/>
      </w:r>
      <w:r>
        <w:rPr>
          <w:rFonts w:ascii="Times New Roman" w:hAnsi="Times New Roman"/>
          <w:sz w:val="24"/>
        </w:rPr>
        <w:t xml:space="preserve">Метод </w:t>
      </w:r>
      <w:r>
        <w:rPr>
          <w:rFonts w:ascii="Times New Roman" w:hAnsi="Times New Roman"/>
          <w:b w:val="1"/>
          <w:sz w:val="24"/>
        </w:rPr>
        <w:t>prompt()</w:t>
      </w:r>
      <w:r>
        <w:rPr>
          <w:rFonts w:ascii="Times New Roman" w:hAnsi="Times New Roman"/>
          <w:sz w:val="24"/>
        </w:rPr>
        <w:t xml:space="preserve"> відображає діалогове вікно з текстовим полем для введення даних користувачем. Повертає:</w:t>
      </w:r>
    </w:p>
    <w:p>
      <w:pPr>
        <w:numPr>
          <w:ilvl w:val="0"/>
          <w:numId w:val="4"/>
        </w:numPr>
        <w:spacing w:before="0" w:after="0"/>
        <w:ind w:hanging="360" w:left="720" w:righ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введене значення, якщо користувач натиснув "OK";</w:t>
      </w:r>
    </w:p>
    <w:p>
      <w:pPr>
        <w:numPr>
          <w:ilvl w:val="0"/>
          <w:numId w:val="4"/>
        </w:numPr>
        <w:spacing w:before="0" w:after="0"/>
        <w:ind w:hanging="360" w:left="720" w:righ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null, якщо користувач натиснув "Скасувати".</w:t>
      </w:r>
    </w:p>
    <w:p>
      <w:pPr>
        <w:numPr>
          <w:ilvl w:val="0"/>
          <w:numId w:val="5"/>
        </w:numPr>
        <w:spacing w:before="0" w:after="0"/>
        <w:ind w:hanging="360" w:left="720" w:right="0"/>
        <w:rPr>
          <w:rFonts w:ascii="Times New Roman" w:hAnsi="Times New Roman"/>
          <w:sz w:val="24"/>
        </w:rPr>
      </w:pPr>
      <w:r>
        <w:rPr>
          <w:rFonts w:ascii="Times New Roman" w:hAnsi="Times New Roman"/>
          <w:b w:val="1"/>
          <w:sz w:val="24"/>
        </w:rPr>
        <w:t>Пояснити призначення та відмінності методів textContent та innerHTML.</w:t>
      </w:r>
      <w:r>
        <w:rPr>
          <w:rFonts w:ascii="Times New Roman" w:hAnsi="Times New Roman"/>
          <w:sz w:val="24"/>
        </w:rPr>
        <w:br w:type="textWrapping"/>
      </w:r>
      <w:r>
        <w:rPr>
          <w:rFonts w:ascii="Times New Roman" w:hAnsi="Times New Roman"/>
          <w:sz w:val="24"/>
        </w:rPr>
        <w:t xml:space="preserve"> Метод </w:t>
      </w:r>
      <w:r>
        <w:rPr>
          <w:rFonts w:ascii="Times New Roman" w:hAnsi="Times New Roman"/>
          <w:b w:val="1"/>
          <w:sz w:val="24"/>
        </w:rPr>
        <w:t>textContent</w:t>
      </w:r>
      <w:r>
        <w:rPr>
          <w:rFonts w:ascii="Times New Roman" w:hAnsi="Times New Roman"/>
          <w:sz w:val="24"/>
        </w:rPr>
        <w:t>:</w:t>
      </w:r>
    </w:p>
    <w:p>
      <w:pPr>
        <w:numPr>
          <w:ilvl w:val="0"/>
          <w:numId w:val="6"/>
        </w:numPr>
        <w:spacing w:before="0" w:after="0"/>
        <w:ind w:hanging="360" w:left="720" w:righ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Повертає або змінює </w:t>
      </w:r>
      <w:r>
        <w:rPr>
          <w:rFonts w:ascii="Times New Roman" w:hAnsi="Times New Roman"/>
          <w:b w:val="1"/>
          <w:sz w:val="24"/>
        </w:rPr>
        <w:t>чистий текст</w:t>
      </w:r>
      <w:r>
        <w:rPr>
          <w:rFonts w:ascii="Times New Roman" w:hAnsi="Times New Roman"/>
          <w:sz w:val="24"/>
        </w:rPr>
        <w:t xml:space="preserve"> (без обробки HTML-тегів).</w:t>
      </w:r>
    </w:p>
    <w:p>
      <w:pPr>
        <w:numPr>
          <w:ilvl w:val="0"/>
          <w:numId w:val="6"/>
        </w:numPr>
        <w:spacing w:before="0" w:after="0"/>
        <w:ind w:hanging="360" w:left="720" w:righ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Швидший та безпечніший, оскільки не виконує HTML-код.</w:t>
      </w:r>
    </w:p>
    <w:p>
      <w:pPr>
        <w:spacing w:before="240" w:after="240"/>
        <w:ind w:firstLine="0" w:left="0" w:righ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Метод </w:t>
      </w:r>
      <w:r>
        <w:rPr>
          <w:rFonts w:ascii="Times New Roman" w:hAnsi="Times New Roman"/>
          <w:b w:val="1"/>
          <w:sz w:val="24"/>
        </w:rPr>
        <w:t>innerHTML</w:t>
      </w:r>
      <w:r>
        <w:rPr>
          <w:rFonts w:ascii="Times New Roman" w:hAnsi="Times New Roman"/>
          <w:sz w:val="24"/>
        </w:rPr>
        <w:t>:</w:t>
      </w:r>
    </w:p>
    <w:p>
      <w:pPr>
        <w:numPr>
          <w:ilvl w:val="0"/>
          <w:numId w:val="7"/>
        </w:numPr>
        <w:spacing w:before="0" w:after="0"/>
        <w:ind w:hanging="360" w:left="720" w:righ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Повертає або змінює </w:t>
      </w:r>
      <w:r>
        <w:rPr>
          <w:rFonts w:ascii="Times New Roman" w:hAnsi="Times New Roman"/>
          <w:b w:val="1"/>
          <w:sz w:val="24"/>
        </w:rPr>
        <w:t>HTML-розмітку</w:t>
      </w:r>
      <w:r>
        <w:rPr>
          <w:rFonts w:ascii="Times New Roman" w:hAnsi="Times New Roman"/>
          <w:sz w:val="24"/>
        </w:rPr>
        <w:t xml:space="preserve"> всередині елемента.</w:t>
      </w:r>
    </w:p>
    <w:p>
      <w:pPr>
        <w:numPr>
          <w:ilvl w:val="0"/>
          <w:numId w:val="7"/>
        </w:numPr>
        <w:spacing w:before="0" w:after="0"/>
        <w:ind w:hanging="360" w:left="720" w:righ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Дає змогу вставляти теги та виконувати скрипти, тому потребує обережності.</w:t>
      </w:r>
    </w:p>
    <w:p>
      <w:pPr>
        <w:keepNext w:val="0"/>
        <w:keepLines w:val="0"/>
        <w:widowControl w:val="1"/>
        <w:suppressLineNumbers w:val="0"/>
        <w:pBdr>
          <w:top w:val="none" w:sz="0" w:space="0" w:shadow="0" w:frame="0" w:color="auto"/>
          <w:left w:val="none" w:sz="0" w:space="0" w:shadow="0" w:frame="0" w:color="auto"/>
          <w:bottom w:val="none" w:sz="0" w:space="0" w:shadow="0" w:frame="0" w:color="auto"/>
          <w:right w:val="none" w:sz="0" w:space="0" w:shadow="0" w:frame="0" w:color="auto"/>
        </w:pBdr>
        <w:shd w:val="clear" w:fill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0"/>
        <w:spacing w:lineRule="auto" w:line="240" w:before="0" w:after="0" w:beforeAutospacing="0" w:afterAutospacing="0"/>
        <w:ind w:firstLine="0" w:left="0" w:right="0"/>
        <w:contextualSpacing w:val="0"/>
        <w:jc w:val="left"/>
        <w:rPr>
          <w:rFonts w:ascii="Times New Roman" w:hAnsi="Times New Roman"/>
          <w:sz w:val="24"/>
        </w:rPr>
      </w:pPr>
    </w:p>
    <w:p>
      <w:pPr>
        <w:keepNext w:val="0"/>
        <w:keepLines w:val="0"/>
        <w:widowControl w:val="1"/>
        <w:suppressLineNumbers w:val="0"/>
        <w:pBdr>
          <w:top w:val="none" w:sz="0" w:space="0" w:shadow="0" w:frame="0" w:color="auto"/>
          <w:left w:val="none" w:sz="0" w:space="0" w:shadow="0" w:frame="0" w:color="auto"/>
          <w:bottom w:val="none" w:sz="0" w:space="0" w:shadow="0" w:frame="0" w:color="auto"/>
          <w:right w:val="none" w:sz="0" w:space="0" w:shadow="0" w:frame="0" w:color="auto"/>
        </w:pBdr>
        <w:shd w:val="clear" w:fill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0"/>
        <w:spacing w:lineRule="auto" w:line="240" w:before="0" w:after="0" w:beforeAutospacing="0" w:afterAutospacing="0"/>
        <w:ind w:firstLine="0" w:left="0" w:right="0"/>
        <w:contextualSpacing w:val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element.textContent = "&lt;b&gt;Привіт!&lt;/b&gt;";  // Виведе: &lt;b&gt;Привіт!&lt;/b&gt; (як текст)</w:t>
      </w:r>
    </w:p>
    <w:p>
      <w:pPr>
        <w:keepNext w:val="0"/>
        <w:keepLines w:val="0"/>
        <w:widowControl w:val="1"/>
        <w:suppressLineNumbers w:val="0"/>
        <w:pBdr>
          <w:top w:val="none" w:sz="0" w:space="0" w:shadow="0" w:frame="0" w:color="auto"/>
          <w:left w:val="none" w:sz="0" w:space="0" w:shadow="0" w:frame="0" w:color="auto"/>
          <w:bottom w:val="none" w:sz="0" w:space="0" w:shadow="0" w:frame="0" w:color="auto"/>
          <w:right w:val="none" w:sz="0" w:space="0" w:shadow="0" w:frame="0" w:color="auto"/>
        </w:pBdr>
        <w:shd w:val="clear" w:fill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0"/>
        <w:spacing w:lineRule="auto" w:line="240" w:before="0" w:after="0" w:beforeAutospacing="0" w:afterAutospacing="0"/>
        <w:ind w:firstLine="0" w:left="0" w:right="0"/>
        <w:contextualSpacing w:val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element.innerHTML = "&lt;b&gt;Привіт!&lt;/b&gt;";     // Виведе: Привіт! (жирний текст)</w:t>
      </w:r>
    </w:p>
    <w:p>
      <w:pPr>
        <w:keepNext w:val="0"/>
        <w:keepLines w:val="0"/>
        <w:widowControl w:val="1"/>
        <w:suppressLineNumbers w:val="0"/>
        <w:pBdr>
          <w:top w:val="none" w:sz="0" w:space="0" w:shadow="0" w:frame="0" w:color="auto"/>
          <w:left w:val="none" w:sz="0" w:space="0" w:shadow="0" w:frame="0" w:color="auto"/>
          <w:bottom w:val="none" w:sz="0" w:space="0" w:shadow="0" w:frame="0" w:color="auto"/>
          <w:right w:val="none" w:sz="0" w:space="0" w:shadow="0" w:frame="0" w:color="auto"/>
        </w:pBdr>
        <w:shd w:val="clear" w:fill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0"/>
        <w:spacing w:lineRule="auto" w:line="240" w:before="0" w:after="0" w:beforeAutospacing="0" w:afterAutospacing="0"/>
        <w:ind w:firstLine="0" w:left="0" w:right="0"/>
        <w:contextualSpacing w:val="0"/>
        <w:jc w:val="left"/>
        <w:rPr>
          <w:rFonts w:ascii="Times New Roman" w:hAnsi="Times New Roman"/>
          <w:sz w:val="24"/>
        </w:rPr>
      </w:pPr>
    </w:p>
    <w:p>
      <w:pPr>
        <w:numPr>
          <w:ilvl w:val="0"/>
          <w:numId w:val="8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ind w:hanging="360" w:left="720" w:right="0"/>
        <w:rPr>
          <w:rFonts w:ascii="Times New Roman" w:hAnsi="Times New Roman"/>
          <w:sz w:val="24"/>
        </w:rPr>
      </w:pPr>
      <w:r>
        <w:rPr>
          <w:rFonts w:ascii="Times New Roman" w:hAnsi="Times New Roman"/>
          <w:b w:val="1"/>
          <w:sz w:val="24"/>
        </w:rPr>
        <w:t>Яке призначення методу confirm()?</w:t>
      </w:r>
      <w:r>
        <w:rPr>
          <w:rFonts w:ascii="Times New Roman" w:hAnsi="Times New Roman"/>
          <w:sz w:val="24"/>
        </w:rPr>
        <w:br w:type="textWrapping"/>
      </w:r>
      <w:r>
        <w:rPr>
          <w:rFonts w:ascii="Times New Roman" w:hAnsi="Times New Roman"/>
          <w:sz w:val="24"/>
        </w:rPr>
        <w:t xml:space="preserve">Метод </w:t>
      </w:r>
      <w:r>
        <w:rPr>
          <w:rFonts w:ascii="Times New Roman" w:hAnsi="Times New Roman"/>
          <w:b w:val="1"/>
          <w:sz w:val="24"/>
        </w:rPr>
        <w:t>confirm()</w:t>
      </w:r>
      <w:r>
        <w:rPr>
          <w:rFonts w:ascii="Times New Roman" w:hAnsi="Times New Roman"/>
          <w:sz w:val="24"/>
        </w:rPr>
        <w:t xml:space="preserve"> використовується для отримання підтвердження користувачем на виконання дії. Повертає:</w:t>
      </w:r>
    </w:p>
    <w:p>
      <w:pPr>
        <w:numPr>
          <w:ilvl w:val="0"/>
          <w:numId w:val="9"/>
        </w:numPr>
        <w:spacing w:before="0" w:after="0"/>
        <w:ind w:hanging="360" w:left="720" w:righ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true, якщо користувач натиснув "OK";</w:t>
      </w:r>
    </w:p>
    <w:p>
      <w:pPr>
        <w:numPr>
          <w:ilvl w:val="0"/>
          <w:numId w:val="9"/>
        </w:numPr>
        <w:spacing w:before="0" w:after="0"/>
        <w:ind w:hanging="360" w:left="720" w:righ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false, якщо натиснув "Скасувати".</w:t>
      </w:r>
    </w:p>
    <w:p>
      <w:pPr>
        <w:keepNext w:val="0"/>
        <w:keepLines w:val="0"/>
        <w:widowControl w:val="1"/>
        <w:suppressLineNumbers w:val="0"/>
        <w:pBdr>
          <w:top w:val="none" w:sz="0" w:space="0" w:shadow="0" w:frame="0" w:color="auto"/>
          <w:left w:val="none" w:sz="0" w:space="0" w:shadow="0" w:frame="0" w:color="auto"/>
          <w:bottom w:val="none" w:sz="0" w:space="0" w:shadow="0" w:frame="0" w:color="auto"/>
          <w:right w:val="none" w:sz="0" w:space="0" w:shadow="0" w:frame="0" w:color="auto"/>
        </w:pBdr>
        <w:shd w:val="clear" w:fill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0"/>
        <w:spacing w:lineRule="auto" w:line="240" w:before="0" w:after="0" w:beforeAutospacing="0" w:afterAutospacing="0"/>
        <w:ind w:firstLine="0" w:left="0" w:right="0"/>
        <w:contextualSpacing w:val="0"/>
        <w:jc w:val="left"/>
        <w:rPr>
          <w:rFonts w:ascii="Times New Roman" w:hAnsi="Times New Roman"/>
          <w:sz w:val="24"/>
        </w:rPr>
      </w:pPr>
    </w:p>
    <w:p>
      <w:pPr>
        <w:keepNext w:val="0"/>
        <w:keepLines w:val="0"/>
        <w:widowControl w:val="1"/>
        <w:suppressLineNumbers w:val="0"/>
        <w:pBdr>
          <w:top w:val="none" w:sz="0" w:space="0" w:shadow="0" w:frame="0" w:color="auto"/>
          <w:left w:val="none" w:sz="0" w:space="0" w:shadow="0" w:frame="0" w:color="auto"/>
          <w:bottom w:val="none" w:sz="0" w:space="0" w:shadow="0" w:frame="0" w:color="auto"/>
          <w:right w:val="none" w:sz="0" w:space="0" w:shadow="0" w:frame="0" w:color="auto"/>
        </w:pBdr>
        <w:shd w:val="clear" w:fill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0"/>
        <w:spacing w:lineRule="auto" w:line="240" w:before="0" w:after="0" w:beforeAutospacing="0" w:afterAutospacing="0"/>
        <w:ind w:firstLine="0" w:left="0" w:right="0"/>
        <w:contextualSpacing w:val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if (confirm("Ви впевнені, що хочете продовжити?")) {</w:t>
      </w:r>
    </w:p>
    <w:p>
      <w:pPr>
        <w:keepNext w:val="0"/>
        <w:keepLines w:val="0"/>
        <w:widowControl w:val="1"/>
        <w:suppressLineNumbers w:val="0"/>
        <w:pBdr>
          <w:top w:val="none" w:sz="0" w:space="0" w:shadow="0" w:frame="0" w:color="auto"/>
          <w:left w:val="none" w:sz="0" w:space="0" w:shadow="0" w:frame="0" w:color="auto"/>
          <w:bottom w:val="none" w:sz="0" w:space="0" w:shadow="0" w:frame="0" w:color="auto"/>
          <w:right w:val="none" w:sz="0" w:space="0" w:shadow="0" w:frame="0" w:color="auto"/>
        </w:pBdr>
        <w:shd w:val="clear" w:fill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0"/>
        <w:spacing w:lineRule="auto" w:line="240" w:before="0" w:after="0" w:beforeAutospacing="0" w:afterAutospacing="0"/>
        <w:ind w:firstLine="0" w:left="0" w:right="0"/>
        <w:contextualSpacing w:val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alert("Дія підтверджена!");</w:t>
      </w:r>
    </w:p>
    <w:p>
      <w:pPr>
        <w:keepNext w:val="0"/>
        <w:keepLines w:val="0"/>
        <w:widowControl w:val="1"/>
        <w:suppressLineNumbers w:val="0"/>
        <w:pBdr>
          <w:top w:val="none" w:sz="0" w:space="0" w:shadow="0" w:frame="0" w:color="auto"/>
          <w:left w:val="none" w:sz="0" w:space="0" w:shadow="0" w:frame="0" w:color="auto"/>
          <w:bottom w:val="none" w:sz="0" w:space="0" w:shadow="0" w:frame="0" w:color="auto"/>
          <w:right w:val="none" w:sz="0" w:space="0" w:shadow="0" w:frame="0" w:color="auto"/>
        </w:pBdr>
        <w:shd w:val="clear" w:fill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0"/>
        <w:spacing w:lineRule="auto" w:line="240" w:before="0" w:after="0" w:beforeAutospacing="0" w:afterAutospacing="0"/>
        <w:ind w:firstLine="0" w:left="0" w:right="0"/>
        <w:contextualSpacing w:val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} else {</w:t>
      </w:r>
    </w:p>
    <w:p>
      <w:pPr>
        <w:keepNext w:val="0"/>
        <w:keepLines w:val="0"/>
        <w:widowControl w:val="1"/>
        <w:suppressLineNumbers w:val="0"/>
        <w:pBdr>
          <w:top w:val="none" w:sz="0" w:space="0" w:shadow="0" w:frame="0" w:color="auto"/>
          <w:left w:val="none" w:sz="0" w:space="0" w:shadow="0" w:frame="0" w:color="auto"/>
          <w:bottom w:val="none" w:sz="0" w:space="0" w:shadow="0" w:frame="0" w:color="auto"/>
          <w:right w:val="none" w:sz="0" w:space="0" w:shadow="0" w:frame="0" w:color="auto"/>
        </w:pBdr>
        <w:shd w:val="clear" w:fill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0"/>
        <w:spacing w:lineRule="auto" w:line="240" w:before="0" w:after="0" w:beforeAutospacing="0" w:afterAutospacing="0"/>
        <w:ind w:firstLine="0" w:left="0" w:right="0"/>
        <w:contextualSpacing w:val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alert("Дію скасовано.");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}</w:t>
      </w:r>
    </w:p>
    <w:p>
      <w:pPr>
        <w:rPr>
          <w:rFonts w:ascii="Times New Roman" w:hAnsi="Times New Roman"/>
          <w:sz w:val="24"/>
        </w:rPr>
      </w:pPr>
    </w:p>
    <w:sectPr>
      <w:type w:val="nextPage"/>
      <w:pgMar w:left="1700" w:right="850" w:top="1133" w:bottom="1133" w:header="708" w:footer="708" w:gutter="0"/>
    </w:sectPr>
  </w:body>
</w:document>
</file>

<file path=word/numbering.xml><?xml version="1.0" encoding="utf-8"?>
<w:numbering xmlns:w="http://schemas.openxmlformats.org/wordprocessingml/2006/main">
  <w:abstractNum w:abstractNumId="0">
    <w:nsid w:val="7689F0B9"/>
    <w:multiLevelType w:val="hybridMultilevel"/>
    <w:lvl w:ilvl="0" w:tplc="3461EC30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303502A1">
      <w:start w:val="1"/>
      <w:numFmt w:val="decimal"/>
      <w:suff w:val="tab"/>
      <w:lvlText w:val="%2."/>
      <w:lvlJc w:val="left"/>
      <w:pPr>
        <w:ind w:hanging="360" w:left="1440"/>
      </w:pPr>
      <w:rPr/>
    </w:lvl>
    <w:lvl w:ilvl="2" w:tplc="6A265437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5E7E5883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4C057FAF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0BFC9D50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23D8F0C3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675A5C67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3A0C6BA1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1">
    <w:nsid w:val="4AA5DDA4"/>
    <w:multiLevelType w:val="hybridMultilevel"/>
    <w:lvl w:ilvl="0" w:tplc="1225704A">
      <w:start w:val="2"/>
      <w:numFmt w:val="decimal"/>
      <w:suff w:val="tab"/>
      <w:lvlText w:val="%1."/>
      <w:lvlJc w:val="left"/>
      <w:pPr>
        <w:ind w:hanging="360" w:left="720"/>
      </w:pPr>
      <w:rPr/>
    </w:lvl>
    <w:lvl w:ilvl="1" w:tplc="17A427F9">
      <w:start w:val="1"/>
      <w:numFmt w:val="decimal"/>
      <w:suff w:val="tab"/>
      <w:lvlText w:val="%2."/>
      <w:lvlJc w:val="left"/>
      <w:pPr>
        <w:ind w:hanging="360" w:left="1440"/>
      </w:pPr>
      <w:rPr/>
    </w:lvl>
    <w:lvl w:ilvl="2" w:tplc="1BADE895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60577D42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64B8207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3AAC17F1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54A59159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2A1DA3BD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433977D3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2">
    <w:nsid w:val="10AE6839"/>
    <w:multiLevelType w:val="hybridMultilevel"/>
    <w:lvl w:ilvl="0" w:tplc="007DFFC4">
      <w:start w:val="3"/>
      <w:numFmt w:val="decimal"/>
      <w:suff w:val="tab"/>
      <w:lvlText w:val="%1."/>
      <w:lvlJc w:val="left"/>
      <w:pPr>
        <w:ind w:hanging="360" w:left="720"/>
      </w:pPr>
      <w:rPr/>
    </w:lvl>
    <w:lvl w:ilvl="1" w:tplc="17FB8EA9">
      <w:start w:val="1"/>
      <w:numFmt w:val="decimal"/>
      <w:suff w:val="tab"/>
      <w:lvlText w:val="%2."/>
      <w:lvlJc w:val="left"/>
      <w:pPr>
        <w:ind w:hanging="360" w:left="1440"/>
      </w:pPr>
      <w:rPr/>
    </w:lvl>
    <w:lvl w:ilvl="2" w:tplc="67D9EB6F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3E8E98C2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54E3C38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632DB488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1F59844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5104CA23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0F564BC2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3">
    <w:nsid w:val="4EF1AF1F"/>
    <w:multiLevelType w:val="hybridMultilevel"/>
    <w:lvl w:ilvl="0" w:tplc="2A537B10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/>
      </w:rPr>
    </w:lvl>
    <w:lvl w:ilvl="1" w:tplc="5DE9BA3F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095692D9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4552CC13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6093F659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3AA5FD14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6FC516D2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18217C4C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003BDE71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4">
    <w:nsid w:val="2204EBA0"/>
    <w:multiLevelType w:val="hybridMultilevel"/>
    <w:lvl w:ilvl="0" w:tplc="56E5D989">
      <w:start w:val="4"/>
      <w:numFmt w:val="decimal"/>
      <w:suff w:val="tab"/>
      <w:lvlText w:val="%1."/>
      <w:lvlJc w:val="left"/>
      <w:pPr>
        <w:ind w:hanging="360" w:left="720"/>
      </w:pPr>
      <w:rPr/>
    </w:lvl>
    <w:lvl w:ilvl="1" w:tplc="403E1E97">
      <w:start w:val="1"/>
      <w:numFmt w:val="decimal"/>
      <w:suff w:val="tab"/>
      <w:lvlText w:val="%2."/>
      <w:lvlJc w:val="left"/>
      <w:pPr>
        <w:ind w:hanging="360" w:left="1440"/>
      </w:pPr>
      <w:rPr/>
    </w:lvl>
    <w:lvl w:ilvl="2" w:tplc="7D7F387F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28738716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4ACAFE6F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41220E9B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39E60124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694E7F0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0BEF39DC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5">
    <w:nsid w:val="149B5C22"/>
    <w:multiLevelType w:val="hybridMultilevel"/>
    <w:lvl w:ilvl="0" w:tplc="7CA9ECCA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/>
      </w:rPr>
    </w:lvl>
    <w:lvl w:ilvl="1" w:tplc="178AF2A7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61219570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7C327808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42ED6084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087C4B23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3A58C794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6EA8C951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7A88ADFA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6">
    <w:nsid w:val="7BA2D8AE"/>
    <w:multiLevelType w:val="hybridMultilevel"/>
    <w:lvl w:ilvl="0" w:tplc="51DF680E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/>
      </w:rPr>
    </w:lvl>
    <w:lvl w:ilvl="1" w:tplc="206D533E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10A85B5C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65E2BCA9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7E4EC853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615BADD2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44F77A61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23131256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75580A23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7">
    <w:nsid w:val="2364B96D"/>
    <w:multiLevelType w:val="hybridMultilevel"/>
    <w:lvl w:ilvl="0" w:tplc="785FEE59">
      <w:start w:val="5"/>
      <w:numFmt w:val="decimal"/>
      <w:suff w:val="tab"/>
      <w:lvlText w:val="%1."/>
      <w:lvlJc w:val="left"/>
      <w:pPr>
        <w:ind w:hanging="360" w:left="720"/>
      </w:pPr>
      <w:rPr/>
    </w:lvl>
    <w:lvl w:ilvl="1" w:tplc="1F1A963B">
      <w:start w:val="1"/>
      <w:numFmt w:val="decimal"/>
      <w:suff w:val="tab"/>
      <w:lvlText w:val="%2."/>
      <w:lvlJc w:val="left"/>
      <w:pPr>
        <w:ind w:hanging="360" w:left="1440"/>
      </w:pPr>
      <w:rPr/>
    </w:lvl>
    <w:lvl w:ilvl="2" w:tplc="4C67D3C9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3619EB80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2B0BCB4B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4CC23B8D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3F8BC848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53024944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6BFC98BE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8">
    <w:nsid w:val="5C045725"/>
    <w:multiLevelType w:val="hybridMultilevel"/>
    <w:lvl w:ilvl="0" w:tplc="5B59193E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/>
      </w:rPr>
    </w:lvl>
    <w:lvl w:ilvl="1" w:tplc="314C556B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6CAC222E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39314EBA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67B1FD13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53FF80CB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09DD9533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4C0081CA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65D5D525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w="http://schemas.openxmlformats.org/wordprocessingml/2006/main">
  <w:displayBackgroundShape w:val="0"/>
  <w:defaultTabStop w:val="720"/>
  <w:autoHyphenation w:val="0"/>
  <w:evenAndOddHeaders w:val="0"/>
  <w:clrSchemeMapping/>
</w:settings>
</file>

<file path=word/styles.xml><?xml version="1.0" encoding="utf-8"?>
<w:styles xmlns:w="http://schemas.openxmlformats.org/wordprocessingml/2006/main">
  <w:docDefaults>
    <w:rPrDefault>
      <w:rPr>
        <w:rFonts w:ascii="Calibri" w:hAnsi="Calibri"/>
        <w:b w:val="0"/>
        <w:i w:val="0"/>
        <w:caps w:val="0"/>
        <w:strike w:val="0"/>
        <w:noProof w:val="0"/>
        <w:vanish w:val="0"/>
        <w:color w:val="auto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uppressLineNumbers w:val="0"/>
        <w:shd w:val="clear" w:fill="auto"/>
        <w:suppressAutoHyphens w:val="0"/>
        <w:spacing w:lineRule="auto" w:line="276" w:before="0" w:after="200" w:beforeAutospacing="0" w:afterAutospacing="0"/>
        <w:ind w:firstLine="0" w:left="0" w:right="0"/>
        <w:contextualSpacing w:val="0"/>
        <w:jc w:val="left"/>
      </w:pPr>
    </w:pPrDefault>
  </w:docDefaults>
  <w:style w:type="paragraph" w:styleId="P0" w:default="1">
    <w:name w:val="Normal"/>
    <w:pPr>
      <w:jc w:val="left"/>
    </w:pPr>
    <w:rPr/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table" w:styleId="T0" w:default="1">
    <w:name w:val="Normal Table"/>
    <w:tblPr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</w:styles>
</file>

<file path=word/_rels/document.xml.rels><?xml version="1.0" encoding="utf-8"?><Relationships xmlns="http://schemas.openxmlformats.org/package/2006/relationships"><Relationship Id="Relimage11" Type="http://schemas.openxmlformats.org/officeDocument/2006/relationships/image" Target="/media/image11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13" Type="http://schemas.openxmlformats.org/officeDocument/2006/relationships/image" Target="/media/image13.png" /><Relationship Id="Relimage27" Type="http://schemas.openxmlformats.org/officeDocument/2006/relationships/image" Target="/media/image27.png" /><Relationship Id="Relimage15" Type="http://schemas.openxmlformats.org/officeDocument/2006/relationships/image" Target="/media/image15.png" /><Relationship Id="Relimage6" Type="http://schemas.openxmlformats.org/officeDocument/2006/relationships/image" Target="/media/image6.png" /><Relationship Id="Relimage23" Type="http://schemas.openxmlformats.org/officeDocument/2006/relationships/image" Target="/media/image23.png" /><Relationship Id="Relimage2" Type="http://schemas.openxmlformats.org/officeDocument/2006/relationships/image" Target="/media/image2.png" /><Relationship Id="Relimage8" Type="http://schemas.openxmlformats.org/officeDocument/2006/relationships/image" Target="/media/image8.png" /><Relationship Id="Relimage22" Type="http://schemas.openxmlformats.org/officeDocument/2006/relationships/image" Target="/media/image22.png" /><Relationship Id="Relimage10" Type="http://schemas.openxmlformats.org/officeDocument/2006/relationships/image" Target="/media/image10.png" /><Relationship Id="Relimage12" Type="http://schemas.openxmlformats.org/officeDocument/2006/relationships/image" Target="/media/image12.png" /><Relationship Id="Relimage24" Type="http://schemas.openxmlformats.org/officeDocument/2006/relationships/image" Target="/media/image24.png" /><Relationship Id="Relimage7" Type="http://schemas.openxmlformats.org/officeDocument/2006/relationships/image" Target="/media/image7.png" /><Relationship Id="Relimage17" Type="http://schemas.openxmlformats.org/officeDocument/2006/relationships/image" Target="/media/image17.png" /><Relationship Id="Relimage16" Type="http://schemas.openxmlformats.org/officeDocument/2006/relationships/image" Target="/media/image16.png" /><Relationship Id="Relimage18" Type="http://schemas.openxmlformats.org/officeDocument/2006/relationships/image" Target="/media/image18.png" /><Relationship Id="Relimage26" Type="http://schemas.openxmlformats.org/officeDocument/2006/relationships/image" Target="/media/image26.png" /><Relationship Id="Relimage21" Type="http://schemas.openxmlformats.org/officeDocument/2006/relationships/image" Target="/media/image21.png" /><Relationship Id="Relimage1" Type="http://schemas.openxmlformats.org/officeDocument/2006/relationships/image" Target="/media/image1.png" /><Relationship Id="Relimage20" Type="http://schemas.openxmlformats.org/officeDocument/2006/relationships/image" Target="/media/image20.png" /><Relationship Id="Relimage9" Type="http://schemas.openxmlformats.org/officeDocument/2006/relationships/image" Target="/media/image9.png" /><Relationship Id="Relimage14" Type="http://schemas.openxmlformats.org/officeDocument/2006/relationships/image" Target="/media/image14.png" /><Relationship Id="Relimage25" Type="http://schemas.openxmlformats.org/officeDocument/2006/relationships/image" Target="/media/image25.png" /><Relationship Id="Relimage5" Type="http://schemas.openxmlformats.org/officeDocument/2006/relationships/image" Target="/media/image5.png" /><Relationship Id="Relimage19" Type="http://schemas.openxmlformats.org/officeDocument/2006/relationships/image" Target="/media/image19.png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/Relationships>
</file>