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28" w:rsidRPr="007C0D51" w:rsidRDefault="00600928" w:rsidP="00600928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</w:pPr>
      <w:bookmarkStart w:id="0" w:name="_GoBack"/>
      <w:bookmarkEnd w:id="0"/>
      <w:r w:rsidRPr="005445FC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  <w:t xml:space="preserve">ПУБЛИЧНАЯ ОФЕРТА </w:t>
      </w:r>
    </w:p>
    <w:p w:rsidR="00600928" w:rsidRPr="007C0D51" w:rsidRDefault="00600928" w:rsidP="00600928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  <w:t>О ЗАКЛЮЧЕНИИ ДОГОВОРА ПОЖЕРТВОВАНИЯ</w:t>
      </w:r>
    </w:p>
    <w:p w:rsidR="00600928" w:rsidRPr="005445FC" w:rsidRDefault="00600928" w:rsidP="00600928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D55E46"/>
          <w:kern w:val="36"/>
          <w:sz w:val="24"/>
          <w:szCs w:val="24"/>
          <w:lang w:eastAsia="ru-RU"/>
        </w:rPr>
      </w:pPr>
    </w:p>
    <w:p w:rsidR="005445FC" w:rsidRPr="00C52999" w:rsidRDefault="005445FC" w:rsidP="00477D39">
      <w:pPr>
        <w:pStyle w:val="a7"/>
        <w:numPr>
          <w:ilvl w:val="0"/>
          <w:numId w:val="3"/>
        </w:num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C52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Общие положения о публичной оферте</w:t>
      </w:r>
    </w:p>
    <w:p w:rsidR="00C52999" w:rsidRPr="00C52999" w:rsidRDefault="00C52999" w:rsidP="00C52999">
      <w:pPr>
        <w:shd w:val="clear" w:color="auto" w:fill="FFFFFF"/>
        <w:spacing w:after="0" w:line="33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1.1. Данное предложение является публичной офертой в соответствии с пунктом 2 статьи 437 Гражданского Кодекса РФ.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1.2. Акцептом настоящей оферты является осуществление Благотворителем перечисления денежных средств на расчётный счёт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качестве добровольного пожертвования на уставную деятельность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Акцепт данного предложения Благотворителем означает, что последний ознакомился и согласен со всеми условиями настоящего Договора о добровольном пожертвовании с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1.3. Оферта вступает в силу со дня, следующего за днём её публикации на официальном сайте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</w:t>
      </w:r>
      <w:proofErr w:type="gram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600928" w:rsidRPr="0060092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                                   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gram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именуемом в дальнейшем «Сайт».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1.4. Текст настоящей оферты может быть изменен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предварительного уведомления и действуют со дня, следующего за днём его размещения на Сайте.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1.5. Оферта является бессрочной и действует до дня, следующего за днем размещения на Сайте извещения об отмене Оферты.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вправе отменить Оферту в любое время без объяснения причин.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1.6. Недействительность одного или нескольких условий Оферты не влечёт недействительности всех остальных условий Оферты.</w:t>
      </w:r>
    </w:p>
    <w:p w:rsid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1.7. Принимая условия данного соглашения, Благотворитель подтверждает добровольный и безвозмездный характер пожертвования.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 Предмет договора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2.1. По настоящему договору Благотворитель в качестве добровольного пожертвования перечисляет собственные денежные средства на расчётный счёт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принимает пожертвование и использует на уставные цели.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 Выполнение Благотворителем действий по настоящему договору является пожертвованием в соответствии со статьей 582 Гражданского кодекса Российской Федерации.</w:t>
      </w:r>
    </w:p>
    <w:p w:rsid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2.3.  Участие     Благотворителя     в     благотворительной     деятельности     направлено     на     поддержку благотворительной деятельности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 развитие благотворительной деятельности в Российской Федерации в интересах российских инвалидов и малоимущих семей и Общества в целом.</w:t>
      </w:r>
    </w:p>
    <w:p w:rsidR="00477D39" w:rsidRPr="005445FC" w:rsidRDefault="00477D3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477D39" w:rsidRDefault="005445FC" w:rsidP="00477D39">
      <w:pPr>
        <w:pStyle w:val="a7"/>
        <w:numPr>
          <w:ilvl w:val="0"/>
          <w:numId w:val="4"/>
        </w:num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77D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Деятельность </w:t>
      </w:r>
      <w:proofErr w:type="spellStart"/>
      <w:r w:rsidRPr="00477D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Благополучателя</w:t>
      </w:r>
      <w:proofErr w:type="spellEnd"/>
    </w:p>
    <w:p w:rsidR="00477D39" w:rsidRPr="00477D39" w:rsidRDefault="00477D39" w:rsidP="00477D39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3.1. Благотворительное пожертвование используется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общеполезных целях, а также в соответствии с целями, предусмотренными Уставом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Федеральным законом № 135-ФЗ от 11.08.95. «О благотворительной деятельности и добровольчестве (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волонтерстве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)».</w:t>
      </w:r>
    </w:p>
    <w:p w:rsidR="00600928" w:rsidRPr="00600928" w:rsidRDefault="00600928" w:rsidP="00600928">
      <w:pPr>
        <w:spacing w:after="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lastRenderedPageBreak/>
        <w:t xml:space="preserve">3.2. Целью создания Фонда является осуществление благотворительной деятельности, направленной на оказание помощи и поддержки детей и молодежи, которые в силу своих физических или интеллектуальных особенностей, иных обстоятельств не способны самостоятельно реализовать свои права и законные интересы. </w:t>
      </w:r>
    </w:p>
    <w:p w:rsidR="00600928" w:rsidRPr="00600928" w:rsidRDefault="00600928" w:rsidP="0060092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3.3. </w:t>
      </w:r>
      <w:proofErr w:type="spellStart"/>
      <w:r w:rsidRPr="00600928">
        <w:rPr>
          <w:rFonts w:ascii="Times New Roman" w:hAnsi="Times New Roman" w:cs="Times New Roman"/>
          <w:sz w:val="24"/>
          <w:szCs w:val="24"/>
        </w:rPr>
        <w:t>Благополучатель</w:t>
      </w:r>
      <w:proofErr w:type="spellEnd"/>
      <w:r w:rsidRPr="00600928">
        <w:rPr>
          <w:rFonts w:ascii="Times New Roman" w:hAnsi="Times New Roman" w:cs="Times New Roman"/>
          <w:sz w:val="24"/>
          <w:szCs w:val="24"/>
        </w:rPr>
        <w:t xml:space="preserve"> вправе осуществлять приносящую доход деятельность, лишь постольку, поскольку это служит достижению цели, ради которых он создан. Виды деятельности, указанные в Уставе Фонда, могут реализовываться Фондом как в рамках осуществления уставной деятельности, так и в рамках приносящей доход деятельности. (п 2.4. Устава Фонда)</w:t>
      </w:r>
    </w:p>
    <w:p w:rsidR="00600928" w:rsidRPr="00600928" w:rsidRDefault="00600928" w:rsidP="0060092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3.4. </w:t>
      </w:r>
      <w:proofErr w:type="spellStart"/>
      <w:r w:rsidRPr="00600928">
        <w:rPr>
          <w:rFonts w:ascii="Times New Roman" w:hAnsi="Times New Roman" w:cs="Times New Roman"/>
          <w:sz w:val="24"/>
          <w:szCs w:val="24"/>
        </w:rPr>
        <w:t>Благополучатель</w:t>
      </w:r>
      <w:proofErr w:type="spellEnd"/>
      <w:r w:rsidRPr="00600928">
        <w:rPr>
          <w:rFonts w:ascii="Times New Roman" w:hAnsi="Times New Roman" w:cs="Times New Roman"/>
          <w:sz w:val="24"/>
          <w:szCs w:val="24"/>
        </w:rPr>
        <w:t xml:space="preserve"> публикует информацию о своей работе, целях и задачах, мероприятиях и результатах на сайте </w:t>
      </w:r>
      <w:r w:rsidRPr="0060092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                                  </w:t>
      </w:r>
      <w:r w:rsidRPr="00600928">
        <w:rPr>
          <w:rFonts w:ascii="Times New Roman" w:hAnsi="Times New Roman" w:cs="Times New Roman"/>
          <w:sz w:val="24"/>
          <w:szCs w:val="24"/>
        </w:rPr>
        <w:t>и в других открытых источниках.</w:t>
      </w:r>
    </w:p>
    <w:p w:rsidR="00C52999" w:rsidRDefault="00600928" w:rsidP="0060092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3.6. </w:t>
      </w:r>
      <w:proofErr w:type="spellStart"/>
      <w:r w:rsidRPr="00600928">
        <w:rPr>
          <w:rFonts w:ascii="Times New Roman" w:hAnsi="Times New Roman" w:cs="Times New Roman"/>
          <w:sz w:val="24"/>
          <w:szCs w:val="24"/>
        </w:rPr>
        <w:t>Благополучатель</w:t>
      </w:r>
      <w:proofErr w:type="spellEnd"/>
      <w:r w:rsidRPr="00600928">
        <w:rPr>
          <w:rFonts w:ascii="Times New Roman" w:hAnsi="Times New Roman" w:cs="Times New Roman"/>
          <w:sz w:val="24"/>
          <w:szCs w:val="24"/>
        </w:rPr>
        <w:t xml:space="preserve"> информирует жертвователей о своей деятельности всеми возможными способами коммуникации (электронные рассылки, телефонные обзвоны, печатные рассылки, и др.). Жертвователь в любой момент может отказаться от получения информации, направив запрос по адресу:</w:t>
      </w:r>
      <w:proofErr w:type="gramStart"/>
      <w:r w:rsidRPr="00600928">
        <w:rPr>
          <w:rFonts w:ascii="Times New Roman" w:hAnsi="Times New Roman" w:cs="Times New Roman"/>
          <w:sz w:val="24"/>
          <w:szCs w:val="24"/>
        </w:rPr>
        <w:t xml:space="preserve">  </w:t>
      </w:r>
      <w:r w:rsidRPr="0060092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                 .</w:t>
      </w:r>
      <w:proofErr w:type="gramEnd"/>
      <w:r w:rsidRPr="0060092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00928" w:rsidRPr="00600928" w:rsidRDefault="00600928" w:rsidP="00600928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60092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                                                </w:t>
      </w: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 Порядок заключение договора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4.1.  Акцептовать Оферт</w:t>
      </w:r>
      <w:proofErr w:type="gram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у(</w:t>
      </w:r>
      <w:proofErr w:type="gram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отозваться на Оферту) и тем самым заключить с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Договор</w:t>
      </w:r>
      <w:r w:rsidRPr="005445F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  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вправе любое физическое или юридическое лицо, публично-правовое образование, международная организация или любой другой субъект гражданского права.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 Акцепт данного предложения Благотворителем означает, что Благотворитель ознакомился и полностью согласен со всеми положениями и условиями настоящего предложения, и равносилен заключению договора о добровольном благотворительном пожертвовании.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 Принимая условия данного предложения, Благотворитель подтверждает добровольный и безвозмездный характер благотворительного пожертвования.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4.4. Оферта может быть акцептована только путем перечисления Благотворителем денежных средств на расчетный счет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предоставленным последним реквизитам с указанием в платежном документе о перечислении денежных средств для акцепта Оферты, именуемом в дальнейшем «Платежный документ», в качестве назначения платежа формулировки:</w:t>
      </w:r>
    </w:p>
    <w:p w:rsidR="005445FC" w:rsidRPr="005445FC" w:rsidRDefault="005445FC" w:rsidP="0060092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«Пожертвование на уставную деятельность» или</w:t>
      </w:r>
    </w:p>
    <w:p w:rsidR="005445FC" w:rsidRPr="005445FC" w:rsidRDefault="005445FC" w:rsidP="0060092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«Благотворительное пожертвование для ____________________________________________»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(указывается фамилия, имя конкретного лица или название </w:t>
      </w:r>
      <w:r w:rsidRPr="006009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проекта, для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которого предназначается пожертвование)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последнем случае, если фамилия, имя конкретного лица, для которого предназначается пожертвование, не указывается, перечисления будут считаться Пожертвованием на уставную деятельность.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4.5. Акцепт Оферты каким-либо иным образом, в частности, путем перечисления денежных средств с указанием в платежном документе о перечислении денежных средств иных формулировок назначения платежа, не допускается и не является акцептом Оферты.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4.6. Если в Платежном документе от физического лица не указано государство его гражданства, то считается, что он является гражданином Российской Федерации. В Платежном документе от гражданина другого государства должно быть указано это другое государство.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4.7. Если в Платежном документе от юридического лица не указано государство, по праву которого учреждено и действует юридическое лицо (право которого является его личным законом), то считается, что это юридическое лицо учреждено и действует по праву Российской Федерации, являющимся его личным законом. В Платежном документе от юридического лица, учрежденного и действующего по праву другого государства (личным законом которого является право другого государства), должно быть указано это другое государство.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4.8. Датой акцепта Оферты и, соответственно, датой заключения Договора является дата зачисления денежных средств на банковский счёт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4.9. Местом заключения Договора считается город Москва Российской Федерации.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4.10. В соответствии с пунктом 3 статьи 434 Гражданского кодекса Российской Федерации Договор считается заключенным в письменной форме.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4.11. Условия Договора определяются Офертой в редакции (с учётом изменений и дополнений), действующей (действующих) на день оформления Платёжного документа на перечисление пожертвования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Благополучателю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4.12. Исполнить Платежный документ для акцепта Оферты можно только в период действия Оферты (пункты 1.3 — 1.5 Оферты). Если Платежный документ будет исполнен после прекращения действия Оферты, то перечисление по нему денежных средств не будет являться акцептом Оферты. В день исполнения Платежного документа Благотворитель обязан до его исполнения убедиться, что Оферта не отменена (пункт 1.5 Оферты).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4.13. Исполнение </w:t>
      </w:r>
      <w:r w:rsidRPr="006009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Платежного документа в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соответствии  с  требованиями Оферты является полным и безоговорочным согласием со всеми условиями Оферты.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4.14. Перед исполнением Платежного документа Благотворитель обязан: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4.14.1. убедиться, что заключение и исполнение им Договора полностью соответствует праву Российской Федерации, а если он является гражданином другого государства или юридическим лицом, учрежденным и действующим по праву другого государства (личным законом которого является право другого государства), то и праву этого другого государства;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4.14.2. ознакомиться с Уставом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размещенным на Сайте, в том числе с уставными целями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4.15. Исполнение Платежного документа означает, что Благотворитель гарантирует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Благополучателю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следующее: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4.15.1. заключение и исполнение им Договора полностью соответствует праву Российской Федерации, а если он является гражданином другого государства или юридическим лицом, учрежденным и действующим по праву другого государства (личным законом которого является право другого государства), то и праву этого другого государства;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4.15.2. Благотворитель ознакомился с Уставом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размещенным на Сайте, в том числе с уставными целями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4.16. Если в платежном поручении на перечисление пожертвования не указан срок его использования, то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обязан использовать пожертвование в течение 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пяти лет</w:t>
      </w: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даты получения.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5. Внесение пожертвования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00928" w:rsidRPr="00600928" w:rsidRDefault="00600928" w:rsidP="006009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5.1. Благотворитель самостоятельно определяет размер суммы добровольного пожертвования и перечисляет его </w:t>
      </w:r>
      <w:proofErr w:type="spellStart"/>
      <w:r w:rsidRPr="00600928">
        <w:rPr>
          <w:rFonts w:ascii="Times New Roman" w:hAnsi="Times New Roman" w:cs="Times New Roman"/>
          <w:sz w:val="24"/>
          <w:szCs w:val="24"/>
        </w:rPr>
        <w:t>Благополучателю</w:t>
      </w:r>
      <w:proofErr w:type="spellEnd"/>
      <w:r w:rsidRPr="00600928">
        <w:rPr>
          <w:rFonts w:ascii="Times New Roman" w:hAnsi="Times New Roman" w:cs="Times New Roman"/>
          <w:sz w:val="24"/>
          <w:szCs w:val="24"/>
        </w:rPr>
        <w:t xml:space="preserve"> по реквизитам, указанным в Разделе 8 настоящего Договора.</w:t>
      </w:r>
    </w:p>
    <w:p w:rsidR="00600928" w:rsidRPr="00600928" w:rsidRDefault="00600928" w:rsidP="00600928">
      <w:pPr>
        <w:tabs>
          <w:tab w:val="left" w:pos="567"/>
          <w:tab w:val="left" w:pos="709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0928">
        <w:rPr>
          <w:rFonts w:ascii="Times New Roman" w:hAnsi="Times New Roman" w:cs="Times New Roman"/>
          <w:sz w:val="24"/>
          <w:szCs w:val="24"/>
        </w:rPr>
        <w:t xml:space="preserve">5.2. Сумма благотворительного пожертвования НДС не облагается в соответствии с подпунктом 8 пункта 2 статьи 146 Налогового кодекса РФ. Взимание любых сумм и комиссий банка за перевод денежных средств, конвертацию валюты и иные способы осуществления денежного перевода </w:t>
      </w:r>
      <w:proofErr w:type="spellStart"/>
      <w:r w:rsidRPr="00600928">
        <w:rPr>
          <w:rFonts w:ascii="Times New Roman" w:hAnsi="Times New Roman" w:cs="Times New Roman"/>
          <w:sz w:val="24"/>
          <w:szCs w:val="24"/>
        </w:rPr>
        <w:t>Благополучателем</w:t>
      </w:r>
      <w:proofErr w:type="spellEnd"/>
      <w:r w:rsidRPr="00600928">
        <w:rPr>
          <w:rFonts w:ascii="Times New Roman" w:hAnsi="Times New Roman" w:cs="Times New Roman"/>
          <w:sz w:val="24"/>
          <w:szCs w:val="24"/>
        </w:rPr>
        <w:t xml:space="preserve"> при оказании помощи производится последним из суммы Благотворительного пожертвования, о чем Благотворитель уведомлен и согласен. </w:t>
      </w: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6. Права и обязанности сторон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6.1.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использовать полученные от Благотворителя по настоящему договору денежные средства строго в соответствии с действующим законодательством РФ и в рамках уставной деятельности.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6.2. Благотворитель даёт разрешение на обработку и хранение персональных данных, используемых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исключительно для исполнения указанного договора.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6.3.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не раскрывать третьим лицам личную и контактную информацию Благотворителя без его письменного согласия, за исключением случаев требования данной информации государственными органами, имеющими полномочия требовать такую информацию.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6.4. Полученное от Благотворителя пожертвование, по причине закрытия потребности частично или полностью не израсходованное согласно назначению пожертвования, указанному Благотворителем в Платежном документе, не возвращается Благотворителю, а перераспределяется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Благополучателем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самостоятельно на другие актуальные программы в рамках уставной деятельности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6.5.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извещает Благотворителя о текущих программах с помощью электронных, почтовых и СМС-рассылок, а также с помощью телефонных обзвонов.</w:t>
      </w:r>
    </w:p>
    <w:p w:rsidR="005445FC" w:rsidRP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6.6. По запросу Благотворителя (в виде электронного или обычного письма)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обязан предоставить Благотворителю информацию о сделанных Благотворителем пожертвованиях.</w:t>
      </w:r>
    </w:p>
    <w:p w:rsid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6.7.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несет перед Благотворителем иных обязательств, кроме обязательств, указанных в настоящем Договоре.</w:t>
      </w:r>
    </w:p>
    <w:p w:rsidR="00C52999" w:rsidRPr="005445FC" w:rsidRDefault="00C5299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7. Прочие условия</w:t>
      </w:r>
    </w:p>
    <w:p w:rsidR="00C52999" w:rsidRPr="005445FC" w:rsidRDefault="00C52999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Default="005445FC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7.1. В случае возникновения споров и разногласий между Сторонами по настоящему договору, они будут по возможности разрешаться путем переговоров. В случае невозможности разрешения спора путем переговоров, споры и разногласия могут решаться в соответствии с действующим законодательством Российской Федерации в судебных инстанциях по месту нахождения </w:t>
      </w:r>
      <w:proofErr w:type="spellStart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Благополучателя</w:t>
      </w:r>
      <w:proofErr w:type="spellEnd"/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77D39" w:rsidRPr="005445FC" w:rsidRDefault="00477D39" w:rsidP="00600928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445FC" w:rsidRDefault="005445FC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5445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8. Реквизиты</w:t>
      </w:r>
    </w:p>
    <w:p w:rsidR="00477D39" w:rsidRPr="005445FC" w:rsidRDefault="00477D39" w:rsidP="00477D3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F65F4" w:rsidRPr="00600928" w:rsidRDefault="005445FC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5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Название организации: </w:t>
      </w:r>
      <w:r w:rsidR="001F65F4" w:rsidRPr="00600928">
        <w:rPr>
          <w:rFonts w:ascii="Times New Roman" w:hAnsi="Times New Roman" w:cs="Times New Roman"/>
          <w:b/>
          <w:bCs/>
          <w:sz w:val="24"/>
          <w:szCs w:val="24"/>
        </w:rPr>
        <w:t>ОБЩЕСТВЕННО ПОЛЕЗНЫЙ БЛАГОТВОРИТЕЛЬНЫЙ ФОНД ПОМОЩИ ДЕТЯМ "ПОВЕРЬ В СЧАСТЬЕ"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00928">
        <w:rPr>
          <w:rFonts w:ascii="Times New Roman" w:hAnsi="Times New Roman" w:cs="Times New Roman"/>
          <w:b/>
          <w:bCs/>
          <w:sz w:val="24"/>
          <w:szCs w:val="24"/>
        </w:rPr>
        <w:t>(БФ «ПОВЕРЬ В СЧАСТЬЕ»)</w:t>
      </w:r>
    </w:p>
    <w:p w:rsidR="00600928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92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Юридический адрес:</w:t>
      </w:r>
      <w:r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>650021, РОССИЯ, КЕМЕРОВСКАЯ ОБЛАСТЬ - КУЗБАСС, КЕМЕРОВСКИЙ Г.О., КЕМЕРОВО Г, ГРУЗОВАЯ УЛ, ЗД. 21/4, ПОМЕЩ. 4</w:t>
      </w:r>
      <w:r w:rsidR="00600928"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ОГРН: 1234200015774, 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ИНН: 4205418526, 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928">
        <w:rPr>
          <w:rFonts w:ascii="Times New Roman" w:hAnsi="Times New Roman" w:cs="Times New Roman"/>
          <w:sz w:val="24"/>
          <w:szCs w:val="24"/>
          <w:shd w:val="clear" w:color="auto" w:fill="FFFFFF"/>
        </w:rPr>
        <w:t>КПП: 420501001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00928">
        <w:rPr>
          <w:rFonts w:ascii="Times New Roman" w:hAnsi="Times New Roman" w:cs="Times New Roman"/>
          <w:bCs/>
          <w:sz w:val="24"/>
          <w:szCs w:val="24"/>
          <w:u w:val="single"/>
        </w:rPr>
        <w:t>Банковские реквизиты: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>Р/</w:t>
      </w:r>
      <w:proofErr w:type="spellStart"/>
      <w:r w:rsidRPr="00600928">
        <w:rPr>
          <w:rFonts w:ascii="Times New Roman" w:hAnsi="Times New Roman" w:cs="Times New Roman"/>
          <w:bCs/>
          <w:sz w:val="24"/>
          <w:szCs w:val="24"/>
        </w:rPr>
        <w:t>сч</w:t>
      </w:r>
      <w:proofErr w:type="spellEnd"/>
      <w:r w:rsidRPr="00600928">
        <w:rPr>
          <w:rFonts w:ascii="Times New Roman" w:hAnsi="Times New Roman" w:cs="Times New Roman"/>
          <w:bCs/>
          <w:sz w:val="24"/>
          <w:szCs w:val="24"/>
        </w:rPr>
        <w:t xml:space="preserve"> 40703810926000013179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>К/</w:t>
      </w:r>
      <w:proofErr w:type="spellStart"/>
      <w:r w:rsidRPr="00600928">
        <w:rPr>
          <w:rFonts w:ascii="Times New Roman" w:hAnsi="Times New Roman" w:cs="Times New Roman"/>
          <w:bCs/>
          <w:sz w:val="24"/>
          <w:szCs w:val="24"/>
        </w:rPr>
        <w:t>сч</w:t>
      </w:r>
      <w:proofErr w:type="spellEnd"/>
      <w:r w:rsidRPr="00600928">
        <w:rPr>
          <w:rFonts w:ascii="Times New Roman" w:hAnsi="Times New Roman" w:cs="Times New Roman"/>
          <w:bCs/>
          <w:sz w:val="24"/>
          <w:szCs w:val="24"/>
        </w:rPr>
        <w:t xml:space="preserve"> 30101810200000000612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ПАО Сбербанк г. Кемерово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>БИК 043207612</w:t>
      </w:r>
    </w:p>
    <w:p w:rsidR="001F65F4" w:rsidRPr="00600928" w:rsidRDefault="001F65F4" w:rsidP="0060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00928">
        <w:rPr>
          <w:rFonts w:ascii="Times New Roman" w:hAnsi="Times New Roman" w:cs="Times New Roman"/>
          <w:bCs/>
          <w:color w:val="FF0000"/>
          <w:sz w:val="24"/>
          <w:szCs w:val="24"/>
        </w:rPr>
        <w:t>е-</w:t>
      </w:r>
      <w:proofErr w:type="spellStart"/>
      <w:r w:rsidRPr="00600928">
        <w:rPr>
          <w:rFonts w:ascii="Times New Roman" w:hAnsi="Times New Roman" w:cs="Times New Roman"/>
          <w:bCs/>
          <w:color w:val="FF0000"/>
          <w:sz w:val="24"/>
          <w:szCs w:val="24"/>
        </w:rPr>
        <w:t>майл</w:t>
      </w:r>
      <w:proofErr w:type="spellEnd"/>
      <w:r w:rsidRPr="006009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: 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6009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Телефон: </w:t>
      </w:r>
    </w:p>
    <w:p w:rsidR="001F65F4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 xml:space="preserve">Председатель: </w:t>
      </w:r>
      <w:proofErr w:type="spellStart"/>
      <w:r w:rsidRPr="00600928">
        <w:rPr>
          <w:rFonts w:ascii="Times New Roman" w:hAnsi="Times New Roman" w:cs="Times New Roman"/>
          <w:bCs/>
          <w:sz w:val="24"/>
          <w:szCs w:val="24"/>
        </w:rPr>
        <w:t>Вождаева</w:t>
      </w:r>
      <w:proofErr w:type="spellEnd"/>
      <w:r w:rsidRPr="00600928">
        <w:rPr>
          <w:rFonts w:ascii="Times New Roman" w:hAnsi="Times New Roman" w:cs="Times New Roman"/>
          <w:bCs/>
          <w:sz w:val="24"/>
          <w:szCs w:val="24"/>
        </w:rPr>
        <w:t xml:space="preserve"> Ирина Олеговна</w:t>
      </w:r>
    </w:p>
    <w:p w:rsidR="00600928" w:rsidRPr="00600928" w:rsidRDefault="001F65F4" w:rsidP="0060092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 xml:space="preserve">Назначение платежа: Пожертвование на уставную деятельность </w:t>
      </w:r>
    </w:p>
    <w:p w:rsidR="00600928" w:rsidRPr="00600928" w:rsidRDefault="00600928" w:rsidP="00600928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445FC" w:rsidRPr="005445FC" w:rsidRDefault="00600928" w:rsidP="00600928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28">
        <w:rPr>
          <w:rFonts w:ascii="Times New Roman" w:hAnsi="Times New Roman" w:cs="Times New Roman"/>
          <w:bCs/>
          <w:sz w:val="24"/>
          <w:szCs w:val="24"/>
        </w:rPr>
        <w:t>Ссылка на договор оферты:</w:t>
      </w:r>
      <w:proofErr w:type="gramStart"/>
      <w:r w:rsidRPr="0060092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   </w:t>
      </w:r>
      <w:r w:rsidRPr="00600928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</w:p>
    <w:p w:rsidR="00B15BD8" w:rsidRPr="00600928" w:rsidRDefault="00B15BD8" w:rsidP="006009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5BD8" w:rsidRPr="0060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890"/>
    <w:multiLevelType w:val="hybridMultilevel"/>
    <w:tmpl w:val="90F21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27270"/>
    <w:multiLevelType w:val="multilevel"/>
    <w:tmpl w:val="1440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765C8"/>
    <w:multiLevelType w:val="hybridMultilevel"/>
    <w:tmpl w:val="1C2416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72562"/>
    <w:multiLevelType w:val="multilevel"/>
    <w:tmpl w:val="B2A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FC"/>
    <w:rsid w:val="001F65F4"/>
    <w:rsid w:val="00477D39"/>
    <w:rsid w:val="005445FC"/>
    <w:rsid w:val="00600928"/>
    <w:rsid w:val="00610A61"/>
    <w:rsid w:val="007C0D51"/>
    <w:rsid w:val="00B15BD8"/>
    <w:rsid w:val="00BB386F"/>
    <w:rsid w:val="00C5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445FC"/>
    <w:rPr>
      <w:color w:val="0000FF"/>
      <w:u w:val="single"/>
    </w:rPr>
  </w:style>
  <w:style w:type="character" w:customStyle="1" w:styleId="breadcrumblast">
    <w:name w:val="breadcrumb_last"/>
    <w:basedOn w:val="a0"/>
    <w:rsid w:val="005445FC"/>
  </w:style>
  <w:style w:type="paragraph" w:styleId="a4">
    <w:name w:val="Normal (Web)"/>
    <w:basedOn w:val="a"/>
    <w:uiPriority w:val="99"/>
    <w:semiHidden/>
    <w:unhideWhenUsed/>
    <w:rsid w:val="0054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445FC"/>
    <w:rPr>
      <w:b/>
      <w:bCs/>
    </w:rPr>
  </w:style>
  <w:style w:type="character" w:styleId="a6">
    <w:name w:val="Emphasis"/>
    <w:basedOn w:val="a0"/>
    <w:uiPriority w:val="20"/>
    <w:qFormat/>
    <w:rsid w:val="005445FC"/>
    <w:rPr>
      <w:i/>
      <w:iCs/>
    </w:rPr>
  </w:style>
  <w:style w:type="paragraph" w:styleId="a7">
    <w:name w:val="List Paragraph"/>
    <w:basedOn w:val="a"/>
    <w:uiPriority w:val="34"/>
    <w:qFormat/>
    <w:rsid w:val="00C52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445FC"/>
    <w:rPr>
      <w:color w:val="0000FF"/>
      <w:u w:val="single"/>
    </w:rPr>
  </w:style>
  <w:style w:type="character" w:customStyle="1" w:styleId="breadcrumblast">
    <w:name w:val="breadcrumb_last"/>
    <w:basedOn w:val="a0"/>
    <w:rsid w:val="005445FC"/>
  </w:style>
  <w:style w:type="paragraph" w:styleId="a4">
    <w:name w:val="Normal (Web)"/>
    <w:basedOn w:val="a"/>
    <w:uiPriority w:val="99"/>
    <w:semiHidden/>
    <w:unhideWhenUsed/>
    <w:rsid w:val="0054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445FC"/>
    <w:rPr>
      <w:b/>
      <w:bCs/>
    </w:rPr>
  </w:style>
  <w:style w:type="character" w:styleId="a6">
    <w:name w:val="Emphasis"/>
    <w:basedOn w:val="a0"/>
    <w:uiPriority w:val="20"/>
    <w:qFormat/>
    <w:rsid w:val="005445FC"/>
    <w:rPr>
      <w:i/>
      <w:iCs/>
    </w:rPr>
  </w:style>
  <w:style w:type="paragraph" w:styleId="a7">
    <w:name w:val="List Paragraph"/>
    <w:basedOn w:val="a"/>
    <w:uiPriority w:val="34"/>
    <w:qFormat/>
    <w:rsid w:val="00C5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16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Pentium</cp:lastModifiedBy>
  <cp:revision>2</cp:revision>
  <dcterms:created xsi:type="dcterms:W3CDTF">2024-02-01T08:18:00Z</dcterms:created>
  <dcterms:modified xsi:type="dcterms:W3CDTF">2024-02-01T08:18:00Z</dcterms:modified>
</cp:coreProperties>
</file>