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D9" w:rsidRDefault="00804AD9"/>
    <w:tbl>
      <w:tblPr>
        <w:tblW w:w="882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3117"/>
        <w:gridCol w:w="2833"/>
        <w:gridCol w:w="1070"/>
        <w:gridCol w:w="1800"/>
      </w:tblGrid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8A7949" w:rsidP="000A55C8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INFORMACIÓN PERSONAL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804AD9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04AD9" w:rsidRPr="003451E4" w:rsidRDefault="00804AD9" w:rsidP="002D5051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5703" w:type="dxa"/>
            <w:gridSpan w:val="3"/>
          </w:tcPr>
          <w:p w:rsidR="00804AD9" w:rsidRPr="003451E4" w:rsidRDefault="00804AD9" w:rsidP="002D5051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2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Nombre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Major-FirstLine"/>
              <w:spacing w:before="0"/>
              <w:jc w:val="both"/>
              <w:rPr>
                <w:rFonts w:ascii="Verdana" w:hAnsi="Verdana"/>
                <w:b w:val="0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Dr. Jos</w:t>
            </w:r>
            <w:r w:rsidR="00A1184E">
              <w:rPr>
                <w:rFonts w:ascii="Verdana" w:hAnsi="Verdana"/>
                <w:color w:val="003366"/>
                <w:sz w:val="16"/>
                <w:szCs w:val="16"/>
              </w:rPr>
              <w:t>é</w:t>
            </w: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 María </w:t>
            </w:r>
            <w:r w:rsidR="00A1184E" w:rsidRPr="003451E4">
              <w:rPr>
                <w:rFonts w:ascii="Verdana" w:hAnsi="Verdana"/>
                <w:color w:val="003366"/>
                <w:sz w:val="16"/>
                <w:szCs w:val="16"/>
              </w:rPr>
              <w:t>Román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Dirección</w:t>
            </w:r>
          </w:p>
        </w:tc>
        <w:tc>
          <w:tcPr>
            <w:tcW w:w="5703" w:type="dxa"/>
            <w:gridSpan w:val="3"/>
          </w:tcPr>
          <w:p w:rsidR="004F5D00" w:rsidRPr="003451E4" w:rsidRDefault="00A1184E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C/ </w:t>
            </w:r>
            <w:r w:rsidR="004F5D00"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Labradores 1</w:t>
            </w:r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-F, Pol. </w:t>
            </w:r>
            <w:proofErr w:type="spellStart"/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Ind</w:t>
            </w:r>
            <w:proofErr w:type="spellEnd"/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.</w:t>
            </w:r>
            <w:r w:rsidR="004F5D00"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 </w:t>
            </w:r>
            <w:proofErr w:type="spellStart"/>
            <w:r w:rsidR="004F5D00"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Torovizco</w:t>
            </w:r>
            <w:proofErr w:type="spellEnd"/>
            <w:r w:rsidR="004F5D00"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, </w:t>
            </w:r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02110 </w:t>
            </w:r>
            <w:r w:rsidR="004F5D00"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La Gineta</w:t>
            </w:r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 (</w:t>
            </w:r>
            <w:r w:rsidR="004F5D00"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Albacete</w:t>
            </w:r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)</w:t>
            </w:r>
          </w:p>
        </w:tc>
      </w:tr>
      <w:tr w:rsidR="004F5D00" w:rsidRPr="003451E4">
        <w:trPr>
          <w:cantSplit/>
          <w:trHeight w:val="208"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Teléfono</w:t>
            </w:r>
          </w:p>
        </w:tc>
        <w:tc>
          <w:tcPr>
            <w:tcW w:w="2833" w:type="dxa"/>
          </w:tcPr>
          <w:p w:rsidR="004F5D00" w:rsidRPr="003451E4" w:rsidRDefault="00A1184E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+34 967 275 763</w:t>
            </w:r>
          </w:p>
        </w:tc>
        <w:tc>
          <w:tcPr>
            <w:tcW w:w="1070" w:type="dxa"/>
          </w:tcPr>
          <w:p w:rsidR="004F5D00" w:rsidRPr="003451E4" w:rsidRDefault="004F5D00" w:rsidP="000A55C8">
            <w:pPr>
              <w:jc w:val="left"/>
              <w:rPr>
                <w:sz w:val="16"/>
                <w:szCs w:val="16"/>
              </w:rPr>
            </w:pPr>
            <w:r w:rsidRPr="003451E4">
              <w:rPr>
                <w:sz w:val="16"/>
                <w:szCs w:val="16"/>
              </w:rPr>
              <w:t xml:space="preserve">Móvil: </w:t>
            </w:r>
          </w:p>
        </w:tc>
        <w:tc>
          <w:tcPr>
            <w:tcW w:w="1800" w:type="dxa"/>
          </w:tcPr>
          <w:p w:rsidR="004F5D00" w:rsidRPr="003451E4" w:rsidRDefault="00A1184E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 xml:space="preserve">+34 </w:t>
            </w:r>
            <w:r w:rsidR="004F5D00" w:rsidRPr="003451E4">
              <w:rPr>
                <w:rFonts w:ascii="Verdana" w:hAnsi="Verdana"/>
                <w:color w:val="003366"/>
                <w:sz w:val="16"/>
                <w:szCs w:val="16"/>
              </w:rPr>
              <w:t>670 971 307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Fax</w:t>
            </w:r>
          </w:p>
        </w:tc>
        <w:tc>
          <w:tcPr>
            <w:tcW w:w="5703" w:type="dxa"/>
            <w:gridSpan w:val="3"/>
          </w:tcPr>
          <w:p w:rsidR="004F5D00" w:rsidRPr="003451E4" w:rsidRDefault="00A1184E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+34 967 275 768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Correo electrónico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jmroman@ingenia-</w:t>
            </w:r>
            <w:r w:rsidR="00A1184E">
              <w:rPr>
                <w:rFonts w:ascii="Verdana" w:hAnsi="Verdana"/>
                <w:color w:val="003366"/>
                <w:sz w:val="16"/>
                <w:szCs w:val="16"/>
              </w:rPr>
              <w:t>se</w:t>
            </w: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.com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Nacionalidad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Española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Fecha de nacimiento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18-03-1971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8A7949" w:rsidP="000A55C8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EXPERIENCIA PROFESIONAL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052483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052483" w:rsidRPr="003451E4" w:rsidRDefault="00052483" w:rsidP="002D5051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5703" w:type="dxa"/>
            <w:gridSpan w:val="3"/>
          </w:tcPr>
          <w:p w:rsidR="00052483" w:rsidRPr="003451E4" w:rsidRDefault="00052483" w:rsidP="002D5051">
            <w:pPr>
              <w:pStyle w:val="CVSpacer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INGENIA </w:t>
            </w:r>
            <w:r w:rsidR="00052483"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Solar </w:t>
            </w:r>
            <w:proofErr w:type="spellStart"/>
            <w:r w:rsidR="00052483">
              <w:rPr>
                <w:rFonts w:ascii="Verdana" w:hAnsi="Verdana"/>
                <w:b/>
                <w:color w:val="003366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5703" w:type="dxa"/>
            <w:gridSpan w:val="3"/>
          </w:tcPr>
          <w:p w:rsidR="004F5D00" w:rsidRPr="003451E4" w:rsidRDefault="00A1184E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C/ </w:t>
            </w:r>
            <w:r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Labradores 1</w:t>
            </w:r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-F, Pol. </w:t>
            </w:r>
            <w:proofErr w:type="spellStart"/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Ind</w:t>
            </w:r>
            <w:proofErr w:type="spellEnd"/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.</w:t>
            </w:r>
            <w:r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 </w:t>
            </w:r>
            <w:proofErr w:type="spellStart"/>
            <w:r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Torovizco</w:t>
            </w:r>
            <w:proofErr w:type="spellEnd"/>
            <w:r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, </w:t>
            </w:r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02110 </w:t>
            </w:r>
            <w:r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La Gineta</w:t>
            </w:r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 xml:space="preserve"> (</w:t>
            </w:r>
            <w:r w:rsidRPr="003451E4"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Albacete</w:t>
            </w:r>
            <w:r>
              <w:rPr>
                <w:rFonts w:ascii="Verdana" w:hAnsi="Verdana"/>
                <w:color w:val="003366"/>
                <w:spacing w:val="-3"/>
                <w:sz w:val="16"/>
                <w:szCs w:val="16"/>
              </w:rPr>
              <w:t>)</w:t>
            </w:r>
          </w:p>
        </w:tc>
      </w:tr>
      <w:tr w:rsidR="00003069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003069" w:rsidRPr="003451E4" w:rsidRDefault="00003069" w:rsidP="002D5051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Fechas</w:t>
            </w:r>
          </w:p>
        </w:tc>
        <w:tc>
          <w:tcPr>
            <w:tcW w:w="5703" w:type="dxa"/>
            <w:gridSpan w:val="3"/>
          </w:tcPr>
          <w:p w:rsidR="00003069" w:rsidRPr="003451E4" w:rsidRDefault="00003069" w:rsidP="002D5051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Mayo 2007</w:t>
            </w: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 – </w:t>
            </w:r>
            <w:r>
              <w:rPr>
                <w:rFonts w:ascii="Verdana" w:hAnsi="Verdana"/>
                <w:color w:val="003366"/>
                <w:sz w:val="16"/>
                <w:szCs w:val="16"/>
              </w:rPr>
              <w:t>Presente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Profesión o cargo desempeñado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Director Técnico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Funciones y responsabilidades </w:t>
            </w:r>
          </w:p>
        </w:tc>
        <w:tc>
          <w:tcPr>
            <w:tcW w:w="5703" w:type="dxa"/>
            <w:gridSpan w:val="3"/>
          </w:tcPr>
          <w:p w:rsidR="004F5D00" w:rsidRDefault="004F5D00" w:rsidP="00A1184E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Director del laboratorio de Control y Calidad de </w:t>
            </w:r>
            <w:r w:rsidR="00A1184E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Sistemas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Fotovoltaicos</w:t>
            </w:r>
            <w:r w:rsidR="00A1184E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: incluyendo medidas de módulos en laboratorio y de 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Instalaciones Fotovoltaicas</w:t>
            </w:r>
            <w:r w:rsidR="00A1184E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en campo</w:t>
            </w:r>
          </w:p>
          <w:p w:rsidR="00003069" w:rsidRPr="00A1184E" w:rsidRDefault="00003069" w:rsidP="00003069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Implantación del sistema de gestión de calidad ISO-9001 e ISO-17025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b/>
                <w:color w:val="003366"/>
                <w:sz w:val="16"/>
                <w:szCs w:val="16"/>
              </w:rPr>
              <w:t>CENER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Ciudad de la Innovación. </w:t>
            </w:r>
            <w:r w:rsidR="00003069">
              <w:rPr>
                <w:rFonts w:ascii="Verdana" w:hAnsi="Verdana"/>
                <w:color w:val="003366"/>
                <w:sz w:val="16"/>
                <w:szCs w:val="16"/>
              </w:rPr>
              <w:t xml:space="preserve">31621 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Sarriguren</w:t>
            </w:r>
            <w:proofErr w:type="spellEnd"/>
            <w:r w:rsidR="00003069">
              <w:rPr>
                <w:rFonts w:ascii="Verdana" w:hAnsi="Verdana"/>
                <w:color w:val="003366"/>
                <w:sz w:val="16"/>
                <w:szCs w:val="16"/>
              </w:rPr>
              <w:t xml:space="preserve"> (N</w:t>
            </w: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avarra</w:t>
            </w:r>
            <w:r w:rsidR="00003069">
              <w:rPr>
                <w:rFonts w:ascii="Verdana" w:hAnsi="Verdana"/>
                <w:color w:val="003366"/>
                <w:sz w:val="16"/>
                <w:szCs w:val="16"/>
              </w:rPr>
              <w:t>)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Fechas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Abril 2006 – Abril 2007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Profesión o cargo desempeñado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Jefe del Servicio de Sistemas Fotovoltaicos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Funciones y responsabilidades 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Jefe del Servicio de Sistemas Fotovoltaicos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Jefe del Laboratorio de Ensayo de Módulos Fotovoltaicos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Jefe del grupo de Diseño de Instalaciones Fotovoltaicas</w:t>
            </w: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Gestión de proyectos comerciales y de desarrollo</w:t>
            </w: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Implantación integral del sistema de gestión de proyectos del servicio</w:t>
            </w:r>
          </w:p>
        </w:tc>
      </w:tr>
      <w:tr w:rsidR="004F5D00" w:rsidRPr="006E0813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8A7949" w:rsidP="000A55C8">
            <w:pPr>
              <w:pStyle w:val="CVHeading3"/>
              <w:jc w:val="left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>Romag</w:t>
            </w:r>
            <w:proofErr w:type="spellEnd"/>
            <w:r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 Ltd.</w:t>
            </w:r>
          </w:p>
        </w:tc>
        <w:tc>
          <w:tcPr>
            <w:tcW w:w="5703" w:type="dxa"/>
            <w:gridSpan w:val="3"/>
          </w:tcPr>
          <w:p w:rsidR="004F5D00" w:rsidRPr="006E0813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n-US"/>
              </w:rPr>
            </w:pP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Consett</w:t>
            </w:r>
            <w:proofErr w:type="spellEnd"/>
            <w:r w:rsidR="00003069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,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 xml:space="preserve"> </w:t>
            </w:r>
            <w:r w:rsidR="00003069"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 xml:space="preserve">DH8 7RS 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 xml:space="preserve">Co. </w:t>
            </w:r>
            <w:r w:rsidRPr="006E0813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 xml:space="preserve">Durham. </w:t>
            </w:r>
            <w:r w:rsidR="00003069" w:rsidRPr="006E0813">
              <w:rPr>
                <w:rFonts w:ascii="Verdana" w:hAnsi="Verdana"/>
                <w:color w:val="003366"/>
                <w:sz w:val="16"/>
                <w:szCs w:val="16"/>
                <w:lang w:val="en-US"/>
              </w:rPr>
              <w:t>UK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Fechas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Octubre 2004 – Marzo 2006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Profesión o cargo desempeñado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Gerente Técnico de la línea fotovoltaica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Funciones y responsabilidades principales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Diseño del proceso de laminación para módulos solares vidrio-vidrio a medida, y estándar (vidrio-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Tedlar</w:t>
            </w:r>
            <w:proofErr w:type="spellEnd"/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).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Definición del proceso de producción para módulos solares vidrio-vidrio a medida, así como para módulos estándar vidrio-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Tedlar</w:t>
            </w:r>
            <w:proofErr w:type="spellEnd"/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para la calificación bajo el estándar IEC 61215:2005.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Adaptación del proceso de producción al estándar EN ISO 9001:2000.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Formación de personal en el proceso de producción y en la utilización de equipos de laminación de vacío y medidores de flash.</w:t>
            </w: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Diseño de la estructura de negocio, con la construcción de una aplicación dinámica de base de datos integrada por materiales de producción, especificaciones técnicas de los módulos, órdenes, y datos de calidad de proceso.</w:t>
            </w:r>
          </w:p>
        </w:tc>
      </w:tr>
      <w:tr w:rsidR="00804AD9" w:rsidRPr="003451E4">
        <w:trPr>
          <w:cantSplit/>
        </w:trPr>
        <w:tc>
          <w:tcPr>
            <w:tcW w:w="3117" w:type="dxa"/>
          </w:tcPr>
          <w:p w:rsidR="00804AD9" w:rsidRPr="008A7949" w:rsidRDefault="00804AD9" w:rsidP="002D5051">
            <w:pPr>
              <w:rPr>
                <w:lang w:val="es-ES_tradnl" w:eastAsia="ar-SA"/>
              </w:rPr>
            </w:pPr>
          </w:p>
        </w:tc>
        <w:tc>
          <w:tcPr>
            <w:tcW w:w="5703" w:type="dxa"/>
            <w:gridSpan w:val="3"/>
          </w:tcPr>
          <w:p w:rsidR="00804AD9" w:rsidRPr="003451E4" w:rsidRDefault="00804AD9" w:rsidP="002D5051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804AD9" w:rsidRPr="003451E4">
        <w:trPr>
          <w:cantSplit/>
        </w:trPr>
        <w:tc>
          <w:tcPr>
            <w:tcW w:w="3117" w:type="dxa"/>
          </w:tcPr>
          <w:p w:rsidR="00804AD9" w:rsidRPr="008A7949" w:rsidRDefault="00804AD9" w:rsidP="002D5051">
            <w:pPr>
              <w:rPr>
                <w:lang w:val="es-ES_tradnl" w:eastAsia="ar-SA"/>
              </w:rPr>
            </w:pPr>
          </w:p>
        </w:tc>
        <w:tc>
          <w:tcPr>
            <w:tcW w:w="5703" w:type="dxa"/>
            <w:gridSpan w:val="3"/>
          </w:tcPr>
          <w:p w:rsidR="00804AD9" w:rsidRPr="003451E4" w:rsidRDefault="00804AD9" w:rsidP="002D5051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3451E4">
        <w:trPr>
          <w:cantSplit/>
          <w:trHeight w:val="318"/>
        </w:trPr>
        <w:tc>
          <w:tcPr>
            <w:tcW w:w="3117" w:type="dxa"/>
          </w:tcPr>
          <w:p w:rsidR="00804AD9" w:rsidRPr="008A7949" w:rsidRDefault="00804AD9" w:rsidP="008A7949">
            <w:pPr>
              <w:rPr>
                <w:lang w:val="es-ES_tradnl" w:eastAsia="ar-SA"/>
              </w:rPr>
            </w:pP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8A7949" w:rsidP="000A55C8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FORMACIÓN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C81082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C81082" w:rsidRPr="003451E4" w:rsidRDefault="00C81082" w:rsidP="002D5051">
            <w:pPr>
              <w:pStyle w:val="CVHeading3"/>
              <w:jc w:val="left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</w:p>
        </w:tc>
        <w:tc>
          <w:tcPr>
            <w:tcW w:w="5703" w:type="dxa"/>
            <w:gridSpan w:val="3"/>
          </w:tcPr>
          <w:p w:rsidR="00C81082" w:rsidRPr="003451E4" w:rsidRDefault="00C81082" w:rsidP="002D5051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8A7949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A7949" w:rsidRPr="003451E4" w:rsidRDefault="008A7949" w:rsidP="002D5051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proofErr w:type="spellStart"/>
            <w:r w:rsidRPr="003451E4">
              <w:rPr>
                <w:rFonts w:ascii="Verdana" w:hAnsi="Verdana"/>
                <w:b/>
                <w:color w:val="003366"/>
                <w:sz w:val="16"/>
                <w:szCs w:val="16"/>
              </w:rPr>
              <w:t>Master</w:t>
            </w:r>
            <w:proofErr w:type="spellEnd"/>
            <w:r w:rsidRPr="003451E4">
              <w:rPr>
                <w:rFonts w:ascii="Verdana" w:hAnsi="Verdana"/>
                <w:b/>
                <w:color w:val="003366"/>
                <w:sz w:val="16"/>
                <w:szCs w:val="16"/>
              </w:rPr>
              <w:t xml:space="preserve"> Europeo de Energías Renovables</w:t>
            </w:r>
          </w:p>
        </w:tc>
        <w:tc>
          <w:tcPr>
            <w:tcW w:w="5703" w:type="dxa"/>
            <w:gridSpan w:val="3"/>
          </w:tcPr>
          <w:p w:rsidR="008A7949" w:rsidRPr="003451E4" w:rsidRDefault="008A7949" w:rsidP="008A7949">
            <w:pPr>
              <w:pStyle w:val="CVNormal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EUREC 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Agency</w:t>
            </w:r>
            <w:proofErr w:type="spellEnd"/>
            <w:r>
              <w:rPr>
                <w:rFonts w:ascii="Verdana" w:hAnsi="Verdana"/>
                <w:color w:val="003366"/>
                <w:sz w:val="16"/>
                <w:szCs w:val="16"/>
              </w:rPr>
              <w:t>, Bruselas (Bélgica)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Fechas</w:t>
            </w:r>
          </w:p>
        </w:tc>
        <w:tc>
          <w:tcPr>
            <w:tcW w:w="5703" w:type="dxa"/>
            <w:gridSpan w:val="3"/>
          </w:tcPr>
          <w:p w:rsidR="004F5D00" w:rsidRPr="008A7949" w:rsidRDefault="00052483" w:rsidP="008A7949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Octubre 2003 – Setiembre 2004</w:t>
            </w:r>
          </w:p>
        </w:tc>
      </w:tr>
      <w:tr w:rsidR="004F5D00" w:rsidRPr="003451E4">
        <w:trPr>
          <w:cantSplit/>
          <w:trHeight w:val="3518"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EF4D5C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Descripción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Introducción. CIRCE, Universidad de Zaragoza, España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Aspectos técnicos y socio-económicos de las Energías Renovables: Eólica, Solar FV, Solar Térmica, Hidroeléctrica y Biomasa.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Evaluación de recursos, diseños, análisis, viabilidad técnica y económica y gestión de proyectos de Energías Renovables.</w:t>
            </w: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Especialización. 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Northumbria</w:t>
            </w:r>
            <w:proofErr w:type="spellEnd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 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University</w:t>
            </w:r>
            <w:proofErr w:type="spellEnd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, Newcastle, UK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Energía Solar Fotovoltaica. Física, diseño y tecnología de células y módulos solares.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Diseño de un sistema fotovoltaico de 385 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kWp</w:t>
            </w:r>
            <w:proofErr w:type="spellEnd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 para 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l</w:t>
            </w:r>
            <w:r w:rsidR="00003069">
              <w:rPr>
                <w:rFonts w:ascii="Verdana" w:hAnsi="Verdana"/>
                <w:color w:val="003366"/>
                <w:sz w:val="16"/>
                <w:szCs w:val="16"/>
              </w:rPr>
              <w:t>’Hospital</w:t>
            </w:r>
            <w:proofErr w:type="spellEnd"/>
            <w:r w:rsidR="00003069">
              <w:rPr>
                <w:rFonts w:ascii="Verdana" w:hAnsi="Verdana"/>
                <w:color w:val="003366"/>
                <w:sz w:val="16"/>
                <w:szCs w:val="16"/>
              </w:rPr>
              <w:t xml:space="preserve"> del Mar de Barcelona.</w:t>
            </w: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Proyecto Final: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GB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Architectural PV solar modules production line: Process description and implementation.</w:t>
            </w: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Romag</w:t>
            </w:r>
            <w:proofErr w:type="spellEnd"/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Ltd. Diseño del proceso de laminación para módulos solares vidrio-vidrio a medida</w:t>
            </w:r>
          </w:p>
        </w:tc>
      </w:tr>
      <w:tr w:rsidR="008A7949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A7949" w:rsidRPr="003451E4" w:rsidRDefault="008A7949" w:rsidP="002D5051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b/>
                <w:color w:val="003366"/>
                <w:sz w:val="16"/>
                <w:szCs w:val="16"/>
              </w:rPr>
              <w:t>Doctor en Ciencias Físicas</w:t>
            </w:r>
          </w:p>
        </w:tc>
        <w:tc>
          <w:tcPr>
            <w:tcW w:w="5703" w:type="dxa"/>
            <w:gridSpan w:val="3"/>
          </w:tcPr>
          <w:p w:rsidR="008A7949" w:rsidRPr="003451E4" w:rsidRDefault="008A7949" w:rsidP="002D5051">
            <w:pPr>
              <w:pStyle w:val="CVNormal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Universitat</w:t>
            </w:r>
            <w:proofErr w:type="spellEnd"/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de Barcelona,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Barcelona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Fechas</w:t>
            </w:r>
          </w:p>
        </w:tc>
        <w:tc>
          <w:tcPr>
            <w:tcW w:w="5703" w:type="dxa"/>
            <w:gridSpan w:val="3"/>
          </w:tcPr>
          <w:p w:rsidR="004F5D00" w:rsidRPr="008A7949" w:rsidRDefault="004F5D00" w:rsidP="008A7949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Octubre 1994 – Octubre 1998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C81082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Descripción</w:t>
            </w:r>
          </w:p>
        </w:tc>
        <w:tc>
          <w:tcPr>
            <w:tcW w:w="5703" w:type="dxa"/>
            <w:gridSpan w:val="3"/>
          </w:tcPr>
          <w:p w:rsidR="004F5D00" w:rsidRPr="003451E4" w:rsidRDefault="006E0813" w:rsidP="000A55C8">
            <w:pPr>
              <w:pStyle w:val="CVNormal-FirstLine"/>
              <w:numPr>
                <w:ilvl w:val="0"/>
                <w:numId w:val="10"/>
              </w:numPr>
              <w:spacing w:before="0"/>
              <w:rPr>
                <w:rFonts w:ascii="Verdana" w:hAnsi="Verdana"/>
                <w:color w:val="003366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Te</w:t>
            </w:r>
            <w:r w:rsidR="004F5D00"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sis</w:t>
            </w:r>
            <w:proofErr w:type="spellEnd"/>
            <w:r w:rsidR="004F5D00"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: Low Energy Properties of Magnetic Systems</w:t>
            </w:r>
          </w:p>
          <w:p w:rsidR="004F5D00" w:rsidRPr="003451E4" w:rsidRDefault="004F5D00" w:rsidP="000A55C8">
            <w:pPr>
              <w:pStyle w:val="CVNormal"/>
              <w:numPr>
                <w:ilvl w:val="0"/>
                <w:numId w:val="10"/>
              </w:numPr>
              <w:rPr>
                <w:rFonts w:ascii="Verdana" w:hAnsi="Verdana"/>
                <w:color w:val="003366"/>
                <w:sz w:val="16"/>
                <w:szCs w:val="16"/>
                <w:lang w:val="en-GB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 xml:space="preserve">Director: Joan Soto 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Riera</w:t>
            </w:r>
            <w:proofErr w:type="spellEnd"/>
          </w:p>
        </w:tc>
      </w:tr>
      <w:tr w:rsidR="008A7949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8A7949" w:rsidRPr="003451E4" w:rsidRDefault="008A7949" w:rsidP="002D5051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b/>
                <w:color w:val="003366"/>
                <w:sz w:val="16"/>
                <w:szCs w:val="16"/>
              </w:rPr>
              <w:t>Licenciado en Ciencias Físicas</w:t>
            </w:r>
          </w:p>
        </w:tc>
        <w:tc>
          <w:tcPr>
            <w:tcW w:w="5703" w:type="dxa"/>
            <w:gridSpan w:val="3"/>
          </w:tcPr>
          <w:p w:rsidR="008A7949" w:rsidRPr="003451E4" w:rsidRDefault="008A7949" w:rsidP="002D5051">
            <w:pPr>
              <w:pStyle w:val="CVNormal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Universidad del País Vasc</w:t>
            </w:r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o </w:t>
            </w:r>
            <w:proofErr w:type="spellStart"/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Euskal</w:t>
            </w:r>
            <w:proofErr w:type="spellEnd"/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Herriko</w:t>
            </w:r>
            <w:proofErr w:type="spellEnd"/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Unibertsitatea</w:t>
            </w:r>
            <w:proofErr w:type="spellEnd"/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,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Leioa</w:t>
            </w:r>
            <w:proofErr w:type="spellEnd"/>
            <w:r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(Vizcaya)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Fechas</w:t>
            </w:r>
          </w:p>
        </w:tc>
        <w:tc>
          <w:tcPr>
            <w:tcW w:w="5703" w:type="dxa"/>
            <w:gridSpan w:val="3"/>
          </w:tcPr>
          <w:p w:rsidR="004F5D00" w:rsidRPr="008A7949" w:rsidRDefault="004F5D00" w:rsidP="008A7949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Setiembre 1989 – Junio 1994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C81082" w:rsidP="000A55C8">
            <w:pPr>
              <w:pStyle w:val="CVHeading3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Descripción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Especialización en Física del Estado Sólido</w:t>
            </w:r>
          </w:p>
        </w:tc>
      </w:tr>
      <w:tr w:rsidR="00EF4D5C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EF4D5C" w:rsidRPr="003451E4" w:rsidRDefault="00EF4D5C" w:rsidP="002D5051">
            <w:pPr>
              <w:pStyle w:val="CVHeading3"/>
              <w:jc w:val="left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</w:p>
        </w:tc>
        <w:tc>
          <w:tcPr>
            <w:tcW w:w="5703" w:type="dxa"/>
            <w:gridSpan w:val="3"/>
          </w:tcPr>
          <w:p w:rsidR="00EF4D5C" w:rsidRPr="003451E4" w:rsidRDefault="00EF4D5C" w:rsidP="002D5051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8A7949" w:rsidP="000A55C8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EXPERIENCIA INVESTIGADORA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Julio 2001 – Noviembre 2003. Instituto de Fí</w:t>
            </w:r>
            <w:r w:rsidR="00052483">
              <w:rPr>
                <w:rFonts w:ascii="Verdana" w:hAnsi="Verdana"/>
                <w:color w:val="003366"/>
                <w:sz w:val="16"/>
                <w:szCs w:val="16"/>
              </w:rPr>
              <w:t>sica Teórica, CSIC-UAM, Madrid.</w:t>
            </w: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Enero 2001- Julio 2001. 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>Universidade</w:t>
            </w:r>
            <w:proofErr w:type="spellEnd"/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 de Évora, Portugal</w:t>
            </w:r>
          </w:p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</w:rPr>
              <w:t xml:space="preserve">Noviembre 1998- Diciembre 2000. </w:t>
            </w:r>
            <w:smartTag w:uri="urn:schemas-microsoft-com:office:smarttags" w:element="place">
              <w:smartTag w:uri="urn:schemas-microsoft-com:office:smarttags" w:element="PlaceType">
                <w:r w:rsidRPr="003451E4">
                  <w:rPr>
                    <w:rFonts w:ascii="Verdana" w:hAnsi="Verdana"/>
                    <w:color w:val="003366"/>
                    <w:sz w:val="16"/>
                    <w:szCs w:val="16"/>
                    <w:lang w:val="en-GB"/>
                  </w:rPr>
                  <w:t>University</w:t>
                </w:r>
              </w:smartTag>
              <w:r w:rsidRPr="003451E4">
                <w:rPr>
                  <w:rFonts w:ascii="Verdana" w:hAnsi="Verdana"/>
                  <w:color w:val="003366"/>
                  <w:sz w:val="16"/>
                  <w:szCs w:val="16"/>
                  <w:lang w:val="en-GB"/>
                </w:rPr>
                <w:t xml:space="preserve"> of </w:t>
              </w:r>
              <w:smartTag w:uri="urn:schemas-microsoft-com:office:smarttags" w:element="PlaceName">
                <w:r w:rsidRPr="003451E4">
                  <w:rPr>
                    <w:rFonts w:ascii="Verdana" w:hAnsi="Verdana"/>
                    <w:color w:val="003366"/>
                    <w:sz w:val="16"/>
                    <w:szCs w:val="16"/>
                    <w:lang w:val="en-GB"/>
                  </w:rPr>
                  <w:t>Illinois</w:t>
                </w:r>
              </w:smartTag>
            </w:smartTag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 xml:space="preserve"> at Urbana-</w:t>
            </w:r>
            <w:proofErr w:type="spellStart"/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Champagin</w:t>
            </w:r>
            <w:proofErr w:type="spellEnd"/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. Urbana</w:t>
            </w:r>
            <w:r w:rsidR="00052483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,</w:t>
            </w:r>
            <w:r w:rsidR="006E0813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 xml:space="preserve"> Illi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n</w:t>
            </w:r>
            <w:r w:rsidR="006E0813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o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n-GB"/>
              </w:rPr>
              <w:t>is, USA.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8A7949" w:rsidP="000A55C8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EXPERIENCIA DOCENTE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Impartió clases de problemas de la asignatura de Octavo Semestre </w:t>
            </w:r>
            <w:r w:rsidRPr="003451E4">
              <w:rPr>
                <w:rFonts w:ascii="Verdana" w:hAnsi="Verdana"/>
                <w:i/>
                <w:color w:val="003366"/>
                <w:sz w:val="16"/>
                <w:szCs w:val="16"/>
                <w:lang w:val="es-ES"/>
              </w:rPr>
              <w:t xml:space="preserve">Física Nuclear y Partículas Elementales (1998) 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y de la asignatura de Segundo Semestre </w:t>
            </w:r>
            <w:r w:rsidRPr="003451E4">
              <w:rPr>
                <w:rFonts w:ascii="Verdana" w:hAnsi="Verdana"/>
                <w:i/>
                <w:color w:val="003366"/>
                <w:sz w:val="16"/>
                <w:szCs w:val="16"/>
                <w:lang w:val="es-ES"/>
              </w:rPr>
              <w:t xml:space="preserve">Mecánica i </w:t>
            </w:r>
            <w:proofErr w:type="spellStart"/>
            <w:r w:rsidRPr="003451E4">
              <w:rPr>
                <w:rFonts w:ascii="Verdana" w:hAnsi="Verdana"/>
                <w:i/>
                <w:color w:val="003366"/>
                <w:sz w:val="16"/>
                <w:szCs w:val="16"/>
                <w:lang w:val="es-ES"/>
              </w:rPr>
              <w:t>Ones</w:t>
            </w:r>
            <w:proofErr w:type="spellEnd"/>
            <w:r w:rsidRPr="003451E4">
              <w:rPr>
                <w:rFonts w:ascii="Verdana" w:hAnsi="Verdana"/>
                <w:i/>
                <w:color w:val="003366"/>
                <w:sz w:val="16"/>
                <w:szCs w:val="16"/>
                <w:lang w:val="es-ES"/>
              </w:rPr>
              <w:t xml:space="preserve"> (1995).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Facultad de F</w:t>
            </w:r>
            <w:r w:rsidR="00052483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ísica. </w:t>
            </w:r>
            <w:proofErr w:type="spellStart"/>
            <w:r w:rsidR="00052483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Universitat</w:t>
            </w:r>
            <w:proofErr w:type="spellEnd"/>
            <w:r w:rsidR="00052483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 xml:space="preserve"> de Barcelona, Barcelona</w:t>
            </w: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.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8A7949" w:rsidP="000A55C8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PUBLICACIONES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Catorce publicaciones en revistas internacionales con evaluadores externos.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8A7949" w:rsidP="000A55C8">
            <w:pPr>
              <w:pStyle w:val="CVHeading1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color w:val="003366"/>
                <w:sz w:val="16"/>
                <w:szCs w:val="16"/>
              </w:rPr>
              <w:t>SEMINARIOS Y CONGRESOS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4F5D00" w:rsidP="000A55C8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Normal"/>
              <w:jc w:val="both"/>
              <w:rPr>
                <w:rFonts w:ascii="Verdana" w:hAnsi="Verdana"/>
                <w:color w:val="003366"/>
                <w:sz w:val="16"/>
                <w:szCs w:val="16"/>
                <w:lang w:val="es-ES"/>
              </w:rPr>
            </w:pPr>
            <w:r w:rsidRPr="003451E4">
              <w:rPr>
                <w:rFonts w:ascii="Verdana" w:hAnsi="Verdana"/>
                <w:color w:val="003366"/>
                <w:sz w:val="16"/>
                <w:szCs w:val="16"/>
                <w:lang w:val="es-ES"/>
              </w:rPr>
              <w:t>Trece presentaciones orales y dos póster invitados en varias universidades y conferencias internacionales.</w:t>
            </w:r>
          </w:p>
        </w:tc>
      </w:tr>
      <w:tr w:rsidR="004F5D00" w:rsidRPr="003451E4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4F5D00" w:rsidRPr="003451E4" w:rsidRDefault="008A7949" w:rsidP="000A55C8">
            <w:pPr>
              <w:pStyle w:val="CVHeading2-FirstLine"/>
              <w:spacing w:before="0"/>
              <w:jc w:val="left"/>
              <w:rPr>
                <w:rFonts w:ascii="Verdana" w:hAnsi="Verdana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3366"/>
                <w:sz w:val="16"/>
                <w:szCs w:val="16"/>
                <w:lang w:val="es-ES"/>
              </w:rPr>
              <w:t>IDIOMAS</w:t>
            </w:r>
          </w:p>
        </w:tc>
        <w:tc>
          <w:tcPr>
            <w:tcW w:w="5703" w:type="dxa"/>
            <w:gridSpan w:val="3"/>
          </w:tcPr>
          <w:p w:rsidR="004F5D00" w:rsidRPr="003451E4" w:rsidRDefault="004F5D00" w:rsidP="000A55C8">
            <w:pPr>
              <w:pStyle w:val="CVMedium-FirstLine"/>
              <w:spacing w:before="0"/>
              <w:jc w:val="both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</w:tr>
      <w:tr w:rsidR="004F5D00" w:rsidRPr="008A7949">
        <w:trPr>
          <w:cantSplit/>
        </w:trPr>
        <w:tc>
          <w:tcPr>
            <w:tcW w:w="3117" w:type="dxa"/>
            <w:tcBorders>
              <w:right w:val="single" w:sz="2" w:space="0" w:color="000000"/>
            </w:tcBorders>
          </w:tcPr>
          <w:p w:rsidR="004F5D00" w:rsidRPr="003451E4" w:rsidRDefault="004F5D00" w:rsidP="008A7949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</w:p>
        </w:tc>
        <w:tc>
          <w:tcPr>
            <w:tcW w:w="5703" w:type="dxa"/>
            <w:gridSpan w:val="3"/>
            <w:tcBorders>
              <w:left w:val="single" w:sz="2" w:space="0" w:color="000000"/>
            </w:tcBorders>
          </w:tcPr>
          <w:p w:rsidR="004F5D00" w:rsidRPr="008A7949" w:rsidRDefault="004F5D00" w:rsidP="006E0813">
            <w:pPr>
              <w:pStyle w:val="CVHeading3-FirstLine"/>
              <w:spacing w:before="0"/>
              <w:jc w:val="left"/>
              <w:rPr>
                <w:rFonts w:ascii="Verdana" w:hAnsi="Verdana"/>
                <w:color w:val="003366"/>
                <w:sz w:val="16"/>
                <w:szCs w:val="16"/>
              </w:rPr>
            </w:pPr>
            <w:r w:rsidRPr="008A7949">
              <w:rPr>
                <w:rFonts w:ascii="Verdana" w:hAnsi="Verdana"/>
                <w:color w:val="003366"/>
                <w:sz w:val="16"/>
                <w:szCs w:val="16"/>
              </w:rPr>
              <w:t>Español, Inglés. Portugués, catalán y eus</w:t>
            </w:r>
            <w:r w:rsidR="006E0813">
              <w:rPr>
                <w:rFonts w:ascii="Verdana" w:hAnsi="Verdana"/>
                <w:color w:val="003366"/>
                <w:sz w:val="16"/>
                <w:szCs w:val="16"/>
              </w:rPr>
              <w:t>k</w:t>
            </w:r>
            <w:r w:rsidRPr="008A7949">
              <w:rPr>
                <w:rFonts w:ascii="Verdana" w:hAnsi="Verdana"/>
                <w:color w:val="003366"/>
                <w:sz w:val="16"/>
                <w:szCs w:val="16"/>
              </w:rPr>
              <w:t>era (moderado).</w:t>
            </w:r>
          </w:p>
        </w:tc>
      </w:tr>
    </w:tbl>
    <w:p w:rsidR="00A16833" w:rsidRDefault="00A16833" w:rsidP="00EF4D5C">
      <w:pPr>
        <w:rPr>
          <w:lang w:val="es-ES_tradnl"/>
        </w:rPr>
      </w:pPr>
      <w:bookmarkStart w:id="0" w:name="_Toc176870625"/>
      <w:bookmarkEnd w:id="0"/>
    </w:p>
    <w:sectPr w:rsidR="00A16833" w:rsidSect="00804AD9">
      <w:headerReference w:type="default" r:id="rId7"/>
      <w:footerReference w:type="default" r:id="rId8"/>
      <w:pgSz w:w="11906" w:h="16838" w:code="9"/>
      <w:pgMar w:top="2336" w:right="1469" w:bottom="1797" w:left="1440" w:header="539" w:footer="128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FA2" w:rsidRDefault="002A6FA2">
      <w:r>
        <w:separator/>
      </w:r>
    </w:p>
  </w:endnote>
  <w:endnote w:type="continuationSeparator" w:id="0">
    <w:p w:rsidR="002A6FA2" w:rsidRDefault="002A6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082" w:rsidRDefault="00C81082" w:rsidP="00A4467C">
    <w:pPr>
      <w:pStyle w:val="Piedepgina"/>
      <w:tabs>
        <w:tab w:val="clear" w:pos="8504"/>
        <w:tab w:val="right" w:pos="90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FA2" w:rsidRDefault="002A6FA2">
      <w:r>
        <w:separator/>
      </w:r>
    </w:p>
  </w:footnote>
  <w:footnote w:type="continuationSeparator" w:id="0">
    <w:p w:rsidR="002A6FA2" w:rsidRDefault="002A6F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082" w:rsidRDefault="002E5F7C" w:rsidP="00A4467C">
    <w:pPr>
      <w:pStyle w:val="Encabezado"/>
      <w:tabs>
        <w:tab w:val="clear" w:pos="8504"/>
        <w:tab w:val="right" w:pos="9000"/>
      </w:tabs>
      <w:rPr>
        <w:b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-344805</wp:posOffset>
          </wp:positionV>
          <wp:extent cx="7562850" cy="10744200"/>
          <wp:effectExtent l="19050" t="0" r="0" b="0"/>
          <wp:wrapNone/>
          <wp:docPr id="1" name="Imagen 1" descr="Ingenia Sol ESP P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enia Sol ESP P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81082" w:rsidRDefault="00C81082" w:rsidP="00A4467C">
    <w:pPr>
      <w:pStyle w:val="Encabezado"/>
      <w:tabs>
        <w:tab w:val="clear" w:pos="8504"/>
        <w:tab w:val="right" w:pos="9000"/>
      </w:tabs>
      <w:rPr>
        <w:b/>
      </w:rPr>
    </w:pPr>
    <w:r w:rsidRPr="00804AD9">
      <w:rPr>
        <w:b/>
        <w:sz w:val="28"/>
        <w:szCs w:val="28"/>
      </w:rPr>
      <w:t>CV de José María Román</w:t>
    </w:r>
    <w:r>
      <w:rPr>
        <w:b/>
      </w:rPr>
      <w:t xml:space="preserve"> </w:t>
    </w:r>
  </w:p>
  <w:p w:rsidR="00C81082" w:rsidRDefault="00C81082" w:rsidP="00A4467C">
    <w:pPr>
      <w:pStyle w:val="Encabezado"/>
      <w:tabs>
        <w:tab w:val="clear" w:pos="8504"/>
        <w:tab w:val="right" w:pos="9000"/>
      </w:tabs>
      <w:rPr>
        <w:b/>
      </w:rPr>
    </w:pPr>
  </w:p>
  <w:p w:rsidR="00C81082" w:rsidRPr="00A4467C" w:rsidRDefault="00C81082" w:rsidP="00A4467C">
    <w:pPr>
      <w:pStyle w:val="Encabezado"/>
      <w:tabs>
        <w:tab w:val="clear" w:pos="8504"/>
        <w:tab w:val="right" w:pos="9000"/>
      </w:tabs>
      <w:rPr>
        <w:b/>
      </w:rPr>
    </w:pPr>
    <w:r>
      <w:rPr>
        <w:b/>
      </w:rPr>
      <w:t>Última actualización:</w:t>
    </w:r>
    <w:r w:rsidR="006E0813">
      <w:rPr>
        <w:b/>
      </w:rPr>
      <w:t xml:space="preserve"> 02</w:t>
    </w:r>
    <w:r>
      <w:rPr>
        <w:b/>
      </w:rPr>
      <w:t>/</w:t>
    </w:r>
    <w:r w:rsidR="006E0813">
      <w:rPr>
        <w:b/>
      </w:rPr>
      <w:t>1</w:t>
    </w:r>
    <w:r>
      <w:rPr>
        <w:b/>
      </w:rPr>
      <w:t>1/20</w:t>
    </w:r>
    <w:r w:rsidR="006E0813">
      <w:rPr>
        <w:b/>
      </w:rPr>
      <w:t>10</w:t>
    </w:r>
    <w:r>
      <w:rPr>
        <w:b/>
      </w:rPr>
      <w:tab/>
    </w:r>
    <w:r>
      <w:rPr>
        <w:b/>
      </w:rPr>
      <w:tab/>
      <w:t xml:space="preserve">pág. </w:t>
    </w:r>
    <w:r w:rsidR="00772686" w:rsidRPr="00804AD9">
      <w:rPr>
        <w:b/>
      </w:rPr>
      <w:fldChar w:fldCharType="begin"/>
    </w:r>
    <w:r w:rsidRPr="00804AD9">
      <w:rPr>
        <w:b/>
      </w:rPr>
      <w:instrText xml:space="preserve"> PAGE </w:instrText>
    </w:r>
    <w:r w:rsidR="00772686" w:rsidRPr="00804AD9">
      <w:rPr>
        <w:b/>
      </w:rPr>
      <w:fldChar w:fldCharType="separate"/>
    </w:r>
    <w:r w:rsidR="006E0813">
      <w:rPr>
        <w:b/>
        <w:noProof/>
      </w:rPr>
      <w:t>1</w:t>
    </w:r>
    <w:r w:rsidR="00772686" w:rsidRPr="00804AD9">
      <w:rPr>
        <w:b/>
      </w:rPr>
      <w:fldChar w:fldCharType="end"/>
    </w:r>
    <w:r w:rsidRPr="00804AD9">
      <w:rPr>
        <w:b/>
      </w:rPr>
      <w:t xml:space="preserve"> de </w:t>
    </w:r>
    <w:r w:rsidR="00772686" w:rsidRPr="00804AD9">
      <w:rPr>
        <w:b/>
      </w:rPr>
      <w:fldChar w:fldCharType="begin"/>
    </w:r>
    <w:r w:rsidRPr="00804AD9">
      <w:rPr>
        <w:b/>
      </w:rPr>
      <w:instrText xml:space="preserve"> NUMPAGES </w:instrText>
    </w:r>
    <w:r w:rsidR="00772686" w:rsidRPr="00804AD9">
      <w:rPr>
        <w:b/>
      </w:rPr>
      <w:fldChar w:fldCharType="separate"/>
    </w:r>
    <w:r w:rsidR="006E0813">
      <w:rPr>
        <w:b/>
        <w:noProof/>
      </w:rPr>
      <w:t>2</w:t>
    </w:r>
    <w:r w:rsidR="00772686" w:rsidRPr="00804AD9">
      <w:rPr>
        <w:b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45F"/>
    <w:multiLevelType w:val="hybridMultilevel"/>
    <w:tmpl w:val="BF1E62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43FBB2"/>
    <w:multiLevelType w:val="singleLevel"/>
    <w:tmpl w:val="7E85C219"/>
    <w:lvl w:ilvl="0">
      <w:numFmt w:val="bullet"/>
      <w:lvlText w:val="§"/>
      <w:lvlJc w:val="left"/>
      <w:pPr>
        <w:tabs>
          <w:tab w:val="num" w:pos="504"/>
        </w:tabs>
        <w:ind w:left="504" w:hanging="504"/>
      </w:pPr>
      <w:rPr>
        <w:rFonts w:ascii="Wingdings" w:hAnsi="Wingdings" w:cs="Wingdings" w:hint="default"/>
        <w:color w:val="000000"/>
      </w:rPr>
    </w:lvl>
  </w:abstractNum>
  <w:abstractNum w:abstractNumId="2">
    <w:nsid w:val="156C16C0"/>
    <w:multiLevelType w:val="hybridMultilevel"/>
    <w:tmpl w:val="FA5AE2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212D0D"/>
    <w:multiLevelType w:val="hybridMultilevel"/>
    <w:tmpl w:val="18A23DDC"/>
    <w:lvl w:ilvl="0" w:tplc="F2A2CA30">
      <w:start w:val="917"/>
      <w:numFmt w:val="bullet"/>
      <w:lvlText w:val="-"/>
      <w:lvlJc w:val="left"/>
      <w:pPr>
        <w:tabs>
          <w:tab w:val="num" w:pos="473"/>
        </w:tabs>
        <w:ind w:left="473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13"/>
        </w:tabs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hint="default"/>
      </w:rPr>
    </w:lvl>
  </w:abstractNum>
  <w:abstractNum w:abstractNumId="4">
    <w:nsid w:val="35746B7E"/>
    <w:multiLevelType w:val="hybridMultilevel"/>
    <w:tmpl w:val="F91E7B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C0F6B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F9575D"/>
    <w:multiLevelType w:val="multilevel"/>
    <w:tmpl w:val="C5F4DAF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EB254A1"/>
    <w:multiLevelType w:val="hybridMultilevel"/>
    <w:tmpl w:val="FE76C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DA2076"/>
    <w:multiLevelType w:val="hybridMultilevel"/>
    <w:tmpl w:val="F412ED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20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00F71"/>
    <w:rsid w:val="00001E69"/>
    <w:rsid w:val="00003069"/>
    <w:rsid w:val="00021F37"/>
    <w:rsid w:val="00030FD1"/>
    <w:rsid w:val="00034B23"/>
    <w:rsid w:val="00050D9D"/>
    <w:rsid w:val="000512C4"/>
    <w:rsid w:val="00052483"/>
    <w:rsid w:val="00052569"/>
    <w:rsid w:val="000559E7"/>
    <w:rsid w:val="0005676A"/>
    <w:rsid w:val="0006403C"/>
    <w:rsid w:val="00067F1D"/>
    <w:rsid w:val="000946FC"/>
    <w:rsid w:val="0009662F"/>
    <w:rsid w:val="000966C2"/>
    <w:rsid w:val="000A1991"/>
    <w:rsid w:val="000A2202"/>
    <w:rsid w:val="000A4342"/>
    <w:rsid w:val="000A55C8"/>
    <w:rsid w:val="000C3F0F"/>
    <w:rsid w:val="000C7C61"/>
    <w:rsid w:val="000D1B09"/>
    <w:rsid w:val="000D5D92"/>
    <w:rsid w:val="000D6BB7"/>
    <w:rsid w:val="000E3F32"/>
    <w:rsid w:val="000E4262"/>
    <w:rsid w:val="000E46DE"/>
    <w:rsid w:val="000F2894"/>
    <w:rsid w:val="000F66C7"/>
    <w:rsid w:val="0011579A"/>
    <w:rsid w:val="00144BEC"/>
    <w:rsid w:val="00165651"/>
    <w:rsid w:val="00192140"/>
    <w:rsid w:val="0019264E"/>
    <w:rsid w:val="001A7EA0"/>
    <w:rsid w:val="001D3FE8"/>
    <w:rsid w:val="001E21FE"/>
    <w:rsid w:val="00214519"/>
    <w:rsid w:val="0022452E"/>
    <w:rsid w:val="00234D8B"/>
    <w:rsid w:val="00237AFC"/>
    <w:rsid w:val="002423B9"/>
    <w:rsid w:val="00256004"/>
    <w:rsid w:val="00265E08"/>
    <w:rsid w:val="002671DC"/>
    <w:rsid w:val="0029354E"/>
    <w:rsid w:val="00295724"/>
    <w:rsid w:val="00295D01"/>
    <w:rsid w:val="002A6FA2"/>
    <w:rsid w:val="002B5450"/>
    <w:rsid w:val="002C7060"/>
    <w:rsid w:val="002D5051"/>
    <w:rsid w:val="002E2F81"/>
    <w:rsid w:val="002E5AF9"/>
    <w:rsid w:val="002E5F7C"/>
    <w:rsid w:val="002F356F"/>
    <w:rsid w:val="002F729A"/>
    <w:rsid w:val="00300F71"/>
    <w:rsid w:val="00315D03"/>
    <w:rsid w:val="0033101F"/>
    <w:rsid w:val="00333D04"/>
    <w:rsid w:val="00334471"/>
    <w:rsid w:val="00334C92"/>
    <w:rsid w:val="00354886"/>
    <w:rsid w:val="00360C1D"/>
    <w:rsid w:val="003619EB"/>
    <w:rsid w:val="00361AF6"/>
    <w:rsid w:val="00374A05"/>
    <w:rsid w:val="00376E0C"/>
    <w:rsid w:val="003823EF"/>
    <w:rsid w:val="003A7257"/>
    <w:rsid w:val="003B5C0C"/>
    <w:rsid w:val="003C68C7"/>
    <w:rsid w:val="003F3B68"/>
    <w:rsid w:val="00483C19"/>
    <w:rsid w:val="004869CD"/>
    <w:rsid w:val="00490FA1"/>
    <w:rsid w:val="0049248E"/>
    <w:rsid w:val="0049361F"/>
    <w:rsid w:val="004A4ADE"/>
    <w:rsid w:val="004A7F2B"/>
    <w:rsid w:val="004B326E"/>
    <w:rsid w:val="004D6A7D"/>
    <w:rsid w:val="004E172C"/>
    <w:rsid w:val="004E748B"/>
    <w:rsid w:val="004F04BB"/>
    <w:rsid w:val="004F5D00"/>
    <w:rsid w:val="0050529F"/>
    <w:rsid w:val="005120DC"/>
    <w:rsid w:val="005211FB"/>
    <w:rsid w:val="00531E8B"/>
    <w:rsid w:val="00546246"/>
    <w:rsid w:val="00555722"/>
    <w:rsid w:val="00595C87"/>
    <w:rsid w:val="00596297"/>
    <w:rsid w:val="005A2383"/>
    <w:rsid w:val="005A71D9"/>
    <w:rsid w:val="005C1750"/>
    <w:rsid w:val="005D064C"/>
    <w:rsid w:val="005D198C"/>
    <w:rsid w:val="005D264D"/>
    <w:rsid w:val="005E18E0"/>
    <w:rsid w:val="005E7E93"/>
    <w:rsid w:val="005F7E50"/>
    <w:rsid w:val="00606410"/>
    <w:rsid w:val="006364D2"/>
    <w:rsid w:val="00636B24"/>
    <w:rsid w:val="00641F16"/>
    <w:rsid w:val="00645B2B"/>
    <w:rsid w:val="0064720E"/>
    <w:rsid w:val="006500E4"/>
    <w:rsid w:val="00673191"/>
    <w:rsid w:val="00684BD7"/>
    <w:rsid w:val="006973B4"/>
    <w:rsid w:val="006D48DE"/>
    <w:rsid w:val="006E0813"/>
    <w:rsid w:val="00720F57"/>
    <w:rsid w:val="00722240"/>
    <w:rsid w:val="007374B8"/>
    <w:rsid w:val="007572BF"/>
    <w:rsid w:val="0076269F"/>
    <w:rsid w:val="00767154"/>
    <w:rsid w:val="0077175A"/>
    <w:rsid w:val="00771A4F"/>
    <w:rsid w:val="00772686"/>
    <w:rsid w:val="007A217C"/>
    <w:rsid w:val="007B042C"/>
    <w:rsid w:val="007C4D2D"/>
    <w:rsid w:val="007D4C11"/>
    <w:rsid w:val="007D7789"/>
    <w:rsid w:val="007E7C03"/>
    <w:rsid w:val="007F3932"/>
    <w:rsid w:val="007F7D4C"/>
    <w:rsid w:val="00801F3A"/>
    <w:rsid w:val="00804AD9"/>
    <w:rsid w:val="008322C2"/>
    <w:rsid w:val="00844AE3"/>
    <w:rsid w:val="008673B4"/>
    <w:rsid w:val="00867E73"/>
    <w:rsid w:val="008765D6"/>
    <w:rsid w:val="00883B6C"/>
    <w:rsid w:val="008A00DC"/>
    <w:rsid w:val="008A7949"/>
    <w:rsid w:val="008C603B"/>
    <w:rsid w:val="008D72F5"/>
    <w:rsid w:val="008F615A"/>
    <w:rsid w:val="00930AD3"/>
    <w:rsid w:val="00934456"/>
    <w:rsid w:val="00934D51"/>
    <w:rsid w:val="009522EF"/>
    <w:rsid w:val="009714E5"/>
    <w:rsid w:val="00976645"/>
    <w:rsid w:val="00980398"/>
    <w:rsid w:val="009A1599"/>
    <w:rsid w:val="009B41A1"/>
    <w:rsid w:val="009E0903"/>
    <w:rsid w:val="009F5071"/>
    <w:rsid w:val="00A1184E"/>
    <w:rsid w:val="00A13487"/>
    <w:rsid w:val="00A16833"/>
    <w:rsid w:val="00A2417E"/>
    <w:rsid w:val="00A3750C"/>
    <w:rsid w:val="00A44342"/>
    <w:rsid w:val="00A4467C"/>
    <w:rsid w:val="00A44B33"/>
    <w:rsid w:val="00A47FE6"/>
    <w:rsid w:val="00A57509"/>
    <w:rsid w:val="00A6186D"/>
    <w:rsid w:val="00A72F2C"/>
    <w:rsid w:val="00AA219A"/>
    <w:rsid w:val="00AB0F94"/>
    <w:rsid w:val="00AB1E96"/>
    <w:rsid w:val="00AE7D48"/>
    <w:rsid w:val="00B07905"/>
    <w:rsid w:val="00B147B3"/>
    <w:rsid w:val="00B20E18"/>
    <w:rsid w:val="00B25FBA"/>
    <w:rsid w:val="00B37508"/>
    <w:rsid w:val="00B82BC6"/>
    <w:rsid w:val="00BA1D66"/>
    <w:rsid w:val="00BA5FE3"/>
    <w:rsid w:val="00BB5AE7"/>
    <w:rsid w:val="00BB7314"/>
    <w:rsid w:val="00BE7775"/>
    <w:rsid w:val="00C12736"/>
    <w:rsid w:val="00C13D0E"/>
    <w:rsid w:val="00C17B34"/>
    <w:rsid w:val="00C20C1E"/>
    <w:rsid w:val="00C41232"/>
    <w:rsid w:val="00C4385F"/>
    <w:rsid w:val="00C531D7"/>
    <w:rsid w:val="00C534FB"/>
    <w:rsid w:val="00C566AF"/>
    <w:rsid w:val="00C81082"/>
    <w:rsid w:val="00C84EA1"/>
    <w:rsid w:val="00C9491E"/>
    <w:rsid w:val="00CB5E54"/>
    <w:rsid w:val="00CC0638"/>
    <w:rsid w:val="00CC3B5F"/>
    <w:rsid w:val="00CF0414"/>
    <w:rsid w:val="00D0147C"/>
    <w:rsid w:val="00D04641"/>
    <w:rsid w:val="00D070C3"/>
    <w:rsid w:val="00D1229F"/>
    <w:rsid w:val="00D169E4"/>
    <w:rsid w:val="00D20039"/>
    <w:rsid w:val="00D22AD5"/>
    <w:rsid w:val="00D33796"/>
    <w:rsid w:val="00D4712E"/>
    <w:rsid w:val="00D505C3"/>
    <w:rsid w:val="00D53E9A"/>
    <w:rsid w:val="00D6439B"/>
    <w:rsid w:val="00D7537D"/>
    <w:rsid w:val="00D93C76"/>
    <w:rsid w:val="00DC34D3"/>
    <w:rsid w:val="00DC4400"/>
    <w:rsid w:val="00DC677B"/>
    <w:rsid w:val="00DD4038"/>
    <w:rsid w:val="00DF78A2"/>
    <w:rsid w:val="00E164C9"/>
    <w:rsid w:val="00E30756"/>
    <w:rsid w:val="00E65B0A"/>
    <w:rsid w:val="00E66A59"/>
    <w:rsid w:val="00E71D18"/>
    <w:rsid w:val="00E75831"/>
    <w:rsid w:val="00E97DBB"/>
    <w:rsid w:val="00EB535A"/>
    <w:rsid w:val="00ED6C75"/>
    <w:rsid w:val="00EE1B3F"/>
    <w:rsid w:val="00EE2964"/>
    <w:rsid w:val="00EF4D5C"/>
    <w:rsid w:val="00EF5CD0"/>
    <w:rsid w:val="00EF6712"/>
    <w:rsid w:val="00F256F4"/>
    <w:rsid w:val="00F32CB5"/>
    <w:rsid w:val="00F5482B"/>
    <w:rsid w:val="00F70EB8"/>
    <w:rsid w:val="00F72689"/>
    <w:rsid w:val="00F95B5B"/>
    <w:rsid w:val="00FA2E43"/>
    <w:rsid w:val="00FA69BD"/>
    <w:rsid w:val="00FB6D1F"/>
    <w:rsid w:val="00FC05EA"/>
    <w:rsid w:val="00FD5C8C"/>
    <w:rsid w:val="00FF150F"/>
    <w:rsid w:val="00FF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2C4"/>
    <w:pPr>
      <w:spacing w:line="360" w:lineRule="auto"/>
      <w:jc w:val="both"/>
    </w:pPr>
    <w:rPr>
      <w:rFonts w:ascii="Verdana" w:hAnsi="Verdana"/>
      <w:color w:val="003366"/>
      <w:szCs w:val="24"/>
    </w:rPr>
  </w:style>
  <w:style w:type="paragraph" w:styleId="Ttulo1">
    <w:name w:val="heading 1"/>
    <w:basedOn w:val="Normal"/>
    <w:next w:val="Normal"/>
    <w:qFormat/>
    <w:rsid w:val="003619EB"/>
    <w:pPr>
      <w:keepNext/>
      <w:numPr>
        <w:numId w:val="2"/>
      </w:numPr>
      <w:spacing w:before="240" w:after="60"/>
      <w:outlineLvl w:val="0"/>
    </w:pPr>
    <w:rPr>
      <w:rFonts w:cs="Arial"/>
      <w:b/>
      <w:bCs/>
      <w:caps/>
      <w:kern w:val="32"/>
      <w:szCs w:val="20"/>
    </w:rPr>
  </w:style>
  <w:style w:type="paragraph" w:styleId="Ttulo2">
    <w:name w:val="heading 2"/>
    <w:basedOn w:val="Normal"/>
    <w:next w:val="Normal"/>
    <w:qFormat/>
    <w:rsid w:val="003619E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0"/>
    </w:rPr>
  </w:style>
  <w:style w:type="paragraph" w:styleId="Ttulo3">
    <w:name w:val="heading 3"/>
    <w:basedOn w:val="Normal"/>
    <w:next w:val="Normal"/>
    <w:qFormat/>
    <w:rsid w:val="003619EB"/>
    <w:pPr>
      <w:keepNext/>
      <w:numPr>
        <w:ilvl w:val="2"/>
        <w:numId w:val="2"/>
      </w:numPr>
      <w:spacing w:before="240" w:after="60"/>
      <w:outlineLvl w:val="2"/>
    </w:pPr>
    <w:rPr>
      <w:rFonts w:cs="Arial"/>
      <w:bCs/>
      <w:szCs w:val="20"/>
      <w:u w:val="single"/>
    </w:rPr>
  </w:style>
  <w:style w:type="paragraph" w:styleId="Ttulo4">
    <w:name w:val="heading 4"/>
    <w:basedOn w:val="Normal"/>
    <w:next w:val="Normal"/>
    <w:qFormat/>
    <w:rsid w:val="003619EB"/>
    <w:pPr>
      <w:keepNext/>
      <w:numPr>
        <w:ilvl w:val="3"/>
        <w:numId w:val="2"/>
      </w:numPr>
      <w:spacing w:before="240" w:after="60"/>
      <w:outlineLvl w:val="3"/>
    </w:pPr>
    <w:rPr>
      <w:bCs/>
      <w:i/>
      <w:szCs w:val="20"/>
    </w:rPr>
  </w:style>
  <w:style w:type="paragraph" w:styleId="Ttulo5">
    <w:name w:val="heading 5"/>
    <w:basedOn w:val="Normal"/>
    <w:next w:val="Normal"/>
    <w:qFormat/>
    <w:rsid w:val="003619E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619E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619E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3619E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3619EB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300F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00F71"/>
    <w:pPr>
      <w:tabs>
        <w:tab w:val="center" w:pos="4252"/>
        <w:tab w:val="right" w:pos="8504"/>
      </w:tabs>
    </w:pPr>
  </w:style>
  <w:style w:type="paragraph" w:customStyle="1" w:styleId="Style20">
    <w:name w:val="Style 20"/>
    <w:basedOn w:val="Normal"/>
    <w:semiHidden/>
    <w:rsid w:val="00A16833"/>
    <w:pPr>
      <w:widowControl w:val="0"/>
      <w:autoSpaceDE w:val="0"/>
      <w:autoSpaceDN w:val="0"/>
      <w:spacing w:line="624" w:lineRule="atLeast"/>
      <w:ind w:left="432"/>
    </w:pPr>
    <w:rPr>
      <w:lang w:val="en-US"/>
    </w:rPr>
  </w:style>
  <w:style w:type="paragraph" w:customStyle="1" w:styleId="Style11">
    <w:name w:val="Style 11"/>
    <w:basedOn w:val="Normal"/>
    <w:semiHidden/>
    <w:rsid w:val="00A16833"/>
    <w:pPr>
      <w:widowControl w:val="0"/>
      <w:autoSpaceDE w:val="0"/>
      <w:autoSpaceDN w:val="0"/>
      <w:spacing w:before="216"/>
      <w:ind w:left="504" w:hanging="504"/>
    </w:pPr>
    <w:rPr>
      <w:lang w:val="en-US"/>
    </w:rPr>
  </w:style>
  <w:style w:type="paragraph" w:customStyle="1" w:styleId="Style22">
    <w:name w:val="Style 22"/>
    <w:basedOn w:val="Normal"/>
    <w:semiHidden/>
    <w:rsid w:val="00A16833"/>
    <w:pPr>
      <w:widowControl w:val="0"/>
      <w:autoSpaceDE w:val="0"/>
      <w:autoSpaceDN w:val="0"/>
      <w:spacing w:before="180"/>
    </w:pPr>
    <w:rPr>
      <w:lang w:val="en-US"/>
    </w:rPr>
  </w:style>
  <w:style w:type="character" w:styleId="Nmerodepgina">
    <w:name w:val="page number"/>
    <w:basedOn w:val="Fuentedeprrafopredeter"/>
    <w:semiHidden/>
    <w:rsid w:val="00D93C76"/>
  </w:style>
  <w:style w:type="character" w:styleId="Refdecomentario">
    <w:name w:val="annotation reference"/>
    <w:basedOn w:val="Fuentedeprrafopredeter"/>
    <w:semiHidden/>
    <w:rsid w:val="002E2F81"/>
    <w:rPr>
      <w:sz w:val="16"/>
      <w:szCs w:val="16"/>
    </w:rPr>
  </w:style>
  <w:style w:type="paragraph" w:styleId="Textocomentario">
    <w:name w:val="annotation text"/>
    <w:basedOn w:val="Normal"/>
    <w:semiHidden/>
    <w:rsid w:val="002E2F81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E2F81"/>
    <w:rPr>
      <w:b/>
      <w:bCs/>
    </w:rPr>
  </w:style>
  <w:style w:type="paragraph" w:styleId="Textodeglobo">
    <w:name w:val="Balloon Text"/>
    <w:basedOn w:val="Normal"/>
    <w:semiHidden/>
    <w:rsid w:val="002E2F81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semiHidden/>
    <w:rsid w:val="004E172C"/>
    <w:pPr>
      <w:spacing w:before="60" w:after="60"/>
    </w:pPr>
    <w:rPr>
      <w:b/>
      <w:caps/>
      <w:szCs w:val="20"/>
    </w:rPr>
  </w:style>
  <w:style w:type="paragraph" w:styleId="TDC2">
    <w:name w:val="toc 2"/>
    <w:basedOn w:val="Normal"/>
    <w:next w:val="Normal"/>
    <w:semiHidden/>
    <w:rsid w:val="004E172C"/>
    <w:pPr>
      <w:ind w:left="200"/>
    </w:pPr>
    <w:rPr>
      <w:caps/>
      <w:szCs w:val="20"/>
    </w:rPr>
  </w:style>
  <w:style w:type="paragraph" w:styleId="TDC3">
    <w:name w:val="toc 3"/>
    <w:basedOn w:val="Normal"/>
    <w:next w:val="Normal"/>
    <w:semiHidden/>
    <w:rsid w:val="00D4712E"/>
    <w:pPr>
      <w:ind w:left="400"/>
    </w:pPr>
  </w:style>
  <w:style w:type="paragraph" w:styleId="Ttulo">
    <w:name w:val="Title"/>
    <w:basedOn w:val="Normal"/>
    <w:qFormat/>
    <w:rsid w:val="00D4712E"/>
    <w:pPr>
      <w:spacing w:before="240" w:after="60"/>
      <w:jc w:val="left"/>
    </w:pPr>
    <w:rPr>
      <w:rFonts w:cs="Arial"/>
      <w:b/>
      <w:bCs/>
      <w:kern w:val="28"/>
      <w:sz w:val="32"/>
      <w:szCs w:val="32"/>
    </w:rPr>
  </w:style>
  <w:style w:type="paragraph" w:customStyle="1" w:styleId="Ttulo0">
    <w:name w:val="Título 0"/>
    <w:basedOn w:val="Normal"/>
    <w:next w:val="Normal"/>
    <w:rsid w:val="00D33796"/>
    <w:rPr>
      <w:b/>
      <w:caps/>
      <w:sz w:val="24"/>
    </w:rPr>
  </w:style>
  <w:style w:type="paragraph" w:styleId="TDC4">
    <w:name w:val="toc 4"/>
    <w:basedOn w:val="Normal"/>
    <w:next w:val="Normal"/>
    <w:autoRedefine/>
    <w:semiHidden/>
    <w:rsid w:val="000C3F0F"/>
    <w:pPr>
      <w:tabs>
        <w:tab w:val="left" w:pos="1680"/>
        <w:tab w:val="right" w:leader="dot" w:pos="8990"/>
      </w:tabs>
      <w:ind w:left="600"/>
    </w:pPr>
  </w:style>
  <w:style w:type="table" w:styleId="Tablaconcuadrcula">
    <w:name w:val="Table Grid"/>
    <w:basedOn w:val="Tablanormal"/>
    <w:rsid w:val="007A217C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315D03"/>
    <w:rPr>
      <w:b/>
      <w:bCs/>
      <w:szCs w:val="20"/>
    </w:rPr>
  </w:style>
  <w:style w:type="paragraph" w:customStyle="1" w:styleId="CVHeading1">
    <w:name w:val="CV Heading 1"/>
    <w:basedOn w:val="Normal"/>
    <w:next w:val="Normal"/>
    <w:rsid w:val="004F5D00"/>
    <w:pPr>
      <w:suppressAutoHyphens/>
      <w:spacing w:before="74" w:line="240" w:lineRule="auto"/>
      <w:ind w:left="113" w:right="113"/>
      <w:jc w:val="right"/>
    </w:pPr>
    <w:rPr>
      <w:rFonts w:ascii="Arial Narrow" w:hAnsi="Arial Narrow"/>
      <w:b/>
      <w:color w:val="auto"/>
      <w:sz w:val="24"/>
      <w:szCs w:val="20"/>
      <w:lang w:val="es-ES_tradnl" w:eastAsia="ar-SA"/>
    </w:rPr>
  </w:style>
  <w:style w:type="paragraph" w:customStyle="1" w:styleId="CVHeading2-FirstLine">
    <w:name w:val="CV Heading 2 - First Line"/>
    <w:basedOn w:val="Normal"/>
    <w:next w:val="Normal"/>
    <w:rsid w:val="004F5D00"/>
    <w:pPr>
      <w:suppressAutoHyphens/>
      <w:spacing w:before="74" w:line="240" w:lineRule="auto"/>
      <w:ind w:left="113" w:right="113"/>
      <w:jc w:val="right"/>
    </w:pPr>
    <w:rPr>
      <w:rFonts w:ascii="Arial Narrow" w:hAnsi="Arial Narrow"/>
      <w:color w:val="auto"/>
      <w:sz w:val="22"/>
      <w:szCs w:val="20"/>
      <w:lang w:val="es-ES_tradnl" w:eastAsia="ar-SA"/>
    </w:rPr>
  </w:style>
  <w:style w:type="paragraph" w:customStyle="1" w:styleId="CVHeading3">
    <w:name w:val="CV Heading 3"/>
    <w:basedOn w:val="Normal"/>
    <w:next w:val="Normal"/>
    <w:rsid w:val="004F5D00"/>
    <w:pPr>
      <w:suppressAutoHyphens/>
      <w:spacing w:line="240" w:lineRule="auto"/>
      <w:ind w:left="113" w:right="113"/>
      <w:jc w:val="right"/>
      <w:textAlignment w:val="center"/>
    </w:pPr>
    <w:rPr>
      <w:rFonts w:ascii="Arial Narrow" w:hAnsi="Arial Narrow"/>
      <w:color w:val="auto"/>
      <w:szCs w:val="20"/>
      <w:lang w:val="es-ES_tradnl" w:eastAsia="ar-SA"/>
    </w:rPr>
  </w:style>
  <w:style w:type="paragraph" w:customStyle="1" w:styleId="CVHeading3-FirstLine">
    <w:name w:val="CV Heading 3 - First Line"/>
    <w:basedOn w:val="CVHeading3"/>
    <w:next w:val="CVHeading3"/>
    <w:rsid w:val="004F5D00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4F5D00"/>
    <w:pPr>
      <w:suppressAutoHyphens/>
      <w:spacing w:before="74" w:line="240" w:lineRule="auto"/>
      <w:ind w:left="113" w:right="113"/>
      <w:jc w:val="left"/>
    </w:pPr>
    <w:rPr>
      <w:rFonts w:ascii="Arial Narrow" w:hAnsi="Arial Narrow"/>
      <w:b/>
      <w:color w:val="auto"/>
      <w:sz w:val="24"/>
      <w:szCs w:val="20"/>
      <w:lang w:val="es-ES_tradnl" w:eastAsia="ar-SA"/>
    </w:rPr>
  </w:style>
  <w:style w:type="paragraph" w:customStyle="1" w:styleId="CVMedium-FirstLine">
    <w:name w:val="CV Medium - First Line"/>
    <w:basedOn w:val="Normal"/>
    <w:next w:val="Normal"/>
    <w:rsid w:val="004F5D00"/>
    <w:pPr>
      <w:suppressAutoHyphens/>
      <w:spacing w:before="74" w:line="240" w:lineRule="auto"/>
      <w:ind w:left="113" w:right="113"/>
      <w:jc w:val="left"/>
    </w:pPr>
    <w:rPr>
      <w:rFonts w:ascii="Arial Narrow" w:hAnsi="Arial Narrow"/>
      <w:b/>
      <w:color w:val="auto"/>
      <w:sz w:val="22"/>
      <w:szCs w:val="20"/>
      <w:lang w:val="es-ES_tradnl" w:eastAsia="ar-SA"/>
    </w:rPr>
  </w:style>
  <w:style w:type="paragraph" w:customStyle="1" w:styleId="CVNormal">
    <w:name w:val="CV Normal"/>
    <w:basedOn w:val="Normal"/>
    <w:rsid w:val="004F5D00"/>
    <w:pPr>
      <w:suppressAutoHyphens/>
      <w:spacing w:line="240" w:lineRule="auto"/>
      <w:ind w:left="113" w:right="113"/>
      <w:jc w:val="left"/>
    </w:pPr>
    <w:rPr>
      <w:rFonts w:ascii="Arial Narrow" w:hAnsi="Arial Narrow"/>
      <w:color w:val="auto"/>
      <w:szCs w:val="20"/>
      <w:lang w:val="es-ES_tradnl" w:eastAsia="ar-SA"/>
    </w:rPr>
  </w:style>
  <w:style w:type="paragraph" w:customStyle="1" w:styleId="CVSpacer">
    <w:name w:val="CV Spacer"/>
    <w:basedOn w:val="CVNormal"/>
    <w:rsid w:val="004F5D00"/>
    <w:rPr>
      <w:sz w:val="4"/>
    </w:rPr>
  </w:style>
  <w:style w:type="paragraph" w:customStyle="1" w:styleId="CVNormal-FirstLine">
    <w:name w:val="CV Normal - First Line"/>
    <w:basedOn w:val="CVNormal"/>
    <w:next w:val="CVNormal"/>
    <w:rsid w:val="004F5D00"/>
    <w:pPr>
      <w:spacing w:before="7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OFERTA DE ASESORÍA TÉCNICA </vt:lpstr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OFERTA DE ASESORÍA TÉCNICA </dc:title>
  <dc:subject/>
  <dc:creator>usuario</dc:creator>
  <cp:keywords/>
  <dc:description/>
  <cp:lastModifiedBy>jmroman</cp:lastModifiedBy>
  <cp:revision>3</cp:revision>
  <cp:lastPrinted>2007-09-14T16:55:00Z</cp:lastPrinted>
  <dcterms:created xsi:type="dcterms:W3CDTF">2010-10-25T15:34:00Z</dcterms:created>
  <dcterms:modified xsi:type="dcterms:W3CDTF">2010-11-02T16:21:00Z</dcterms:modified>
</cp:coreProperties>
</file>