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2AE2F" w14:textId="438B07A5" w:rsidR="0017684B" w:rsidRPr="006B0FFB" w:rsidRDefault="00383A4E" w:rsidP="0017684B">
      <w:pPr>
        <w:rPr>
          <w:rFonts w:ascii="Heebo" w:hAnsi="Heebo" w:cs="Heebo"/>
          <w:b/>
          <w:bCs/>
          <w:sz w:val="28"/>
          <w:szCs w:val="28"/>
          <w:rtl/>
        </w:rPr>
      </w:pPr>
      <w:r w:rsidRPr="006B0FFB">
        <w:rPr>
          <w:rFonts w:ascii="Heebo" w:hAnsi="Heebo" w:cs="Heebo"/>
          <w:b/>
          <w:bCs/>
          <w:sz w:val="28"/>
          <w:szCs w:val="28"/>
          <w:rtl/>
        </w:rPr>
        <w:t xml:space="preserve">מגמות על אזוריות – לקידום דמוקרטיה ליברלית </w:t>
      </w:r>
    </w:p>
    <w:p w14:paraId="72C29BA2" w14:textId="634DF2B1" w:rsidR="00383A4E" w:rsidRPr="006B0FFB" w:rsidRDefault="00383A4E" w:rsidP="0017684B">
      <w:pPr>
        <w:rPr>
          <w:rFonts w:ascii="Heebo" w:hAnsi="Heebo" w:cs="Heebo"/>
          <w:b/>
          <w:bCs/>
          <w:sz w:val="20"/>
          <w:szCs w:val="20"/>
          <w:rtl/>
        </w:rPr>
      </w:pPr>
      <w:r w:rsidRPr="006B0FFB">
        <w:rPr>
          <w:rFonts w:ascii="Heebo" w:hAnsi="Heebo" w:cs="Heebo"/>
          <w:b/>
          <w:bCs/>
          <w:sz w:val="20"/>
          <w:szCs w:val="20"/>
          <w:rtl/>
        </w:rPr>
        <w:t>רקע</w:t>
      </w:r>
    </w:p>
    <w:p w14:paraId="6465C2C3" w14:textId="7E8A4898" w:rsidR="00383A4E" w:rsidRPr="00676987" w:rsidRDefault="00383A4E" w:rsidP="0017684B">
      <w:pPr>
        <w:rPr>
          <w:rFonts w:ascii="Heebo" w:hAnsi="Heebo" w:cs="Heebo"/>
          <w:sz w:val="20"/>
          <w:szCs w:val="20"/>
          <w:rtl/>
        </w:rPr>
      </w:pPr>
      <w:r w:rsidRPr="00676987">
        <w:rPr>
          <w:rFonts w:ascii="Heebo" w:hAnsi="Heebo" w:cs="Heebo"/>
          <w:sz w:val="20"/>
          <w:szCs w:val="20"/>
          <w:rtl/>
        </w:rPr>
        <w:t xml:space="preserve">פעמים רבות מורכב לייצר מגמה או הרחבה לימודית בתוך בית ספר לבד, האישורים מול המפמ"ר הרלוונטי, כמות התלמידים שיש להבטיח על מנת שתפתח כתה בשכבה והיכולת להשיג כח אדם רלוונטי לנושא אותו רוצים ללמד שיש לו את התשוקה והשליחות דווקא למקצועות מהסוג הזה. </w:t>
      </w:r>
    </w:p>
    <w:p w14:paraId="71F341DF" w14:textId="08FF8D21" w:rsidR="00383A4E" w:rsidRPr="00676987" w:rsidRDefault="00383A4E" w:rsidP="0017684B">
      <w:pPr>
        <w:rPr>
          <w:rFonts w:ascii="Heebo" w:hAnsi="Heebo" w:cs="Heebo"/>
          <w:sz w:val="20"/>
          <w:szCs w:val="20"/>
          <w:rtl/>
        </w:rPr>
      </w:pPr>
      <w:r w:rsidRPr="00676987">
        <w:rPr>
          <w:rFonts w:ascii="Heebo" w:hAnsi="Heebo" w:cs="Heebo"/>
          <w:sz w:val="20"/>
          <w:szCs w:val="20"/>
          <w:rtl/>
        </w:rPr>
        <w:t xml:space="preserve">אז איך בכל זאת אפשר להרחיב את האופקים של התלמידים שלנו ביחס למקצועות שמקדמים דמוקרטיה ליברלית בחברה? – מגמות על אזוריות. כלומר, מגמות שחוצות את איזורי הרישום של בתי הספר, ומאפשרות לתלמידים ללמוד עם תלמידים אחרים מהרשות, או מרשויות אחרות. </w:t>
      </w:r>
    </w:p>
    <w:p w14:paraId="7C5FDCEF" w14:textId="77777777" w:rsidR="00383A4E" w:rsidRPr="00676987" w:rsidRDefault="00383A4E" w:rsidP="0017684B">
      <w:pPr>
        <w:rPr>
          <w:rFonts w:ascii="Heebo" w:hAnsi="Heebo" w:cs="Heebo"/>
          <w:sz w:val="20"/>
          <w:szCs w:val="20"/>
          <w:rtl/>
        </w:rPr>
      </w:pPr>
    </w:p>
    <w:p w14:paraId="4D45B2DB" w14:textId="471FAAD3" w:rsidR="00383A4E" w:rsidRPr="00073123" w:rsidRDefault="00383A4E" w:rsidP="0017684B">
      <w:pPr>
        <w:rPr>
          <w:rFonts w:ascii="Heebo" w:hAnsi="Heebo" w:cs="Heebo"/>
          <w:b/>
          <w:bCs/>
          <w:sz w:val="20"/>
          <w:szCs w:val="20"/>
          <w:rtl/>
        </w:rPr>
      </w:pPr>
      <w:r w:rsidRPr="00073123">
        <w:rPr>
          <w:rFonts w:ascii="Heebo" w:hAnsi="Heebo" w:cs="Heebo"/>
          <w:b/>
          <w:bCs/>
          <w:sz w:val="20"/>
          <w:szCs w:val="20"/>
          <w:rtl/>
        </w:rPr>
        <w:t xml:space="preserve">איך זה עובד? </w:t>
      </w:r>
    </w:p>
    <w:p w14:paraId="229B23C4" w14:textId="6EE811CB" w:rsidR="00383A4E" w:rsidRPr="00676987" w:rsidRDefault="00383A4E" w:rsidP="00383A4E">
      <w:pPr>
        <w:pStyle w:val="a9"/>
        <w:numPr>
          <w:ilvl w:val="0"/>
          <w:numId w:val="1"/>
        </w:numPr>
        <w:rPr>
          <w:rFonts w:ascii="Heebo" w:hAnsi="Heebo" w:cs="Heebo"/>
          <w:sz w:val="20"/>
          <w:szCs w:val="20"/>
        </w:rPr>
      </w:pPr>
      <w:r w:rsidRPr="00676987">
        <w:rPr>
          <w:rFonts w:ascii="Heebo" w:hAnsi="Heebo" w:cs="Heebo"/>
          <w:sz w:val="20"/>
          <w:szCs w:val="20"/>
          <w:rtl/>
        </w:rPr>
        <w:t xml:space="preserve">מנהל החינוך </w:t>
      </w:r>
      <w:proofErr w:type="spellStart"/>
      <w:r w:rsidRPr="00676987">
        <w:rPr>
          <w:rFonts w:ascii="Heebo" w:hAnsi="Heebo" w:cs="Heebo"/>
          <w:sz w:val="20"/>
          <w:szCs w:val="20"/>
          <w:rtl/>
        </w:rPr>
        <w:t>הרשותי</w:t>
      </w:r>
      <w:proofErr w:type="spellEnd"/>
      <w:r w:rsidRPr="00676987">
        <w:rPr>
          <w:rFonts w:ascii="Heebo" w:hAnsi="Heebo" w:cs="Heebo"/>
          <w:sz w:val="20"/>
          <w:szCs w:val="20"/>
          <w:rtl/>
        </w:rPr>
        <w:t xml:space="preserve"> יוצר צוות של בעלי עניין מבתי הספר התיכוניים ברשות על מנת להבין מהם הנושאים </w:t>
      </w:r>
      <w:proofErr w:type="spellStart"/>
      <w:r w:rsidRPr="00676987">
        <w:rPr>
          <w:rFonts w:ascii="Heebo" w:hAnsi="Heebo" w:cs="Heebo"/>
          <w:sz w:val="20"/>
          <w:szCs w:val="20"/>
          <w:rtl/>
        </w:rPr>
        <w:t>הרלוונטים</w:t>
      </w:r>
      <w:proofErr w:type="spellEnd"/>
      <w:r w:rsidRPr="00676987">
        <w:rPr>
          <w:rFonts w:ascii="Heebo" w:hAnsi="Heebo" w:cs="Heebo"/>
          <w:sz w:val="20"/>
          <w:szCs w:val="20"/>
          <w:rtl/>
        </w:rPr>
        <w:t xml:space="preserve"> בהם ניתן להרחיב את הלמידה. </w:t>
      </w:r>
    </w:p>
    <w:p w14:paraId="0011FCB1" w14:textId="2DC9A296" w:rsidR="00383A4E" w:rsidRPr="00676987" w:rsidRDefault="00383A4E" w:rsidP="00383A4E">
      <w:pPr>
        <w:pStyle w:val="a9"/>
        <w:numPr>
          <w:ilvl w:val="0"/>
          <w:numId w:val="1"/>
        </w:numPr>
        <w:rPr>
          <w:rFonts w:ascii="Heebo" w:hAnsi="Heebo" w:cs="Heebo"/>
          <w:sz w:val="20"/>
          <w:szCs w:val="20"/>
        </w:rPr>
      </w:pPr>
      <w:r w:rsidRPr="00676987">
        <w:rPr>
          <w:rFonts w:ascii="Heebo" w:hAnsi="Heebo" w:cs="Heebo"/>
          <w:sz w:val="20"/>
          <w:szCs w:val="20"/>
          <w:rtl/>
        </w:rPr>
        <w:t xml:space="preserve">רוב המקצועות הם מקצועות מדעי הרוח והחברה, להם מתיר משרד החינוך בשנים האחרונות לקיים בגרויות פנימיות – כלומר, ישנו חופש משמעותי לייצר תמהיל עבודות ופרויקטים על מנת להגיע להערכה השווה בערכה ל-5 יחידות לימוד </w:t>
      </w:r>
    </w:p>
    <w:p w14:paraId="5F4952FA" w14:textId="3870CFC3" w:rsidR="00383A4E" w:rsidRPr="00676987" w:rsidRDefault="00383A4E" w:rsidP="00383A4E">
      <w:pPr>
        <w:pStyle w:val="a9"/>
        <w:numPr>
          <w:ilvl w:val="0"/>
          <w:numId w:val="1"/>
        </w:numPr>
        <w:rPr>
          <w:rFonts w:ascii="Heebo" w:hAnsi="Heebo" w:cs="Heebo"/>
          <w:sz w:val="20"/>
          <w:szCs w:val="20"/>
        </w:rPr>
      </w:pPr>
      <w:r w:rsidRPr="00676987">
        <w:rPr>
          <w:rFonts w:ascii="Heebo" w:hAnsi="Heebo" w:cs="Heebo"/>
          <w:sz w:val="20"/>
          <w:szCs w:val="20"/>
          <w:rtl/>
        </w:rPr>
        <w:t xml:space="preserve">מנהל החינוך בוחר </w:t>
      </w:r>
      <w:proofErr w:type="spellStart"/>
      <w:r w:rsidRPr="00676987">
        <w:rPr>
          <w:rFonts w:ascii="Heebo" w:hAnsi="Heebo" w:cs="Heebo"/>
          <w:sz w:val="20"/>
          <w:szCs w:val="20"/>
          <w:rtl/>
        </w:rPr>
        <w:t>פרויקטורית</w:t>
      </w:r>
      <w:proofErr w:type="spellEnd"/>
      <w:r w:rsidRPr="00676987">
        <w:rPr>
          <w:rFonts w:ascii="Heebo" w:hAnsi="Heebo" w:cs="Heebo"/>
          <w:sz w:val="20"/>
          <w:szCs w:val="20"/>
          <w:rtl/>
        </w:rPr>
        <w:t xml:space="preserve"> מובילה לכל מגמה שאחראית גם על הקשר בין בתי הספר דרך מנהל.ת מחלקת על יסודי ברשות. </w:t>
      </w:r>
    </w:p>
    <w:p w14:paraId="41DA3D62" w14:textId="0A8F9936" w:rsidR="00383A4E" w:rsidRPr="00676987" w:rsidRDefault="00383A4E" w:rsidP="00383A4E">
      <w:pPr>
        <w:pStyle w:val="a9"/>
        <w:numPr>
          <w:ilvl w:val="0"/>
          <w:numId w:val="1"/>
        </w:numPr>
        <w:rPr>
          <w:rFonts w:ascii="Heebo" w:hAnsi="Heebo" w:cs="Heebo"/>
          <w:sz w:val="20"/>
          <w:szCs w:val="20"/>
        </w:rPr>
      </w:pPr>
      <w:r w:rsidRPr="00676987">
        <w:rPr>
          <w:rFonts w:ascii="Heebo" w:hAnsi="Heebo" w:cs="Heebo"/>
          <w:sz w:val="20"/>
          <w:szCs w:val="20"/>
          <w:rtl/>
        </w:rPr>
        <w:t xml:space="preserve">המגמות לא יושבות באף אחד מבתי הספר (גם לא זה המארח) אלא במנהל החינוך </w:t>
      </w:r>
      <w:proofErr w:type="spellStart"/>
      <w:r w:rsidRPr="00676987">
        <w:rPr>
          <w:rFonts w:ascii="Heebo" w:hAnsi="Heebo" w:cs="Heebo"/>
          <w:sz w:val="20"/>
          <w:szCs w:val="20"/>
          <w:rtl/>
        </w:rPr>
        <w:t>הרשותי</w:t>
      </w:r>
      <w:proofErr w:type="spellEnd"/>
      <w:r w:rsidRPr="00676987">
        <w:rPr>
          <w:rFonts w:ascii="Heebo" w:hAnsi="Heebo" w:cs="Heebo"/>
          <w:sz w:val="20"/>
          <w:szCs w:val="20"/>
          <w:rtl/>
        </w:rPr>
        <w:t xml:space="preserve">, ובכך מקבלות את החותמת של הרשות על קיומם של לימודים בנושאים חריגים באופן יחסי לבית הספר. </w:t>
      </w:r>
    </w:p>
    <w:p w14:paraId="0A6B1779" w14:textId="39994069" w:rsidR="00383A4E" w:rsidRPr="00676987" w:rsidRDefault="00383A4E" w:rsidP="00383A4E">
      <w:pPr>
        <w:pStyle w:val="a9"/>
        <w:numPr>
          <w:ilvl w:val="0"/>
          <w:numId w:val="1"/>
        </w:numPr>
        <w:rPr>
          <w:rFonts w:ascii="Heebo" w:hAnsi="Heebo" w:cs="Heebo"/>
          <w:sz w:val="20"/>
          <w:szCs w:val="20"/>
        </w:rPr>
      </w:pPr>
      <w:r w:rsidRPr="00676987">
        <w:rPr>
          <w:rFonts w:ascii="Heebo" w:hAnsi="Heebo" w:cs="Heebo"/>
          <w:sz w:val="20"/>
          <w:szCs w:val="20"/>
          <w:rtl/>
        </w:rPr>
        <w:t xml:space="preserve">הליווי של המגמות צריך לשבת בתוך מנהל החינוך על ידי ארגון חיצוני או על ידי </w:t>
      </w:r>
      <w:proofErr w:type="spellStart"/>
      <w:r w:rsidRPr="00676987">
        <w:rPr>
          <w:rFonts w:ascii="Heebo" w:hAnsi="Heebo" w:cs="Heebo"/>
          <w:sz w:val="20"/>
          <w:szCs w:val="20"/>
          <w:rtl/>
        </w:rPr>
        <w:t>בעל.ת</w:t>
      </w:r>
      <w:proofErr w:type="spellEnd"/>
      <w:r w:rsidRPr="00676987">
        <w:rPr>
          <w:rFonts w:ascii="Heebo" w:hAnsi="Heebo" w:cs="Heebo"/>
          <w:sz w:val="20"/>
          <w:szCs w:val="20"/>
          <w:rtl/>
        </w:rPr>
        <w:t xml:space="preserve"> תפקיד בתוך האגף שיש לה את היכולת לחבר בין פרקטיקה לבין פדגוגיה של מקצועות מדעי הרוח והחברה</w:t>
      </w:r>
    </w:p>
    <w:p w14:paraId="7F1237C4" w14:textId="275BAF88" w:rsidR="00383A4E" w:rsidRPr="00676987" w:rsidRDefault="00383A4E" w:rsidP="00383A4E">
      <w:pPr>
        <w:pStyle w:val="a9"/>
        <w:numPr>
          <w:ilvl w:val="0"/>
          <w:numId w:val="1"/>
        </w:numPr>
        <w:rPr>
          <w:rFonts w:ascii="Heebo" w:hAnsi="Heebo" w:cs="Heebo"/>
          <w:sz w:val="20"/>
          <w:szCs w:val="20"/>
        </w:rPr>
      </w:pPr>
      <w:r w:rsidRPr="00676987">
        <w:rPr>
          <w:rFonts w:ascii="Heebo" w:hAnsi="Heebo" w:cs="Heebo"/>
          <w:sz w:val="20"/>
          <w:szCs w:val="20"/>
          <w:rtl/>
        </w:rPr>
        <w:t xml:space="preserve">בכתה י' עם ההרשמה למגמות והרחבות מייצרים רישום על שכבתי למגמות על אזוריות ומאפשרים רישום חוצה בתי ספר על פי תחומי עניין (ניתן לקיים יריד חשיפה למתעניינים במיקום מרכזי בעיר) </w:t>
      </w:r>
    </w:p>
    <w:p w14:paraId="50B3314E" w14:textId="435F3411" w:rsidR="00383A4E" w:rsidRPr="00676987" w:rsidRDefault="00383A4E" w:rsidP="00383A4E">
      <w:pPr>
        <w:rPr>
          <w:rFonts w:ascii="Heebo" w:hAnsi="Heebo" w:cs="Heebo"/>
          <w:sz w:val="20"/>
          <w:szCs w:val="20"/>
          <w:rtl/>
        </w:rPr>
      </w:pPr>
    </w:p>
    <w:p w14:paraId="29697417" w14:textId="44A21B98" w:rsidR="00383A4E" w:rsidRPr="00073123" w:rsidRDefault="00383A4E" w:rsidP="00383A4E">
      <w:pPr>
        <w:rPr>
          <w:rFonts w:ascii="Heebo" w:hAnsi="Heebo" w:cs="Heebo"/>
          <w:b/>
          <w:bCs/>
          <w:sz w:val="20"/>
          <w:szCs w:val="20"/>
          <w:rtl/>
        </w:rPr>
      </w:pPr>
      <w:r w:rsidRPr="00073123">
        <w:rPr>
          <w:rFonts w:ascii="Heebo" w:hAnsi="Heebo" w:cs="Heebo"/>
          <w:b/>
          <w:bCs/>
          <w:sz w:val="20"/>
          <w:szCs w:val="20"/>
          <w:rtl/>
        </w:rPr>
        <w:t>הנושאים והלמידה</w:t>
      </w:r>
    </w:p>
    <w:p w14:paraId="7958C762" w14:textId="14B272C9" w:rsidR="00383A4E" w:rsidRPr="00676987" w:rsidRDefault="00383A4E" w:rsidP="00383A4E">
      <w:pPr>
        <w:rPr>
          <w:rFonts w:ascii="Heebo" w:hAnsi="Heebo" w:cs="Heebo"/>
          <w:sz w:val="20"/>
          <w:szCs w:val="20"/>
          <w:rtl/>
        </w:rPr>
      </w:pPr>
      <w:r w:rsidRPr="00676987">
        <w:rPr>
          <w:rFonts w:ascii="Heebo" w:hAnsi="Heebo" w:cs="Heebo"/>
          <w:sz w:val="20"/>
          <w:szCs w:val="20"/>
          <w:rtl/>
        </w:rPr>
        <w:t>הלמידה במגמות מורכבת מ-3 ממדים מקבילים שפועלים בצורה ספירלית:</w:t>
      </w:r>
    </w:p>
    <w:p w14:paraId="62FCD057" w14:textId="587AFA1D" w:rsidR="00383A4E" w:rsidRPr="00676987" w:rsidRDefault="00383A4E" w:rsidP="00383A4E">
      <w:pPr>
        <w:pStyle w:val="a9"/>
        <w:numPr>
          <w:ilvl w:val="0"/>
          <w:numId w:val="2"/>
        </w:numPr>
        <w:rPr>
          <w:rFonts w:ascii="Heebo" w:hAnsi="Heebo" w:cs="Heebo"/>
          <w:sz w:val="20"/>
          <w:szCs w:val="20"/>
        </w:rPr>
      </w:pPr>
      <w:r w:rsidRPr="00676987">
        <w:rPr>
          <w:rFonts w:ascii="Heebo" w:hAnsi="Heebo" w:cs="Heebo"/>
          <w:sz w:val="20"/>
          <w:szCs w:val="20"/>
          <w:rtl/>
        </w:rPr>
        <w:t xml:space="preserve">ידע – הקניית ידע תיאורטי, ספרות בנושא, מושגי בסיס לנושא בהתאם לתוכנית הלימודים הקיימת במדעי החברה (פסיכולוגיה סוציולוגיה) ועליה תוספות הרלוונטיות לנושא </w:t>
      </w:r>
    </w:p>
    <w:p w14:paraId="460F123F" w14:textId="6BC17F2A" w:rsidR="00383A4E" w:rsidRPr="00676987" w:rsidRDefault="00383A4E" w:rsidP="00383A4E">
      <w:pPr>
        <w:pStyle w:val="a9"/>
        <w:numPr>
          <w:ilvl w:val="0"/>
          <w:numId w:val="2"/>
        </w:numPr>
        <w:rPr>
          <w:rFonts w:ascii="Heebo" w:hAnsi="Heebo" w:cs="Heebo"/>
          <w:sz w:val="20"/>
          <w:szCs w:val="20"/>
        </w:rPr>
      </w:pPr>
      <w:r w:rsidRPr="00676987">
        <w:rPr>
          <w:rFonts w:ascii="Heebo" w:hAnsi="Heebo" w:cs="Heebo"/>
          <w:sz w:val="20"/>
          <w:szCs w:val="20"/>
          <w:rtl/>
        </w:rPr>
        <w:t xml:space="preserve">חקר- יציאה אל השטח והכרות עם הנושא בפועל – מפגש עם בעלי תפקידים ברשות ובארגוני חברה אזרחית ובשירות הציבורית שעוסקים בנושא, העברת סקרים על החוויה האנושית ברשות, הישענות על מחקרים ונתונים </w:t>
      </w:r>
    </w:p>
    <w:p w14:paraId="01BF3B8D" w14:textId="7145EC3D" w:rsidR="00383A4E" w:rsidRPr="00676987" w:rsidRDefault="00383A4E" w:rsidP="00383A4E">
      <w:pPr>
        <w:pStyle w:val="a9"/>
        <w:numPr>
          <w:ilvl w:val="0"/>
          <w:numId w:val="2"/>
        </w:numPr>
        <w:rPr>
          <w:rFonts w:ascii="Heebo" w:hAnsi="Heebo" w:cs="Heebo"/>
          <w:sz w:val="20"/>
          <w:szCs w:val="20"/>
        </w:rPr>
      </w:pPr>
      <w:r w:rsidRPr="00676987">
        <w:rPr>
          <w:rFonts w:ascii="Heebo" w:hAnsi="Heebo" w:cs="Heebo"/>
          <w:sz w:val="20"/>
          <w:szCs w:val="20"/>
          <w:rtl/>
        </w:rPr>
        <w:lastRenderedPageBreak/>
        <w:t xml:space="preserve">התנסות – פרויקטים </w:t>
      </w:r>
      <w:r w:rsidR="00676987" w:rsidRPr="00676987">
        <w:rPr>
          <w:rFonts w:ascii="Heebo" w:hAnsi="Heebo" w:cs="Heebo"/>
          <w:sz w:val="20"/>
          <w:szCs w:val="20"/>
          <w:rtl/>
        </w:rPr>
        <w:t xml:space="preserve">ויוזמות שעוסקים בנושא הלימוד (בד"כ בשכבת י"ב) שמטרתם קידום של שוויון/ העלאת מודעות/ בניית קואליציה </w:t>
      </w:r>
      <w:proofErr w:type="spellStart"/>
      <w:r w:rsidR="00676987" w:rsidRPr="00676987">
        <w:rPr>
          <w:rFonts w:ascii="Heebo" w:hAnsi="Heebo" w:cs="Heebo"/>
          <w:sz w:val="20"/>
          <w:szCs w:val="20"/>
          <w:rtl/>
        </w:rPr>
        <w:t>וכו</w:t>
      </w:r>
      <w:proofErr w:type="spellEnd"/>
      <w:r w:rsidR="00676987" w:rsidRPr="00676987">
        <w:rPr>
          <w:rFonts w:ascii="Heebo" w:hAnsi="Heebo" w:cs="Heebo"/>
          <w:sz w:val="20"/>
          <w:szCs w:val="20"/>
          <w:rtl/>
        </w:rPr>
        <w:t xml:space="preserve">'. הפרויקטים יקבלו הערכה על ידי צוות מקומי הכולל אנשי חינוך והוראה לצד אקטיביסטים ובעלי תפקידים </w:t>
      </w:r>
    </w:p>
    <w:p w14:paraId="5E5564E5" w14:textId="77777777" w:rsidR="00676987" w:rsidRPr="00676987" w:rsidRDefault="00676987" w:rsidP="00676987">
      <w:pPr>
        <w:rPr>
          <w:rFonts w:ascii="Heebo" w:hAnsi="Heebo" w:cs="Heebo"/>
          <w:sz w:val="20"/>
          <w:szCs w:val="20"/>
          <w:rtl/>
        </w:rPr>
      </w:pPr>
    </w:p>
    <w:p w14:paraId="01031B66" w14:textId="195A5795" w:rsidR="00676987" w:rsidRPr="006B0FFB" w:rsidRDefault="00676987" w:rsidP="00676987">
      <w:pPr>
        <w:rPr>
          <w:rFonts w:ascii="Heebo" w:hAnsi="Heebo" w:cs="Heebo"/>
          <w:b/>
          <w:bCs/>
          <w:sz w:val="20"/>
          <w:szCs w:val="20"/>
          <w:rtl/>
        </w:rPr>
      </w:pPr>
      <w:r w:rsidRPr="006B0FFB">
        <w:rPr>
          <w:rFonts w:ascii="Heebo" w:hAnsi="Heebo" w:cs="Heebo"/>
          <w:b/>
          <w:bCs/>
          <w:sz w:val="20"/>
          <w:szCs w:val="20"/>
          <w:rtl/>
        </w:rPr>
        <w:t xml:space="preserve">נושאים רלוונטים (כולל הפנייה למגמות פעילות ברחבי הארץ) </w:t>
      </w:r>
    </w:p>
    <w:tbl>
      <w:tblPr>
        <w:tblStyle w:val="ae"/>
        <w:bidiVisual/>
        <w:tblW w:w="0" w:type="auto"/>
        <w:tblLook w:val="04A0" w:firstRow="1" w:lastRow="0" w:firstColumn="1" w:lastColumn="0" w:noHBand="0" w:noVBand="1"/>
      </w:tblPr>
      <w:tblGrid>
        <w:gridCol w:w="1787"/>
        <w:gridCol w:w="4253"/>
        <w:gridCol w:w="2256"/>
      </w:tblGrid>
      <w:tr w:rsidR="00676987" w:rsidRPr="00676987" w14:paraId="5A219252" w14:textId="77777777" w:rsidTr="00676987">
        <w:tc>
          <w:tcPr>
            <w:tcW w:w="1787" w:type="dxa"/>
          </w:tcPr>
          <w:p w14:paraId="2E7538BA" w14:textId="77A2237E" w:rsidR="00676987" w:rsidRPr="006B0FFB" w:rsidRDefault="00676987" w:rsidP="00676987">
            <w:pPr>
              <w:rPr>
                <w:rFonts w:ascii="Heebo" w:hAnsi="Heebo" w:cs="Heebo"/>
                <w:b/>
                <w:bCs/>
                <w:sz w:val="20"/>
                <w:szCs w:val="20"/>
                <w:rtl/>
              </w:rPr>
            </w:pPr>
            <w:r w:rsidRPr="006B0FFB">
              <w:rPr>
                <w:rFonts w:ascii="Heebo" w:hAnsi="Heebo" w:cs="Heebo"/>
                <w:b/>
                <w:bCs/>
                <w:sz w:val="20"/>
                <w:szCs w:val="20"/>
                <w:rtl/>
              </w:rPr>
              <w:t>הרחבה/ מגמה</w:t>
            </w:r>
          </w:p>
        </w:tc>
        <w:tc>
          <w:tcPr>
            <w:tcW w:w="4253" w:type="dxa"/>
          </w:tcPr>
          <w:p w14:paraId="620DFEE6" w14:textId="19C5208C" w:rsidR="00676987" w:rsidRPr="006B0FFB" w:rsidRDefault="00676987" w:rsidP="00676987">
            <w:pPr>
              <w:rPr>
                <w:rFonts w:ascii="Heebo" w:hAnsi="Heebo" w:cs="Heebo"/>
                <w:b/>
                <w:bCs/>
                <w:sz w:val="20"/>
                <w:szCs w:val="20"/>
                <w:rtl/>
              </w:rPr>
            </w:pPr>
            <w:r w:rsidRPr="006B0FFB">
              <w:rPr>
                <w:rFonts w:ascii="Heebo" w:hAnsi="Heebo" w:cs="Heebo"/>
                <w:b/>
                <w:bCs/>
                <w:sz w:val="20"/>
                <w:szCs w:val="20"/>
                <w:rtl/>
              </w:rPr>
              <w:t>תחומי לימוד</w:t>
            </w:r>
          </w:p>
        </w:tc>
        <w:tc>
          <w:tcPr>
            <w:tcW w:w="2256" w:type="dxa"/>
          </w:tcPr>
          <w:p w14:paraId="4DF8BAC2" w14:textId="4D66DF37" w:rsidR="00676987" w:rsidRPr="006B0FFB" w:rsidRDefault="00676987" w:rsidP="00676987">
            <w:pPr>
              <w:rPr>
                <w:rFonts w:ascii="Heebo" w:hAnsi="Heebo" w:cs="Heebo"/>
                <w:b/>
                <w:bCs/>
                <w:sz w:val="20"/>
                <w:szCs w:val="20"/>
                <w:rtl/>
              </w:rPr>
            </w:pPr>
            <w:r w:rsidRPr="006B0FFB">
              <w:rPr>
                <w:rFonts w:ascii="Heebo" w:hAnsi="Heebo" w:cs="Heebo"/>
                <w:b/>
                <w:bCs/>
                <w:sz w:val="20"/>
                <w:szCs w:val="20"/>
                <w:rtl/>
              </w:rPr>
              <w:t>דוג' למגמה פעילה</w:t>
            </w:r>
          </w:p>
        </w:tc>
      </w:tr>
      <w:tr w:rsidR="00676987" w:rsidRPr="00676987" w14:paraId="23DFA55A" w14:textId="77777777" w:rsidTr="00676987">
        <w:tc>
          <w:tcPr>
            <w:tcW w:w="1787" w:type="dxa"/>
          </w:tcPr>
          <w:p w14:paraId="54F73891" w14:textId="724713F0" w:rsidR="00676987" w:rsidRPr="00676987" w:rsidRDefault="00676987" w:rsidP="00676987">
            <w:pPr>
              <w:rPr>
                <w:rFonts w:ascii="Heebo" w:hAnsi="Heebo" w:cs="Heebo"/>
                <w:sz w:val="20"/>
                <w:szCs w:val="20"/>
                <w:rtl/>
              </w:rPr>
            </w:pPr>
            <w:r w:rsidRPr="00676987">
              <w:rPr>
                <w:rFonts w:ascii="Heebo" w:hAnsi="Heebo" w:cs="Heebo"/>
                <w:sz w:val="20"/>
                <w:szCs w:val="20"/>
                <w:rtl/>
              </w:rPr>
              <w:t>מגדר</w:t>
            </w:r>
          </w:p>
        </w:tc>
        <w:tc>
          <w:tcPr>
            <w:tcW w:w="4253" w:type="dxa"/>
          </w:tcPr>
          <w:p w14:paraId="2B41F848" w14:textId="7928CCFD" w:rsidR="00676987" w:rsidRPr="00676987" w:rsidRDefault="00676987" w:rsidP="00676987">
            <w:pPr>
              <w:rPr>
                <w:rFonts w:ascii="Heebo" w:hAnsi="Heebo" w:cs="Heebo"/>
                <w:sz w:val="20"/>
                <w:szCs w:val="20"/>
                <w:rtl/>
              </w:rPr>
            </w:pPr>
            <w:r w:rsidRPr="00676987">
              <w:rPr>
                <w:rFonts w:ascii="Heebo" w:hAnsi="Heebo" w:cs="Heebo"/>
                <w:sz w:val="20"/>
                <w:szCs w:val="20"/>
                <w:rtl/>
              </w:rPr>
              <w:t>חקר זהות מגדרית, שוויון בין המינים, סטריאוטיפים והשפעתם על החברה והתרבות, תוך חיזוק ערכי השוויון, כבוד האדם וההכלה כחלק מהדמוקרטיה הליברלית</w:t>
            </w:r>
            <w:r w:rsidRPr="00676987">
              <w:rPr>
                <w:rFonts w:ascii="Heebo" w:hAnsi="Heebo" w:cs="Heebo"/>
                <w:sz w:val="20"/>
                <w:szCs w:val="20"/>
              </w:rPr>
              <w:t>.</w:t>
            </w:r>
          </w:p>
        </w:tc>
        <w:tc>
          <w:tcPr>
            <w:tcW w:w="2256" w:type="dxa"/>
          </w:tcPr>
          <w:p w14:paraId="1CDEA153" w14:textId="6FEDDAC9" w:rsidR="00676987" w:rsidRPr="00676987" w:rsidRDefault="00676987" w:rsidP="00676987">
            <w:pPr>
              <w:rPr>
                <w:rFonts w:ascii="Heebo" w:hAnsi="Heebo" w:cs="Heebo"/>
                <w:sz w:val="20"/>
                <w:szCs w:val="20"/>
                <w:rtl/>
              </w:rPr>
            </w:pPr>
            <w:hyperlink r:id="rId5" w:history="1">
              <w:r w:rsidRPr="00676987">
                <w:rPr>
                  <w:rStyle w:val="Hyperlink"/>
                  <w:rFonts w:ascii="Heebo" w:hAnsi="Heebo" w:cs="Heebo" w:hint="cs"/>
                  <w:sz w:val="20"/>
                  <w:szCs w:val="20"/>
                  <w:rtl/>
                </w:rPr>
                <w:t>תיכון הראשונים הרצלייה</w:t>
              </w:r>
            </w:hyperlink>
          </w:p>
        </w:tc>
      </w:tr>
      <w:tr w:rsidR="00676987" w:rsidRPr="00676987" w14:paraId="01BC3964" w14:textId="77777777" w:rsidTr="00676987">
        <w:tc>
          <w:tcPr>
            <w:tcW w:w="1787" w:type="dxa"/>
          </w:tcPr>
          <w:p w14:paraId="55D72A03" w14:textId="53D7FA61" w:rsidR="00676987" w:rsidRPr="00676987" w:rsidRDefault="00676987" w:rsidP="00676987">
            <w:pPr>
              <w:rPr>
                <w:rFonts w:ascii="Heebo" w:hAnsi="Heebo" w:cs="Heebo"/>
                <w:sz w:val="20"/>
                <w:szCs w:val="20"/>
                <w:rtl/>
              </w:rPr>
            </w:pPr>
            <w:r w:rsidRPr="00676987">
              <w:rPr>
                <w:rFonts w:ascii="Heebo" w:hAnsi="Heebo" w:cs="Heebo"/>
                <w:sz w:val="20"/>
                <w:szCs w:val="20"/>
                <w:rtl/>
              </w:rPr>
              <w:t>אזרחות וניהול סכסוכים (הרחבת אזרחות)</w:t>
            </w:r>
          </w:p>
        </w:tc>
        <w:tc>
          <w:tcPr>
            <w:tcW w:w="4253" w:type="dxa"/>
          </w:tcPr>
          <w:p w14:paraId="3A739765" w14:textId="2F6939B2" w:rsidR="00676987" w:rsidRPr="00676987" w:rsidRDefault="00676987" w:rsidP="00676987">
            <w:pPr>
              <w:rPr>
                <w:rFonts w:ascii="Heebo" w:hAnsi="Heebo" w:cs="Heebo"/>
                <w:sz w:val="20"/>
                <w:szCs w:val="20"/>
                <w:rtl/>
              </w:rPr>
            </w:pPr>
            <w:r w:rsidRPr="00676987">
              <w:rPr>
                <w:rFonts w:ascii="Heebo" w:hAnsi="Heebo" w:cs="Heebo"/>
                <w:sz w:val="20"/>
                <w:szCs w:val="20"/>
                <w:rtl/>
              </w:rPr>
              <w:t>זכויות וחובות האזרח, דרכי יישוב סכסוכים, גישור וקבלת החלטות, ומקדם תרבות של דיאלוג, סובלנות וכיבוד זכויות האדם ברוח הדמוקרטיה הליברלית</w:t>
            </w:r>
            <w:r w:rsidRPr="00676987">
              <w:rPr>
                <w:rFonts w:ascii="Heebo" w:hAnsi="Heebo" w:cs="Heebo"/>
                <w:sz w:val="20"/>
                <w:szCs w:val="20"/>
              </w:rPr>
              <w:t>.</w:t>
            </w:r>
          </w:p>
        </w:tc>
        <w:tc>
          <w:tcPr>
            <w:tcW w:w="2256" w:type="dxa"/>
          </w:tcPr>
          <w:p w14:paraId="7F83E384" w14:textId="2306FC57" w:rsidR="00676987" w:rsidRPr="00676987" w:rsidRDefault="00676987" w:rsidP="00676987">
            <w:pPr>
              <w:rPr>
                <w:rFonts w:ascii="Heebo" w:hAnsi="Heebo" w:cs="Heebo"/>
                <w:sz w:val="20"/>
                <w:szCs w:val="20"/>
                <w:rtl/>
              </w:rPr>
            </w:pPr>
          </w:p>
        </w:tc>
      </w:tr>
      <w:tr w:rsidR="00676987" w:rsidRPr="00676987" w14:paraId="0D1747A6" w14:textId="77777777" w:rsidTr="00676987">
        <w:tc>
          <w:tcPr>
            <w:tcW w:w="1787" w:type="dxa"/>
          </w:tcPr>
          <w:p w14:paraId="2CF25D50" w14:textId="775E740A" w:rsidR="00676987" w:rsidRPr="00676987" w:rsidRDefault="00676987" w:rsidP="00676987">
            <w:pPr>
              <w:rPr>
                <w:rFonts w:ascii="Heebo" w:hAnsi="Heebo" w:cs="Heebo"/>
                <w:sz w:val="20"/>
                <w:szCs w:val="20"/>
                <w:rtl/>
              </w:rPr>
            </w:pPr>
            <w:r w:rsidRPr="00676987">
              <w:rPr>
                <w:rFonts w:ascii="Heebo" w:hAnsi="Heebo" w:cs="Heebo"/>
                <w:sz w:val="20"/>
                <w:szCs w:val="20"/>
                <w:rtl/>
              </w:rPr>
              <w:t xml:space="preserve">דיפלומטיה </w:t>
            </w:r>
          </w:p>
        </w:tc>
        <w:tc>
          <w:tcPr>
            <w:tcW w:w="4253" w:type="dxa"/>
          </w:tcPr>
          <w:p w14:paraId="68F29171" w14:textId="2D876873" w:rsidR="00676987" w:rsidRPr="00676987" w:rsidRDefault="00676987" w:rsidP="00676987">
            <w:pPr>
              <w:rPr>
                <w:rFonts w:ascii="Heebo" w:hAnsi="Heebo" w:cs="Heebo"/>
                <w:sz w:val="20"/>
                <w:szCs w:val="20"/>
                <w:rtl/>
              </w:rPr>
            </w:pPr>
            <w:r w:rsidRPr="00676987">
              <w:rPr>
                <w:rFonts w:ascii="Heebo" w:hAnsi="Heebo" w:cs="Heebo"/>
                <w:sz w:val="20"/>
                <w:szCs w:val="20"/>
                <w:rtl/>
              </w:rPr>
              <w:t>יחסים בין מדינות, משא ומתן וארגונים בינלאומיים, תוך טיפוח ערכי שיתוף פעולה, שלום, זכויות אדם ופתרון מחלוקות בדרכים דמוקרטיות</w:t>
            </w:r>
            <w:r w:rsidRPr="00676987">
              <w:rPr>
                <w:rFonts w:ascii="Heebo" w:hAnsi="Heebo" w:cs="Heebo"/>
                <w:sz w:val="20"/>
                <w:szCs w:val="20"/>
              </w:rPr>
              <w:t>.</w:t>
            </w:r>
          </w:p>
        </w:tc>
        <w:tc>
          <w:tcPr>
            <w:tcW w:w="2256" w:type="dxa"/>
          </w:tcPr>
          <w:p w14:paraId="3CC2828E" w14:textId="5E0B482E" w:rsidR="00676987" w:rsidRPr="00676987" w:rsidRDefault="00073123" w:rsidP="00676987">
            <w:pPr>
              <w:rPr>
                <w:rFonts w:ascii="Heebo" w:hAnsi="Heebo" w:cs="Heebo"/>
                <w:sz w:val="20"/>
                <w:szCs w:val="20"/>
                <w:rtl/>
              </w:rPr>
            </w:pPr>
            <w:hyperlink r:id="rId6" w:history="1">
              <w:r w:rsidRPr="00073123">
                <w:rPr>
                  <w:rStyle w:val="Hyperlink"/>
                  <w:rFonts w:ascii="Heebo" w:hAnsi="Heebo" w:cs="Heebo" w:hint="cs"/>
                  <w:sz w:val="20"/>
                  <w:szCs w:val="20"/>
                  <w:rtl/>
                </w:rPr>
                <w:t>תיכון שרת נתניה</w:t>
              </w:r>
            </w:hyperlink>
          </w:p>
        </w:tc>
      </w:tr>
      <w:tr w:rsidR="00676987" w:rsidRPr="00676987" w14:paraId="3C70B446" w14:textId="77777777" w:rsidTr="00676987">
        <w:tc>
          <w:tcPr>
            <w:tcW w:w="1787" w:type="dxa"/>
          </w:tcPr>
          <w:p w14:paraId="51245869" w14:textId="3D1FE2DB" w:rsidR="00676987" w:rsidRPr="00676987" w:rsidRDefault="00676987" w:rsidP="00676987">
            <w:pPr>
              <w:rPr>
                <w:rFonts w:ascii="Heebo" w:hAnsi="Heebo" w:cs="Heebo"/>
                <w:sz w:val="20"/>
                <w:szCs w:val="20"/>
                <w:rtl/>
              </w:rPr>
            </w:pPr>
            <w:r w:rsidRPr="00676987">
              <w:rPr>
                <w:rFonts w:ascii="Heebo" w:hAnsi="Heebo" w:cs="Heebo"/>
                <w:sz w:val="20"/>
                <w:szCs w:val="20"/>
                <w:rtl/>
              </w:rPr>
              <w:t xml:space="preserve">מנהיגות חינוכית </w:t>
            </w:r>
          </w:p>
        </w:tc>
        <w:tc>
          <w:tcPr>
            <w:tcW w:w="4253" w:type="dxa"/>
          </w:tcPr>
          <w:p w14:paraId="7A609B51" w14:textId="55B0735F" w:rsidR="00676987" w:rsidRPr="00676987" w:rsidRDefault="00676987" w:rsidP="00676987">
            <w:pPr>
              <w:rPr>
                <w:rFonts w:ascii="Heebo" w:hAnsi="Heebo" w:cs="Heebo"/>
                <w:sz w:val="20"/>
                <w:szCs w:val="20"/>
                <w:rtl/>
              </w:rPr>
            </w:pPr>
            <w:r w:rsidRPr="00676987">
              <w:rPr>
                <w:rFonts w:ascii="Heebo" w:hAnsi="Heebo" w:cs="Heebo"/>
                <w:sz w:val="20"/>
                <w:szCs w:val="20"/>
                <w:rtl/>
              </w:rPr>
              <w:t>פיתוח כישורי מנהיגות, יוזמה, אחריות חברתית והובלת פרויקטים, במטרה להכשיר מנהיגות הפועלת מתוך אחריות, שוויון ומעורבות אזרחית בדמוקרטיה ליברלית</w:t>
            </w:r>
            <w:r w:rsidRPr="00676987">
              <w:rPr>
                <w:rFonts w:ascii="Heebo" w:hAnsi="Heebo" w:cs="Heebo"/>
                <w:sz w:val="20"/>
                <w:szCs w:val="20"/>
              </w:rPr>
              <w:t>.</w:t>
            </w:r>
          </w:p>
        </w:tc>
        <w:tc>
          <w:tcPr>
            <w:tcW w:w="2256" w:type="dxa"/>
          </w:tcPr>
          <w:p w14:paraId="67337732" w14:textId="2EE81789" w:rsidR="00676987" w:rsidRPr="00676987" w:rsidRDefault="00073123" w:rsidP="00676987">
            <w:pPr>
              <w:rPr>
                <w:rFonts w:ascii="Heebo" w:hAnsi="Heebo" w:cs="Heebo"/>
                <w:sz w:val="20"/>
                <w:szCs w:val="20"/>
                <w:rtl/>
              </w:rPr>
            </w:pPr>
            <w:hyperlink r:id="rId7" w:history="1">
              <w:r w:rsidRPr="00073123">
                <w:rPr>
                  <w:rStyle w:val="Hyperlink"/>
                  <w:rFonts w:ascii="Heebo" w:hAnsi="Heebo" w:cs="Heebo" w:hint="cs"/>
                  <w:sz w:val="20"/>
                  <w:szCs w:val="20"/>
                  <w:rtl/>
                </w:rPr>
                <w:t>תוכנית רקפות – כעת בהפעלת החלוץ</w:t>
              </w:r>
            </w:hyperlink>
          </w:p>
        </w:tc>
      </w:tr>
      <w:tr w:rsidR="00676987" w:rsidRPr="00676987" w14:paraId="3AF74159" w14:textId="77777777" w:rsidTr="00676987">
        <w:tc>
          <w:tcPr>
            <w:tcW w:w="1787" w:type="dxa"/>
          </w:tcPr>
          <w:p w14:paraId="4AC0A59D" w14:textId="77ADF83F" w:rsidR="00676987" w:rsidRPr="00676987" w:rsidRDefault="00676987" w:rsidP="00676987">
            <w:pPr>
              <w:rPr>
                <w:rFonts w:ascii="Heebo" w:hAnsi="Heebo" w:cs="Heebo"/>
                <w:sz w:val="20"/>
                <w:szCs w:val="20"/>
                <w:rtl/>
              </w:rPr>
            </w:pPr>
            <w:r w:rsidRPr="00676987">
              <w:rPr>
                <w:rFonts w:ascii="Heebo" w:hAnsi="Heebo" w:cs="Heebo"/>
                <w:sz w:val="20"/>
                <w:szCs w:val="20"/>
                <w:rtl/>
              </w:rPr>
              <w:t xml:space="preserve">דמוקרטיה בדגש על משפטים והרשות השופטת </w:t>
            </w:r>
          </w:p>
        </w:tc>
        <w:tc>
          <w:tcPr>
            <w:tcW w:w="4253" w:type="dxa"/>
          </w:tcPr>
          <w:p w14:paraId="5B9E5D1D" w14:textId="65F55655" w:rsidR="00676987" w:rsidRPr="00676987" w:rsidRDefault="00676987" w:rsidP="00676987">
            <w:pPr>
              <w:rPr>
                <w:rFonts w:ascii="Heebo" w:hAnsi="Heebo" w:cs="Heebo"/>
                <w:sz w:val="20"/>
                <w:szCs w:val="20"/>
                <w:rtl/>
              </w:rPr>
            </w:pPr>
            <w:r w:rsidRPr="00676987">
              <w:rPr>
                <w:rFonts w:ascii="Heebo" w:hAnsi="Heebo" w:cs="Heebo"/>
                <w:sz w:val="20"/>
                <w:szCs w:val="20"/>
                <w:rtl/>
              </w:rPr>
              <w:t>עקרונות המשטר הדמוקרטי, זכויות האדם, שלטון החוק והשתתפות אזרחית, ומעמיק בהבנת חשיבותה של הדמוקרטיה הליברלית ובהגנה על מוסדותיה וערכיה</w:t>
            </w:r>
            <w:r w:rsidRPr="00676987">
              <w:rPr>
                <w:rFonts w:ascii="Heebo" w:hAnsi="Heebo" w:cs="Heebo"/>
                <w:sz w:val="20"/>
                <w:szCs w:val="20"/>
              </w:rPr>
              <w:t>.</w:t>
            </w:r>
          </w:p>
        </w:tc>
        <w:tc>
          <w:tcPr>
            <w:tcW w:w="2256" w:type="dxa"/>
          </w:tcPr>
          <w:p w14:paraId="6566FCA5" w14:textId="6B9A7F93" w:rsidR="00676987" w:rsidRPr="00676987" w:rsidRDefault="00676987" w:rsidP="00676987">
            <w:pPr>
              <w:rPr>
                <w:rFonts w:ascii="Heebo" w:hAnsi="Heebo" w:cs="Heebo"/>
                <w:sz w:val="20"/>
                <w:szCs w:val="20"/>
                <w:rtl/>
              </w:rPr>
            </w:pPr>
          </w:p>
        </w:tc>
      </w:tr>
      <w:tr w:rsidR="00676987" w:rsidRPr="00676987" w14:paraId="68579E49" w14:textId="77777777" w:rsidTr="00676987">
        <w:tc>
          <w:tcPr>
            <w:tcW w:w="1787" w:type="dxa"/>
          </w:tcPr>
          <w:p w14:paraId="3A92D364" w14:textId="56D7B53F" w:rsidR="00676987" w:rsidRPr="00676987" w:rsidRDefault="00676987" w:rsidP="00676987">
            <w:pPr>
              <w:rPr>
                <w:rFonts w:ascii="Heebo" w:hAnsi="Heebo" w:cs="Heebo"/>
                <w:sz w:val="20"/>
                <w:szCs w:val="20"/>
                <w:rtl/>
              </w:rPr>
            </w:pPr>
            <w:r w:rsidRPr="00676987">
              <w:rPr>
                <w:rFonts w:ascii="Heebo" w:hAnsi="Heebo" w:cs="Heebo"/>
                <w:sz w:val="20"/>
                <w:szCs w:val="20"/>
                <w:rtl/>
              </w:rPr>
              <w:t xml:space="preserve">עיתונות </w:t>
            </w:r>
          </w:p>
        </w:tc>
        <w:tc>
          <w:tcPr>
            <w:tcW w:w="4253" w:type="dxa"/>
          </w:tcPr>
          <w:p w14:paraId="2DC477EC" w14:textId="046E557E" w:rsidR="00676987" w:rsidRPr="00676987" w:rsidRDefault="00676987" w:rsidP="00676987">
            <w:pPr>
              <w:rPr>
                <w:rFonts w:ascii="Heebo" w:hAnsi="Heebo" w:cs="Heebo"/>
                <w:sz w:val="20"/>
                <w:szCs w:val="20"/>
                <w:rtl/>
              </w:rPr>
            </w:pPr>
            <w:r w:rsidRPr="00676987">
              <w:rPr>
                <w:rFonts w:ascii="Heebo" w:hAnsi="Heebo" w:cs="Heebo"/>
                <w:sz w:val="20"/>
                <w:szCs w:val="20"/>
                <w:rtl/>
              </w:rPr>
              <w:t>כתיבה עיתונאית, תקשורת, איסוף מידע ואתיקה מקצועית, תוך הדגשת תפקידה של תקשורת חופשית, ביקורתית ואחראית בשמירה על דמוקרטיה ליברלית</w:t>
            </w:r>
            <w:r w:rsidRPr="00676987">
              <w:rPr>
                <w:rFonts w:ascii="Heebo" w:hAnsi="Heebo" w:cs="Heebo"/>
                <w:sz w:val="20"/>
                <w:szCs w:val="20"/>
              </w:rPr>
              <w:t>.</w:t>
            </w:r>
          </w:p>
        </w:tc>
        <w:tc>
          <w:tcPr>
            <w:tcW w:w="2256" w:type="dxa"/>
          </w:tcPr>
          <w:p w14:paraId="65397558" w14:textId="211D1806" w:rsidR="00676987" w:rsidRPr="00676987" w:rsidRDefault="00073123" w:rsidP="00676987">
            <w:pPr>
              <w:rPr>
                <w:rFonts w:ascii="Heebo" w:hAnsi="Heebo" w:cs="Heebo"/>
                <w:sz w:val="20"/>
                <w:szCs w:val="20"/>
                <w:rtl/>
              </w:rPr>
            </w:pPr>
            <w:hyperlink r:id="rId8" w:history="1">
              <w:r w:rsidRPr="00073123">
                <w:rPr>
                  <w:rStyle w:val="Hyperlink"/>
                  <w:rFonts w:ascii="Heebo" w:hAnsi="Heebo" w:cs="Heebo" w:hint="cs"/>
                  <w:sz w:val="20"/>
                  <w:szCs w:val="20"/>
                  <w:rtl/>
                </w:rPr>
                <w:t>תיכון בגין רמת גן</w:t>
              </w:r>
            </w:hyperlink>
          </w:p>
        </w:tc>
      </w:tr>
      <w:tr w:rsidR="00676987" w:rsidRPr="00676987" w14:paraId="6D60A6A1" w14:textId="77777777" w:rsidTr="00676987">
        <w:tc>
          <w:tcPr>
            <w:tcW w:w="1787" w:type="dxa"/>
          </w:tcPr>
          <w:p w14:paraId="04605740" w14:textId="400CD9B3" w:rsidR="00676987" w:rsidRPr="00676987" w:rsidRDefault="00676987" w:rsidP="00676987">
            <w:pPr>
              <w:rPr>
                <w:rFonts w:ascii="Heebo" w:hAnsi="Heebo" w:cs="Heebo"/>
                <w:sz w:val="20"/>
                <w:szCs w:val="20"/>
                <w:rtl/>
              </w:rPr>
            </w:pPr>
            <w:r w:rsidRPr="00676987">
              <w:rPr>
                <w:rFonts w:ascii="Heebo" w:hAnsi="Heebo" w:cs="Heebo"/>
                <w:sz w:val="20"/>
                <w:szCs w:val="20"/>
                <w:rtl/>
              </w:rPr>
              <w:t>מדעי הסביבה – בדגש על משבר האקלים</w:t>
            </w:r>
          </w:p>
        </w:tc>
        <w:tc>
          <w:tcPr>
            <w:tcW w:w="4253" w:type="dxa"/>
          </w:tcPr>
          <w:p w14:paraId="7EFFE7F8" w14:textId="6994EFAA" w:rsidR="00676987" w:rsidRPr="00676987" w:rsidRDefault="00676987" w:rsidP="00676987">
            <w:pPr>
              <w:rPr>
                <w:rFonts w:ascii="Heebo" w:hAnsi="Heebo" w:cs="Heebo"/>
                <w:sz w:val="20"/>
                <w:szCs w:val="20"/>
                <w:rtl/>
              </w:rPr>
            </w:pPr>
            <w:r w:rsidRPr="00676987">
              <w:rPr>
                <w:rFonts w:ascii="Heebo" w:hAnsi="Heebo" w:cs="Heebo"/>
                <w:sz w:val="20"/>
                <w:szCs w:val="20"/>
                <w:rtl/>
              </w:rPr>
              <w:t>מערכות אקולוגיות, שינויי אקלים וקיימות, ומעודד אחריות אזרחית, קבלת החלטות מבוססת ידע ושיתוף הציבור בהתמודדות עם אתגרים סביבתיים</w:t>
            </w:r>
            <w:r w:rsidRPr="00676987">
              <w:rPr>
                <w:rFonts w:ascii="Heebo" w:hAnsi="Heebo" w:cs="Heebo"/>
                <w:sz w:val="20"/>
                <w:szCs w:val="20"/>
              </w:rPr>
              <w:t>.</w:t>
            </w:r>
          </w:p>
        </w:tc>
        <w:tc>
          <w:tcPr>
            <w:tcW w:w="2256" w:type="dxa"/>
          </w:tcPr>
          <w:p w14:paraId="3A731E5D" w14:textId="66354475" w:rsidR="00676987" w:rsidRPr="00676987" w:rsidRDefault="00073123" w:rsidP="00676987">
            <w:pPr>
              <w:rPr>
                <w:rFonts w:ascii="Heebo" w:hAnsi="Heebo" w:cs="Heebo"/>
                <w:sz w:val="20"/>
                <w:szCs w:val="20"/>
                <w:rtl/>
              </w:rPr>
            </w:pPr>
            <w:hyperlink r:id="rId9" w:history="1">
              <w:r w:rsidRPr="00073123">
                <w:rPr>
                  <w:rStyle w:val="Hyperlink"/>
                  <w:rFonts w:ascii="Heebo" w:hAnsi="Heebo" w:cs="Heebo" w:hint="cs"/>
                  <w:sz w:val="20"/>
                  <w:szCs w:val="20"/>
                  <w:rtl/>
                </w:rPr>
                <w:t>תיכון אזורי צפית מוא"ז יואב</w:t>
              </w:r>
            </w:hyperlink>
          </w:p>
        </w:tc>
      </w:tr>
      <w:tr w:rsidR="00676987" w:rsidRPr="00676987" w14:paraId="2F97115E" w14:textId="77777777" w:rsidTr="00676987">
        <w:tc>
          <w:tcPr>
            <w:tcW w:w="1787" w:type="dxa"/>
          </w:tcPr>
          <w:p w14:paraId="5F0BEDA3" w14:textId="4778E1D7" w:rsidR="00676987" w:rsidRPr="00676987" w:rsidRDefault="00676987" w:rsidP="00676987">
            <w:pPr>
              <w:rPr>
                <w:rFonts w:ascii="Heebo" w:hAnsi="Heebo" w:cs="Heebo"/>
                <w:sz w:val="20"/>
                <w:szCs w:val="20"/>
                <w:rtl/>
              </w:rPr>
            </w:pPr>
            <w:r w:rsidRPr="00676987">
              <w:rPr>
                <w:rFonts w:ascii="Heebo" w:hAnsi="Heebo" w:cs="Heebo"/>
                <w:sz w:val="20"/>
                <w:szCs w:val="20"/>
                <w:rtl/>
              </w:rPr>
              <w:t xml:space="preserve">לימודי הומניזם והשואה (הרחבת היסטוריה) </w:t>
            </w:r>
          </w:p>
        </w:tc>
        <w:tc>
          <w:tcPr>
            <w:tcW w:w="4253" w:type="dxa"/>
          </w:tcPr>
          <w:p w14:paraId="67A85DA7" w14:textId="309E7B5F" w:rsidR="00676987" w:rsidRPr="00676987" w:rsidRDefault="00676987" w:rsidP="00676987">
            <w:pPr>
              <w:rPr>
                <w:rFonts w:ascii="Heebo" w:hAnsi="Heebo" w:cs="Heebo"/>
                <w:sz w:val="20"/>
                <w:szCs w:val="20"/>
                <w:rtl/>
              </w:rPr>
            </w:pPr>
            <w:r w:rsidRPr="00676987">
              <w:rPr>
                <w:rFonts w:ascii="Heebo" w:hAnsi="Heebo" w:cs="Heebo"/>
                <w:sz w:val="20"/>
                <w:szCs w:val="20"/>
                <w:rtl/>
              </w:rPr>
              <w:t>היסטוריה של השואה לצד ערכי ההומניזם, זכויות האדם והמוסר, ומחזק את ההבנה בדבר חשיבות ההגנה על חירות, שוויון, פלורליזם והדמוקרטיה הליברלית</w:t>
            </w:r>
            <w:r w:rsidRPr="00676987">
              <w:rPr>
                <w:rFonts w:ascii="Heebo" w:hAnsi="Heebo" w:cs="Heebo"/>
                <w:sz w:val="20"/>
                <w:szCs w:val="20"/>
              </w:rPr>
              <w:t>.</w:t>
            </w:r>
          </w:p>
        </w:tc>
        <w:tc>
          <w:tcPr>
            <w:tcW w:w="2256" w:type="dxa"/>
          </w:tcPr>
          <w:p w14:paraId="411DCEE5" w14:textId="2500A898" w:rsidR="00676987" w:rsidRPr="00676987" w:rsidRDefault="00073123" w:rsidP="00676987">
            <w:pPr>
              <w:rPr>
                <w:rFonts w:ascii="Heebo" w:hAnsi="Heebo" w:cs="Heebo"/>
                <w:sz w:val="20"/>
                <w:szCs w:val="20"/>
                <w:rtl/>
              </w:rPr>
            </w:pPr>
            <w:r>
              <w:rPr>
                <w:rFonts w:ascii="Heebo" w:hAnsi="Heebo" w:cs="Heebo" w:hint="cs"/>
                <w:sz w:val="20"/>
                <w:szCs w:val="20"/>
                <w:rtl/>
              </w:rPr>
              <w:t>המכון ללימודים הומניסטיים בבית לוחמי הגטאות (עבור מטה אשר)</w:t>
            </w:r>
          </w:p>
        </w:tc>
      </w:tr>
      <w:tr w:rsidR="00676987" w:rsidRPr="00676987" w14:paraId="01283FEB" w14:textId="77777777" w:rsidTr="00676987">
        <w:tc>
          <w:tcPr>
            <w:tcW w:w="1787" w:type="dxa"/>
          </w:tcPr>
          <w:p w14:paraId="52EB8EFD" w14:textId="3BE4D763" w:rsidR="00676987" w:rsidRPr="00676987" w:rsidRDefault="00676987" w:rsidP="00676987">
            <w:pPr>
              <w:rPr>
                <w:rFonts w:ascii="Heebo" w:hAnsi="Heebo" w:cs="Heebo"/>
                <w:sz w:val="20"/>
                <w:szCs w:val="20"/>
                <w:rtl/>
              </w:rPr>
            </w:pPr>
            <w:r w:rsidRPr="00676987">
              <w:rPr>
                <w:rFonts w:ascii="Heebo" w:hAnsi="Heebo" w:cs="Heebo"/>
                <w:sz w:val="20"/>
                <w:szCs w:val="20"/>
                <w:rtl/>
              </w:rPr>
              <w:t>תיאטרון דיאלוגי (מגמה רב לאומית)</w:t>
            </w:r>
          </w:p>
        </w:tc>
        <w:tc>
          <w:tcPr>
            <w:tcW w:w="4253" w:type="dxa"/>
          </w:tcPr>
          <w:p w14:paraId="31D96AAF" w14:textId="2E3C415B" w:rsidR="00676987" w:rsidRPr="00676987" w:rsidRDefault="00676987" w:rsidP="00676987">
            <w:pPr>
              <w:rPr>
                <w:rFonts w:ascii="Heebo" w:hAnsi="Heebo" w:cs="Heebo"/>
                <w:sz w:val="20"/>
                <w:szCs w:val="20"/>
                <w:rtl/>
              </w:rPr>
            </w:pPr>
            <w:r w:rsidRPr="00676987">
              <w:rPr>
                <w:rFonts w:ascii="Heebo" w:hAnsi="Heebo" w:cs="Heebo"/>
                <w:sz w:val="20"/>
                <w:szCs w:val="20"/>
                <w:rtl/>
              </w:rPr>
              <w:t xml:space="preserve">משחק, יצירה תיאטרלית ודיאלוג </w:t>
            </w:r>
            <w:proofErr w:type="spellStart"/>
            <w:r w:rsidRPr="00676987">
              <w:rPr>
                <w:rFonts w:ascii="Heebo" w:hAnsi="Heebo" w:cs="Heebo"/>
                <w:sz w:val="20"/>
                <w:szCs w:val="20"/>
                <w:rtl/>
              </w:rPr>
              <w:t>בין־תרבותי</w:t>
            </w:r>
            <w:proofErr w:type="spellEnd"/>
            <w:r w:rsidRPr="00676987">
              <w:rPr>
                <w:rFonts w:ascii="Heebo" w:hAnsi="Heebo" w:cs="Heebo"/>
                <w:sz w:val="20"/>
                <w:szCs w:val="20"/>
                <w:rtl/>
              </w:rPr>
              <w:t>, תוך פיתוח יכולת להקשבה, אמפתיה, קבלת השונה ושיתוף פעולה בין קהילות שונות – ערכים המהווים יסוד לדמוקרטיה ליברלית</w:t>
            </w:r>
            <w:r w:rsidRPr="00676987">
              <w:rPr>
                <w:rFonts w:ascii="Heebo" w:hAnsi="Heebo" w:cs="Heebo"/>
                <w:sz w:val="20"/>
                <w:szCs w:val="20"/>
              </w:rPr>
              <w:t>.</w:t>
            </w:r>
          </w:p>
        </w:tc>
        <w:tc>
          <w:tcPr>
            <w:tcW w:w="2256" w:type="dxa"/>
          </w:tcPr>
          <w:p w14:paraId="7CDE8F31" w14:textId="77777777" w:rsidR="00676987" w:rsidRPr="00676987" w:rsidRDefault="00676987" w:rsidP="00676987">
            <w:pPr>
              <w:rPr>
                <w:rFonts w:ascii="Heebo" w:hAnsi="Heebo" w:cs="Heebo"/>
                <w:sz w:val="20"/>
                <w:szCs w:val="20"/>
                <w:rtl/>
              </w:rPr>
            </w:pPr>
          </w:p>
        </w:tc>
      </w:tr>
    </w:tbl>
    <w:p w14:paraId="58847AF8" w14:textId="77777777" w:rsidR="00676987" w:rsidRPr="00676987" w:rsidRDefault="00676987" w:rsidP="00676987">
      <w:pPr>
        <w:rPr>
          <w:rFonts w:ascii="Heebo" w:hAnsi="Heebo" w:cs="Heebo"/>
          <w:sz w:val="20"/>
          <w:szCs w:val="20"/>
        </w:rPr>
      </w:pPr>
    </w:p>
    <w:p w14:paraId="7E81276C" w14:textId="77777777" w:rsidR="0017684B" w:rsidRPr="0017684B" w:rsidRDefault="0017684B" w:rsidP="0017684B">
      <w:pPr>
        <w:rPr>
          <w:rFonts w:ascii="Heebo" w:hAnsi="Heebo" w:cs="Heebo"/>
          <w:sz w:val="20"/>
          <w:szCs w:val="20"/>
        </w:rPr>
      </w:pPr>
    </w:p>
    <w:p w14:paraId="15314CD5" w14:textId="77777777" w:rsidR="0017684B" w:rsidRDefault="0017684B">
      <w:pPr>
        <w:rPr>
          <w:rFonts w:ascii="Heebo" w:hAnsi="Heebo" w:cs="Heebo"/>
          <w:sz w:val="20"/>
          <w:szCs w:val="20"/>
          <w:rtl/>
        </w:rPr>
      </w:pPr>
    </w:p>
    <w:p w14:paraId="32CCCCD1" w14:textId="4D023222" w:rsidR="00073123" w:rsidRPr="006B0FFB" w:rsidRDefault="00073123">
      <w:pPr>
        <w:rPr>
          <w:rFonts w:ascii="Heebo" w:hAnsi="Heebo" w:cs="Heebo"/>
          <w:b/>
          <w:bCs/>
          <w:sz w:val="20"/>
          <w:szCs w:val="20"/>
          <w:rtl/>
        </w:rPr>
      </w:pPr>
      <w:r w:rsidRPr="006B0FFB">
        <w:rPr>
          <w:rFonts w:ascii="Heebo" w:hAnsi="Heebo" w:cs="Heebo" w:hint="cs"/>
          <w:b/>
          <w:bCs/>
          <w:sz w:val="20"/>
          <w:szCs w:val="20"/>
          <w:rtl/>
        </w:rPr>
        <w:lastRenderedPageBreak/>
        <w:t xml:space="preserve">דוגמאות לרשויות המפעילות מגמות על אזוריות </w:t>
      </w:r>
    </w:p>
    <w:p w14:paraId="00AC3882" w14:textId="682C42FA" w:rsidR="00073123" w:rsidRDefault="00073123">
      <w:pPr>
        <w:rPr>
          <w:rFonts w:ascii="Heebo" w:hAnsi="Heebo" w:cs="Heebo"/>
          <w:sz w:val="20"/>
          <w:szCs w:val="20"/>
          <w:rtl/>
        </w:rPr>
      </w:pPr>
      <w:hyperlink r:id="rId10" w:history="1">
        <w:r w:rsidRPr="00073123">
          <w:rPr>
            <w:rStyle w:val="Hyperlink"/>
            <w:rFonts w:ascii="Heebo" w:hAnsi="Heebo" w:cs="Heebo" w:hint="cs"/>
            <w:sz w:val="20"/>
            <w:szCs w:val="20"/>
            <w:rtl/>
          </w:rPr>
          <w:t>ירושלים</w:t>
        </w:r>
      </w:hyperlink>
      <w:r>
        <w:rPr>
          <w:rFonts w:ascii="Heebo" w:hAnsi="Heebo" w:cs="Heebo" w:hint="cs"/>
          <w:sz w:val="20"/>
          <w:szCs w:val="20"/>
          <w:rtl/>
        </w:rPr>
        <w:t xml:space="preserve"> </w:t>
      </w:r>
      <w:r>
        <w:rPr>
          <w:rFonts w:ascii="Heebo" w:hAnsi="Heebo" w:cs="Heebo"/>
          <w:sz w:val="20"/>
          <w:szCs w:val="20"/>
          <w:rtl/>
        </w:rPr>
        <w:t>–</w:t>
      </w:r>
      <w:r>
        <w:rPr>
          <w:rFonts w:ascii="Heebo" w:hAnsi="Heebo" w:cs="Heebo" w:hint="cs"/>
          <w:sz w:val="20"/>
          <w:szCs w:val="20"/>
          <w:rtl/>
        </w:rPr>
        <w:t xml:space="preserve"> ע"י </w:t>
      </w:r>
      <w:proofErr w:type="spellStart"/>
      <w:r>
        <w:rPr>
          <w:rFonts w:ascii="Heebo" w:hAnsi="Heebo" w:cs="Heebo" w:hint="cs"/>
          <w:sz w:val="20"/>
          <w:szCs w:val="20"/>
          <w:rtl/>
        </w:rPr>
        <w:t>מנח"י</w:t>
      </w:r>
      <w:proofErr w:type="spellEnd"/>
    </w:p>
    <w:p w14:paraId="2F16A9E6" w14:textId="66281D6E" w:rsidR="00073123" w:rsidRDefault="00073123">
      <w:pPr>
        <w:rPr>
          <w:rFonts w:ascii="Heebo" w:hAnsi="Heebo" w:cs="Heebo"/>
          <w:sz w:val="20"/>
          <w:szCs w:val="20"/>
          <w:rtl/>
        </w:rPr>
      </w:pPr>
      <w:hyperlink r:id="rId11" w:history="1">
        <w:r w:rsidRPr="00073123">
          <w:rPr>
            <w:rStyle w:val="Hyperlink"/>
            <w:rFonts w:ascii="Heebo" w:hAnsi="Heebo" w:cs="Heebo" w:hint="cs"/>
            <w:sz w:val="20"/>
            <w:szCs w:val="20"/>
            <w:rtl/>
          </w:rPr>
          <w:t>ראשון לציון</w:t>
        </w:r>
      </w:hyperlink>
      <w:r>
        <w:rPr>
          <w:rFonts w:ascii="Heebo" w:hAnsi="Heebo" w:cs="Heebo" w:hint="cs"/>
          <w:sz w:val="20"/>
          <w:szCs w:val="20"/>
          <w:rtl/>
        </w:rPr>
        <w:t xml:space="preserve"> </w:t>
      </w:r>
      <w:r>
        <w:rPr>
          <w:rFonts w:ascii="Heebo" w:hAnsi="Heebo" w:cs="Heebo"/>
          <w:sz w:val="20"/>
          <w:szCs w:val="20"/>
          <w:rtl/>
        </w:rPr>
        <w:t>–</w:t>
      </w:r>
      <w:r>
        <w:rPr>
          <w:rFonts w:ascii="Heebo" w:hAnsi="Heebo" w:cs="Heebo" w:hint="cs"/>
          <w:sz w:val="20"/>
          <w:szCs w:val="20"/>
          <w:rtl/>
        </w:rPr>
        <w:t xml:space="preserve"> ע"י מנהל החינוך </w:t>
      </w:r>
    </w:p>
    <w:p w14:paraId="4AEAF000" w14:textId="5EE6EE72" w:rsidR="00073123" w:rsidRDefault="00073123">
      <w:pPr>
        <w:rPr>
          <w:rFonts w:ascii="Heebo" w:hAnsi="Heebo" w:cs="Heebo"/>
          <w:sz w:val="20"/>
          <w:szCs w:val="20"/>
          <w:rtl/>
        </w:rPr>
      </w:pPr>
      <w:hyperlink r:id="rId12" w:history="1">
        <w:r w:rsidRPr="00073123">
          <w:rPr>
            <w:rStyle w:val="Hyperlink"/>
            <w:rFonts w:ascii="Heebo" w:hAnsi="Heebo" w:cs="Heebo" w:hint="cs"/>
            <w:sz w:val="20"/>
            <w:szCs w:val="20"/>
            <w:rtl/>
          </w:rPr>
          <w:t>פתח תקווה</w:t>
        </w:r>
      </w:hyperlink>
      <w:r>
        <w:rPr>
          <w:rFonts w:ascii="Heebo" w:hAnsi="Heebo" w:cs="Heebo" w:hint="cs"/>
          <w:sz w:val="20"/>
          <w:szCs w:val="20"/>
          <w:rtl/>
        </w:rPr>
        <w:t xml:space="preserve">- מגמות עירוניות </w:t>
      </w:r>
    </w:p>
    <w:p w14:paraId="7D00B78B" w14:textId="07FDD38B" w:rsidR="00073123" w:rsidRPr="00676987" w:rsidRDefault="006B0FFB">
      <w:pPr>
        <w:rPr>
          <w:rFonts w:ascii="Heebo" w:hAnsi="Heebo" w:cs="Heebo"/>
          <w:sz w:val="20"/>
          <w:szCs w:val="20"/>
        </w:rPr>
      </w:pPr>
      <w:hyperlink r:id="rId13" w:history="1">
        <w:r w:rsidRPr="006B0FFB">
          <w:rPr>
            <w:rStyle w:val="Hyperlink"/>
            <w:rFonts w:ascii="Heebo" w:hAnsi="Heebo" w:cs="Heebo" w:hint="cs"/>
            <w:sz w:val="20"/>
            <w:szCs w:val="20"/>
            <w:rtl/>
          </w:rPr>
          <w:t>השילוב האזורי</w:t>
        </w:r>
      </w:hyperlink>
      <w:r>
        <w:rPr>
          <w:rFonts w:ascii="Heebo" w:hAnsi="Heebo" w:cs="Heebo" w:hint="cs"/>
          <w:sz w:val="20"/>
          <w:szCs w:val="20"/>
          <w:rtl/>
        </w:rPr>
        <w:t xml:space="preserve"> </w:t>
      </w:r>
      <w:r>
        <w:rPr>
          <w:rFonts w:ascii="Heebo" w:hAnsi="Heebo" w:cs="Heebo"/>
          <w:sz w:val="20"/>
          <w:szCs w:val="20"/>
          <w:rtl/>
        </w:rPr>
        <w:t>–</w:t>
      </w:r>
      <w:r>
        <w:rPr>
          <w:rFonts w:ascii="Heebo" w:hAnsi="Heebo" w:cs="Heebo" w:hint="cs"/>
          <w:sz w:val="20"/>
          <w:szCs w:val="20"/>
          <w:rtl/>
        </w:rPr>
        <w:t xml:space="preserve"> מועצה אזורית מטה אשר ע"י אגף </w:t>
      </w:r>
      <w:proofErr w:type="spellStart"/>
      <w:r>
        <w:rPr>
          <w:rFonts w:ascii="Heebo" w:hAnsi="Heebo" w:cs="Heebo" w:hint="cs"/>
          <w:sz w:val="20"/>
          <w:szCs w:val="20"/>
          <w:rtl/>
        </w:rPr>
        <w:t>החינוך</w:t>
      </w:r>
      <w:proofErr w:type="spellEnd"/>
    </w:p>
    <w:sectPr w:rsidR="00073123" w:rsidRPr="00676987" w:rsidSect="003C26C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00"/>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316EA"/>
    <w:multiLevelType w:val="hybridMultilevel"/>
    <w:tmpl w:val="EF203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CB4EEA"/>
    <w:multiLevelType w:val="hybridMultilevel"/>
    <w:tmpl w:val="6B3A3130"/>
    <w:lvl w:ilvl="0" w:tplc="4CAA66D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982587">
    <w:abstractNumId w:val="0"/>
  </w:num>
  <w:num w:numId="2" w16cid:durableId="1921522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4B"/>
    <w:rsid w:val="00073123"/>
    <w:rsid w:val="0017684B"/>
    <w:rsid w:val="00383A4E"/>
    <w:rsid w:val="003C26CB"/>
    <w:rsid w:val="005D0E31"/>
    <w:rsid w:val="00676987"/>
    <w:rsid w:val="006B0F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E3DB"/>
  <w15:chartTrackingRefBased/>
  <w15:docId w15:val="{BD1659E0-4CF2-44F2-A5BF-31A486533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76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76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768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768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768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768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68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68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68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7684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7684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7684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7684B"/>
    <w:rPr>
      <w:rFonts w:eastAsiaTheme="majorEastAsia" w:cstheme="majorBidi"/>
      <w:i/>
      <w:iCs/>
      <w:color w:val="0F4761" w:themeColor="accent1" w:themeShade="BF"/>
    </w:rPr>
  </w:style>
  <w:style w:type="character" w:customStyle="1" w:styleId="50">
    <w:name w:val="כותרת 5 תו"/>
    <w:basedOn w:val="a0"/>
    <w:link w:val="5"/>
    <w:uiPriority w:val="9"/>
    <w:semiHidden/>
    <w:rsid w:val="0017684B"/>
    <w:rPr>
      <w:rFonts w:eastAsiaTheme="majorEastAsia" w:cstheme="majorBidi"/>
      <w:color w:val="0F4761" w:themeColor="accent1" w:themeShade="BF"/>
    </w:rPr>
  </w:style>
  <w:style w:type="character" w:customStyle="1" w:styleId="60">
    <w:name w:val="כותרת 6 תו"/>
    <w:basedOn w:val="a0"/>
    <w:link w:val="6"/>
    <w:uiPriority w:val="9"/>
    <w:semiHidden/>
    <w:rsid w:val="0017684B"/>
    <w:rPr>
      <w:rFonts w:eastAsiaTheme="majorEastAsia" w:cstheme="majorBidi"/>
      <w:i/>
      <w:iCs/>
      <w:color w:val="595959" w:themeColor="text1" w:themeTint="A6"/>
    </w:rPr>
  </w:style>
  <w:style w:type="character" w:customStyle="1" w:styleId="70">
    <w:name w:val="כותרת 7 תו"/>
    <w:basedOn w:val="a0"/>
    <w:link w:val="7"/>
    <w:uiPriority w:val="9"/>
    <w:semiHidden/>
    <w:rsid w:val="0017684B"/>
    <w:rPr>
      <w:rFonts w:eastAsiaTheme="majorEastAsia" w:cstheme="majorBidi"/>
      <w:color w:val="595959" w:themeColor="text1" w:themeTint="A6"/>
    </w:rPr>
  </w:style>
  <w:style w:type="character" w:customStyle="1" w:styleId="80">
    <w:name w:val="כותרת 8 תו"/>
    <w:basedOn w:val="a0"/>
    <w:link w:val="8"/>
    <w:uiPriority w:val="9"/>
    <w:semiHidden/>
    <w:rsid w:val="0017684B"/>
    <w:rPr>
      <w:rFonts w:eastAsiaTheme="majorEastAsia" w:cstheme="majorBidi"/>
      <w:i/>
      <w:iCs/>
      <w:color w:val="272727" w:themeColor="text1" w:themeTint="D8"/>
    </w:rPr>
  </w:style>
  <w:style w:type="character" w:customStyle="1" w:styleId="90">
    <w:name w:val="כותרת 9 תו"/>
    <w:basedOn w:val="a0"/>
    <w:link w:val="9"/>
    <w:uiPriority w:val="9"/>
    <w:semiHidden/>
    <w:rsid w:val="0017684B"/>
    <w:rPr>
      <w:rFonts w:eastAsiaTheme="majorEastAsia" w:cstheme="majorBidi"/>
      <w:color w:val="272727" w:themeColor="text1" w:themeTint="D8"/>
    </w:rPr>
  </w:style>
  <w:style w:type="paragraph" w:styleId="a3">
    <w:name w:val="Title"/>
    <w:basedOn w:val="a"/>
    <w:next w:val="a"/>
    <w:link w:val="a4"/>
    <w:uiPriority w:val="10"/>
    <w:qFormat/>
    <w:rsid w:val="00176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768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684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7684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7684B"/>
    <w:pPr>
      <w:spacing w:before="160"/>
      <w:jc w:val="center"/>
    </w:pPr>
    <w:rPr>
      <w:i/>
      <w:iCs/>
      <w:color w:val="404040" w:themeColor="text1" w:themeTint="BF"/>
    </w:rPr>
  </w:style>
  <w:style w:type="character" w:customStyle="1" w:styleId="a8">
    <w:name w:val="ציטוט תו"/>
    <w:basedOn w:val="a0"/>
    <w:link w:val="a7"/>
    <w:uiPriority w:val="29"/>
    <w:rsid w:val="0017684B"/>
    <w:rPr>
      <w:i/>
      <w:iCs/>
      <w:color w:val="404040" w:themeColor="text1" w:themeTint="BF"/>
    </w:rPr>
  </w:style>
  <w:style w:type="paragraph" w:styleId="a9">
    <w:name w:val="List Paragraph"/>
    <w:basedOn w:val="a"/>
    <w:uiPriority w:val="34"/>
    <w:qFormat/>
    <w:rsid w:val="0017684B"/>
    <w:pPr>
      <w:ind w:left="720"/>
      <w:contextualSpacing/>
    </w:pPr>
  </w:style>
  <w:style w:type="character" w:styleId="aa">
    <w:name w:val="Intense Emphasis"/>
    <w:basedOn w:val="a0"/>
    <w:uiPriority w:val="21"/>
    <w:qFormat/>
    <w:rsid w:val="0017684B"/>
    <w:rPr>
      <w:i/>
      <w:iCs/>
      <w:color w:val="0F4761" w:themeColor="accent1" w:themeShade="BF"/>
    </w:rPr>
  </w:style>
  <w:style w:type="paragraph" w:styleId="ab">
    <w:name w:val="Intense Quote"/>
    <w:basedOn w:val="a"/>
    <w:next w:val="a"/>
    <w:link w:val="ac"/>
    <w:uiPriority w:val="30"/>
    <w:qFormat/>
    <w:rsid w:val="00176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7684B"/>
    <w:rPr>
      <w:i/>
      <w:iCs/>
      <w:color w:val="0F4761" w:themeColor="accent1" w:themeShade="BF"/>
    </w:rPr>
  </w:style>
  <w:style w:type="character" w:styleId="ad">
    <w:name w:val="Intense Reference"/>
    <w:basedOn w:val="a0"/>
    <w:uiPriority w:val="32"/>
    <w:qFormat/>
    <w:rsid w:val="0017684B"/>
    <w:rPr>
      <w:b/>
      <w:bCs/>
      <w:smallCaps/>
      <w:color w:val="0F4761" w:themeColor="accent1" w:themeShade="BF"/>
      <w:spacing w:val="5"/>
    </w:rPr>
  </w:style>
  <w:style w:type="table" w:styleId="ae">
    <w:name w:val="Table Grid"/>
    <w:basedOn w:val="a1"/>
    <w:uiPriority w:val="39"/>
    <w:rsid w:val="006769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676987"/>
    <w:rPr>
      <w:color w:val="467886" w:themeColor="hyperlink"/>
      <w:u w:val="single"/>
    </w:rPr>
  </w:style>
  <w:style w:type="character" w:styleId="af">
    <w:name w:val="Unresolved Mention"/>
    <w:basedOn w:val="a0"/>
    <w:uiPriority w:val="99"/>
    <w:semiHidden/>
    <w:unhideWhenUsed/>
    <w:rsid w:val="006769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359229">
      <w:bodyDiv w:val="1"/>
      <w:marLeft w:val="0"/>
      <w:marRight w:val="0"/>
      <w:marTop w:val="0"/>
      <w:marBottom w:val="0"/>
      <w:divBdr>
        <w:top w:val="none" w:sz="0" w:space="0" w:color="auto"/>
        <w:left w:val="none" w:sz="0" w:space="0" w:color="auto"/>
        <w:bottom w:val="none" w:sz="0" w:space="0" w:color="auto"/>
        <w:right w:val="none" w:sz="0" w:space="0" w:color="auto"/>
      </w:divBdr>
      <w:divsChild>
        <w:div w:id="2035811073">
          <w:marLeft w:val="0"/>
          <w:marRight w:val="0"/>
          <w:marTop w:val="0"/>
          <w:marBottom w:val="0"/>
          <w:divBdr>
            <w:top w:val="none" w:sz="0" w:space="0" w:color="auto"/>
            <w:left w:val="none" w:sz="0" w:space="0" w:color="auto"/>
            <w:bottom w:val="none" w:sz="0" w:space="0" w:color="auto"/>
            <w:right w:val="none" w:sz="0" w:space="0" w:color="auto"/>
          </w:divBdr>
        </w:div>
        <w:div w:id="1303542117">
          <w:marLeft w:val="0"/>
          <w:marRight w:val="0"/>
          <w:marTop w:val="0"/>
          <w:marBottom w:val="0"/>
          <w:divBdr>
            <w:top w:val="none" w:sz="0" w:space="0" w:color="auto"/>
            <w:left w:val="none" w:sz="0" w:space="0" w:color="auto"/>
            <w:bottom w:val="none" w:sz="0" w:space="0" w:color="auto"/>
            <w:right w:val="none" w:sz="0" w:space="0" w:color="auto"/>
          </w:divBdr>
        </w:div>
        <w:div w:id="1136988003">
          <w:marLeft w:val="0"/>
          <w:marRight w:val="0"/>
          <w:marTop w:val="0"/>
          <w:marBottom w:val="0"/>
          <w:divBdr>
            <w:top w:val="none" w:sz="0" w:space="0" w:color="auto"/>
            <w:left w:val="none" w:sz="0" w:space="0" w:color="auto"/>
            <w:bottom w:val="none" w:sz="0" w:space="0" w:color="auto"/>
            <w:right w:val="none" w:sz="0" w:space="0" w:color="auto"/>
          </w:divBdr>
        </w:div>
        <w:div w:id="1391882341">
          <w:marLeft w:val="0"/>
          <w:marRight w:val="0"/>
          <w:marTop w:val="0"/>
          <w:marBottom w:val="0"/>
          <w:divBdr>
            <w:top w:val="none" w:sz="0" w:space="0" w:color="auto"/>
            <w:left w:val="none" w:sz="0" w:space="0" w:color="auto"/>
            <w:bottom w:val="none" w:sz="0" w:space="0" w:color="auto"/>
            <w:right w:val="none" w:sz="0" w:space="0" w:color="auto"/>
          </w:divBdr>
        </w:div>
        <w:div w:id="2075928321">
          <w:marLeft w:val="0"/>
          <w:marRight w:val="0"/>
          <w:marTop w:val="0"/>
          <w:marBottom w:val="0"/>
          <w:divBdr>
            <w:top w:val="none" w:sz="0" w:space="0" w:color="auto"/>
            <w:left w:val="none" w:sz="0" w:space="0" w:color="auto"/>
            <w:bottom w:val="none" w:sz="0" w:space="0" w:color="auto"/>
            <w:right w:val="none" w:sz="0" w:space="0" w:color="auto"/>
          </w:divBdr>
        </w:div>
        <w:div w:id="1679574826">
          <w:marLeft w:val="0"/>
          <w:marRight w:val="0"/>
          <w:marTop w:val="0"/>
          <w:marBottom w:val="0"/>
          <w:divBdr>
            <w:top w:val="none" w:sz="0" w:space="0" w:color="auto"/>
            <w:left w:val="none" w:sz="0" w:space="0" w:color="auto"/>
            <w:bottom w:val="none" w:sz="0" w:space="0" w:color="auto"/>
            <w:right w:val="none" w:sz="0" w:space="0" w:color="auto"/>
          </w:divBdr>
        </w:div>
        <w:div w:id="744835020">
          <w:marLeft w:val="0"/>
          <w:marRight w:val="0"/>
          <w:marTop w:val="0"/>
          <w:marBottom w:val="0"/>
          <w:divBdr>
            <w:top w:val="none" w:sz="0" w:space="0" w:color="auto"/>
            <w:left w:val="none" w:sz="0" w:space="0" w:color="auto"/>
            <w:bottom w:val="none" w:sz="0" w:space="0" w:color="auto"/>
            <w:right w:val="none" w:sz="0" w:space="0" w:color="auto"/>
          </w:divBdr>
        </w:div>
        <w:div w:id="211232945">
          <w:marLeft w:val="0"/>
          <w:marRight w:val="0"/>
          <w:marTop w:val="0"/>
          <w:marBottom w:val="0"/>
          <w:divBdr>
            <w:top w:val="none" w:sz="0" w:space="0" w:color="auto"/>
            <w:left w:val="none" w:sz="0" w:space="0" w:color="auto"/>
            <w:bottom w:val="none" w:sz="0" w:space="0" w:color="auto"/>
            <w:right w:val="none" w:sz="0" w:space="0" w:color="auto"/>
          </w:divBdr>
        </w:div>
        <w:div w:id="630790274">
          <w:marLeft w:val="0"/>
          <w:marRight w:val="0"/>
          <w:marTop w:val="0"/>
          <w:marBottom w:val="0"/>
          <w:divBdr>
            <w:top w:val="none" w:sz="0" w:space="0" w:color="auto"/>
            <w:left w:val="none" w:sz="0" w:space="0" w:color="auto"/>
            <w:bottom w:val="none" w:sz="0" w:space="0" w:color="auto"/>
            <w:right w:val="none" w:sz="0" w:space="0" w:color="auto"/>
          </w:divBdr>
        </w:div>
        <w:div w:id="1091394880">
          <w:marLeft w:val="0"/>
          <w:marRight w:val="0"/>
          <w:marTop w:val="0"/>
          <w:marBottom w:val="0"/>
          <w:divBdr>
            <w:top w:val="none" w:sz="0" w:space="0" w:color="auto"/>
            <w:left w:val="none" w:sz="0" w:space="0" w:color="auto"/>
            <w:bottom w:val="none" w:sz="0" w:space="0" w:color="auto"/>
            <w:right w:val="none" w:sz="0" w:space="0" w:color="auto"/>
          </w:divBdr>
        </w:div>
        <w:div w:id="2108498819">
          <w:marLeft w:val="0"/>
          <w:marRight w:val="0"/>
          <w:marTop w:val="0"/>
          <w:marBottom w:val="0"/>
          <w:divBdr>
            <w:top w:val="none" w:sz="0" w:space="0" w:color="auto"/>
            <w:left w:val="none" w:sz="0" w:space="0" w:color="auto"/>
            <w:bottom w:val="none" w:sz="0" w:space="0" w:color="auto"/>
            <w:right w:val="none" w:sz="0" w:space="0" w:color="auto"/>
          </w:divBdr>
        </w:div>
        <w:div w:id="2056272174">
          <w:marLeft w:val="0"/>
          <w:marRight w:val="0"/>
          <w:marTop w:val="0"/>
          <w:marBottom w:val="0"/>
          <w:divBdr>
            <w:top w:val="none" w:sz="0" w:space="0" w:color="auto"/>
            <w:left w:val="none" w:sz="0" w:space="0" w:color="auto"/>
            <w:bottom w:val="none" w:sz="0" w:space="0" w:color="auto"/>
            <w:right w:val="none" w:sz="0" w:space="0" w:color="auto"/>
          </w:divBdr>
        </w:div>
        <w:div w:id="652181217">
          <w:marLeft w:val="0"/>
          <w:marRight w:val="0"/>
          <w:marTop w:val="0"/>
          <w:marBottom w:val="0"/>
          <w:divBdr>
            <w:top w:val="none" w:sz="0" w:space="0" w:color="auto"/>
            <w:left w:val="none" w:sz="0" w:space="0" w:color="auto"/>
            <w:bottom w:val="none" w:sz="0" w:space="0" w:color="auto"/>
            <w:right w:val="none" w:sz="0" w:space="0" w:color="auto"/>
          </w:divBdr>
        </w:div>
        <w:div w:id="947348042">
          <w:marLeft w:val="0"/>
          <w:marRight w:val="0"/>
          <w:marTop w:val="0"/>
          <w:marBottom w:val="0"/>
          <w:divBdr>
            <w:top w:val="none" w:sz="0" w:space="0" w:color="auto"/>
            <w:left w:val="none" w:sz="0" w:space="0" w:color="auto"/>
            <w:bottom w:val="none" w:sz="0" w:space="0" w:color="auto"/>
            <w:right w:val="none" w:sz="0" w:space="0" w:color="auto"/>
          </w:divBdr>
        </w:div>
        <w:div w:id="1658075542">
          <w:marLeft w:val="0"/>
          <w:marRight w:val="0"/>
          <w:marTop w:val="0"/>
          <w:marBottom w:val="0"/>
          <w:divBdr>
            <w:top w:val="none" w:sz="0" w:space="0" w:color="auto"/>
            <w:left w:val="none" w:sz="0" w:space="0" w:color="auto"/>
            <w:bottom w:val="none" w:sz="0" w:space="0" w:color="auto"/>
            <w:right w:val="none" w:sz="0" w:space="0" w:color="auto"/>
          </w:divBdr>
        </w:div>
        <w:div w:id="1296571086">
          <w:marLeft w:val="0"/>
          <w:marRight w:val="0"/>
          <w:marTop w:val="0"/>
          <w:marBottom w:val="0"/>
          <w:divBdr>
            <w:top w:val="none" w:sz="0" w:space="0" w:color="auto"/>
            <w:left w:val="none" w:sz="0" w:space="0" w:color="auto"/>
            <w:bottom w:val="none" w:sz="0" w:space="0" w:color="auto"/>
            <w:right w:val="none" w:sz="0" w:space="0" w:color="auto"/>
          </w:divBdr>
        </w:div>
        <w:div w:id="1867135105">
          <w:marLeft w:val="0"/>
          <w:marRight w:val="0"/>
          <w:marTop w:val="0"/>
          <w:marBottom w:val="0"/>
          <w:divBdr>
            <w:top w:val="none" w:sz="0" w:space="0" w:color="auto"/>
            <w:left w:val="none" w:sz="0" w:space="0" w:color="auto"/>
            <w:bottom w:val="none" w:sz="0" w:space="0" w:color="auto"/>
            <w:right w:val="none" w:sz="0" w:space="0" w:color="auto"/>
          </w:divBdr>
        </w:div>
        <w:div w:id="1094327271">
          <w:marLeft w:val="0"/>
          <w:marRight w:val="0"/>
          <w:marTop w:val="0"/>
          <w:marBottom w:val="0"/>
          <w:divBdr>
            <w:top w:val="none" w:sz="0" w:space="0" w:color="auto"/>
            <w:left w:val="none" w:sz="0" w:space="0" w:color="auto"/>
            <w:bottom w:val="none" w:sz="0" w:space="0" w:color="auto"/>
            <w:right w:val="none" w:sz="0" w:space="0" w:color="auto"/>
          </w:divBdr>
        </w:div>
        <w:div w:id="2108766906">
          <w:marLeft w:val="0"/>
          <w:marRight w:val="0"/>
          <w:marTop w:val="0"/>
          <w:marBottom w:val="0"/>
          <w:divBdr>
            <w:top w:val="none" w:sz="0" w:space="0" w:color="auto"/>
            <w:left w:val="none" w:sz="0" w:space="0" w:color="auto"/>
            <w:bottom w:val="none" w:sz="0" w:space="0" w:color="auto"/>
            <w:right w:val="none" w:sz="0" w:space="0" w:color="auto"/>
          </w:divBdr>
        </w:div>
        <w:div w:id="70272489">
          <w:marLeft w:val="0"/>
          <w:marRight w:val="0"/>
          <w:marTop w:val="0"/>
          <w:marBottom w:val="0"/>
          <w:divBdr>
            <w:top w:val="none" w:sz="0" w:space="0" w:color="auto"/>
            <w:left w:val="none" w:sz="0" w:space="0" w:color="auto"/>
            <w:bottom w:val="none" w:sz="0" w:space="0" w:color="auto"/>
            <w:right w:val="none" w:sz="0" w:space="0" w:color="auto"/>
          </w:divBdr>
        </w:div>
        <w:div w:id="247427967">
          <w:marLeft w:val="0"/>
          <w:marRight w:val="0"/>
          <w:marTop w:val="0"/>
          <w:marBottom w:val="0"/>
          <w:divBdr>
            <w:top w:val="none" w:sz="0" w:space="0" w:color="auto"/>
            <w:left w:val="none" w:sz="0" w:space="0" w:color="auto"/>
            <w:bottom w:val="none" w:sz="0" w:space="0" w:color="auto"/>
            <w:right w:val="none" w:sz="0" w:space="0" w:color="auto"/>
          </w:divBdr>
        </w:div>
        <w:div w:id="1901138634">
          <w:marLeft w:val="0"/>
          <w:marRight w:val="0"/>
          <w:marTop w:val="0"/>
          <w:marBottom w:val="0"/>
          <w:divBdr>
            <w:top w:val="none" w:sz="0" w:space="0" w:color="auto"/>
            <w:left w:val="none" w:sz="0" w:space="0" w:color="auto"/>
            <w:bottom w:val="none" w:sz="0" w:space="0" w:color="auto"/>
            <w:right w:val="none" w:sz="0" w:space="0" w:color="auto"/>
          </w:divBdr>
        </w:div>
        <w:div w:id="1762019581">
          <w:marLeft w:val="0"/>
          <w:marRight w:val="0"/>
          <w:marTop w:val="0"/>
          <w:marBottom w:val="0"/>
          <w:divBdr>
            <w:top w:val="none" w:sz="0" w:space="0" w:color="auto"/>
            <w:left w:val="none" w:sz="0" w:space="0" w:color="auto"/>
            <w:bottom w:val="none" w:sz="0" w:space="0" w:color="auto"/>
            <w:right w:val="none" w:sz="0" w:space="0" w:color="auto"/>
          </w:divBdr>
        </w:div>
        <w:div w:id="518392426">
          <w:marLeft w:val="0"/>
          <w:marRight w:val="0"/>
          <w:marTop w:val="0"/>
          <w:marBottom w:val="0"/>
          <w:divBdr>
            <w:top w:val="none" w:sz="0" w:space="0" w:color="auto"/>
            <w:left w:val="none" w:sz="0" w:space="0" w:color="auto"/>
            <w:bottom w:val="none" w:sz="0" w:space="0" w:color="auto"/>
            <w:right w:val="none" w:sz="0" w:space="0" w:color="auto"/>
          </w:divBdr>
        </w:div>
        <w:div w:id="300884975">
          <w:marLeft w:val="0"/>
          <w:marRight w:val="0"/>
          <w:marTop w:val="0"/>
          <w:marBottom w:val="0"/>
          <w:divBdr>
            <w:top w:val="none" w:sz="0" w:space="0" w:color="auto"/>
            <w:left w:val="none" w:sz="0" w:space="0" w:color="auto"/>
            <w:bottom w:val="none" w:sz="0" w:space="0" w:color="auto"/>
            <w:right w:val="none" w:sz="0" w:space="0" w:color="auto"/>
          </w:divBdr>
        </w:div>
        <w:div w:id="190581236">
          <w:marLeft w:val="0"/>
          <w:marRight w:val="0"/>
          <w:marTop w:val="0"/>
          <w:marBottom w:val="0"/>
          <w:divBdr>
            <w:top w:val="none" w:sz="0" w:space="0" w:color="auto"/>
            <w:left w:val="none" w:sz="0" w:space="0" w:color="auto"/>
            <w:bottom w:val="none" w:sz="0" w:space="0" w:color="auto"/>
            <w:right w:val="none" w:sz="0" w:space="0" w:color="auto"/>
          </w:divBdr>
        </w:div>
        <w:div w:id="1326544352">
          <w:marLeft w:val="0"/>
          <w:marRight w:val="0"/>
          <w:marTop w:val="0"/>
          <w:marBottom w:val="0"/>
          <w:divBdr>
            <w:top w:val="none" w:sz="0" w:space="0" w:color="auto"/>
            <w:left w:val="none" w:sz="0" w:space="0" w:color="auto"/>
            <w:bottom w:val="none" w:sz="0" w:space="0" w:color="auto"/>
            <w:right w:val="none" w:sz="0" w:space="0" w:color="auto"/>
          </w:divBdr>
        </w:div>
      </w:divsChild>
    </w:div>
    <w:div w:id="993685981">
      <w:bodyDiv w:val="1"/>
      <w:marLeft w:val="0"/>
      <w:marRight w:val="0"/>
      <w:marTop w:val="0"/>
      <w:marBottom w:val="0"/>
      <w:divBdr>
        <w:top w:val="none" w:sz="0" w:space="0" w:color="auto"/>
        <w:left w:val="none" w:sz="0" w:space="0" w:color="auto"/>
        <w:bottom w:val="none" w:sz="0" w:space="0" w:color="auto"/>
        <w:right w:val="none" w:sz="0" w:space="0" w:color="auto"/>
      </w:divBdr>
      <w:divsChild>
        <w:div w:id="1642031912">
          <w:marLeft w:val="0"/>
          <w:marRight w:val="0"/>
          <w:marTop w:val="0"/>
          <w:marBottom w:val="0"/>
          <w:divBdr>
            <w:top w:val="none" w:sz="0" w:space="0" w:color="auto"/>
            <w:left w:val="none" w:sz="0" w:space="0" w:color="auto"/>
            <w:bottom w:val="none" w:sz="0" w:space="0" w:color="auto"/>
            <w:right w:val="none" w:sz="0" w:space="0" w:color="auto"/>
          </w:divBdr>
        </w:div>
        <w:div w:id="283119800">
          <w:marLeft w:val="0"/>
          <w:marRight w:val="0"/>
          <w:marTop w:val="0"/>
          <w:marBottom w:val="0"/>
          <w:divBdr>
            <w:top w:val="none" w:sz="0" w:space="0" w:color="auto"/>
            <w:left w:val="none" w:sz="0" w:space="0" w:color="auto"/>
            <w:bottom w:val="none" w:sz="0" w:space="0" w:color="auto"/>
            <w:right w:val="none" w:sz="0" w:space="0" w:color="auto"/>
          </w:divBdr>
        </w:div>
        <w:div w:id="1780907289">
          <w:marLeft w:val="0"/>
          <w:marRight w:val="0"/>
          <w:marTop w:val="0"/>
          <w:marBottom w:val="0"/>
          <w:divBdr>
            <w:top w:val="none" w:sz="0" w:space="0" w:color="auto"/>
            <w:left w:val="none" w:sz="0" w:space="0" w:color="auto"/>
            <w:bottom w:val="none" w:sz="0" w:space="0" w:color="auto"/>
            <w:right w:val="none" w:sz="0" w:space="0" w:color="auto"/>
          </w:divBdr>
        </w:div>
        <w:div w:id="1328166312">
          <w:marLeft w:val="0"/>
          <w:marRight w:val="0"/>
          <w:marTop w:val="0"/>
          <w:marBottom w:val="0"/>
          <w:divBdr>
            <w:top w:val="none" w:sz="0" w:space="0" w:color="auto"/>
            <w:left w:val="none" w:sz="0" w:space="0" w:color="auto"/>
            <w:bottom w:val="none" w:sz="0" w:space="0" w:color="auto"/>
            <w:right w:val="none" w:sz="0" w:space="0" w:color="auto"/>
          </w:divBdr>
        </w:div>
        <w:div w:id="86391376">
          <w:marLeft w:val="0"/>
          <w:marRight w:val="0"/>
          <w:marTop w:val="0"/>
          <w:marBottom w:val="0"/>
          <w:divBdr>
            <w:top w:val="none" w:sz="0" w:space="0" w:color="auto"/>
            <w:left w:val="none" w:sz="0" w:space="0" w:color="auto"/>
            <w:bottom w:val="none" w:sz="0" w:space="0" w:color="auto"/>
            <w:right w:val="none" w:sz="0" w:space="0" w:color="auto"/>
          </w:divBdr>
        </w:div>
        <w:div w:id="407193705">
          <w:marLeft w:val="0"/>
          <w:marRight w:val="0"/>
          <w:marTop w:val="0"/>
          <w:marBottom w:val="0"/>
          <w:divBdr>
            <w:top w:val="none" w:sz="0" w:space="0" w:color="auto"/>
            <w:left w:val="none" w:sz="0" w:space="0" w:color="auto"/>
            <w:bottom w:val="none" w:sz="0" w:space="0" w:color="auto"/>
            <w:right w:val="none" w:sz="0" w:space="0" w:color="auto"/>
          </w:divBdr>
        </w:div>
        <w:div w:id="289942853">
          <w:marLeft w:val="0"/>
          <w:marRight w:val="0"/>
          <w:marTop w:val="0"/>
          <w:marBottom w:val="0"/>
          <w:divBdr>
            <w:top w:val="none" w:sz="0" w:space="0" w:color="auto"/>
            <w:left w:val="none" w:sz="0" w:space="0" w:color="auto"/>
            <w:bottom w:val="none" w:sz="0" w:space="0" w:color="auto"/>
            <w:right w:val="none" w:sz="0" w:space="0" w:color="auto"/>
          </w:divBdr>
        </w:div>
        <w:div w:id="1042678486">
          <w:marLeft w:val="0"/>
          <w:marRight w:val="0"/>
          <w:marTop w:val="0"/>
          <w:marBottom w:val="0"/>
          <w:divBdr>
            <w:top w:val="none" w:sz="0" w:space="0" w:color="auto"/>
            <w:left w:val="none" w:sz="0" w:space="0" w:color="auto"/>
            <w:bottom w:val="none" w:sz="0" w:space="0" w:color="auto"/>
            <w:right w:val="none" w:sz="0" w:space="0" w:color="auto"/>
          </w:divBdr>
        </w:div>
        <w:div w:id="1167018066">
          <w:marLeft w:val="0"/>
          <w:marRight w:val="0"/>
          <w:marTop w:val="0"/>
          <w:marBottom w:val="0"/>
          <w:divBdr>
            <w:top w:val="none" w:sz="0" w:space="0" w:color="auto"/>
            <w:left w:val="none" w:sz="0" w:space="0" w:color="auto"/>
            <w:bottom w:val="none" w:sz="0" w:space="0" w:color="auto"/>
            <w:right w:val="none" w:sz="0" w:space="0" w:color="auto"/>
          </w:divBdr>
        </w:div>
        <w:div w:id="487014109">
          <w:marLeft w:val="0"/>
          <w:marRight w:val="0"/>
          <w:marTop w:val="0"/>
          <w:marBottom w:val="0"/>
          <w:divBdr>
            <w:top w:val="none" w:sz="0" w:space="0" w:color="auto"/>
            <w:left w:val="none" w:sz="0" w:space="0" w:color="auto"/>
            <w:bottom w:val="none" w:sz="0" w:space="0" w:color="auto"/>
            <w:right w:val="none" w:sz="0" w:space="0" w:color="auto"/>
          </w:divBdr>
        </w:div>
        <w:div w:id="1028022018">
          <w:marLeft w:val="0"/>
          <w:marRight w:val="0"/>
          <w:marTop w:val="0"/>
          <w:marBottom w:val="0"/>
          <w:divBdr>
            <w:top w:val="none" w:sz="0" w:space="0" w:color="auto"/>
            <w:left w:val="none" w:sz="0" w:space="0" w:color="auto"/>
            <w:bottom w:val="none" w:sz="0" w:space="0" w:color="auto"/>
            <w:right w:val="none" w:sz="0" w:space="0" w:color="auto"/>
          </w:divBdr>
        </w:div>
        <w:div w:id="1701273391">
          <w:marLeft w:val="0"/>
          <w:marRight w:val="0"/>
          <w:marTop w:val="0"/>
          <w:marBottom w:val="0"/>
          <w:divBdr>
            <w:top w:val="none" w:sz="0" w:space="0" w:color="auto"/>
            <w:left w:val="none" w:sz="0" w:space="0" w:color="auto"/>
            <w:bottom w:val="none" w:sz="0" w:space="0" w:color="auto"/>
            <w:right w:val="none" w:sz="0" w:space="0" w:color="auto"/>
          </w:divBdr>
        </w:div>
        <w:div w:id="674260954">
          <w:marLeft w:val="0"/>
          <w:marRight w:val="0"/>
          <w:marTop w:val="0"/>
          <w:marBottom w:val="0"/>
          <w:divBdr>
            <w:top w:val="none" w:sz="0" w:space="0" w:color="auto"/>
            <w:left w:val="none" w:sz="0" w:space="0" w:color="auto"/>
            <w:bottom w:val="none" w:sz="0" w:space="0" w:color="auto"/>
            <w:right w:val="none" w:sz="0" w:space="0" w:color="auto"/>
          </w:divBdr>
        </w:div>
        <w:div w:id="1296329191">
          <w:marLeft w:val="0"/>
          <w:marRight w:val="0"/>
          <w:marTop w:val="0"/>
          <w:marBottom w:val="0"/>
          <w:divBdr>
            <w:top w:val="none" w:sz="0" w:space="0" w:color="auto"/>
            <w:left w:val="none" w:sz="0" w:space="0" w:color="auto"/>
            <w:bottom w:val="none" w:sz="0" w:space="0" w:color="auto"/>
            <w:right w:val="none" w:sz="0" w:space="0" w:color="auto"/>
          </w:divBdr>
        </w:div>
        <w:div w:id="1497450967">
          <w:marLeft w:val="0"/>
          <w:marRight w:val="0"/>
          <w:marTop w:val="0"/>
          <w:marBottom w:val="0"/>
          <w:divBdr>
            <w:top w:val="none" w:sz="0" w:space="0" w:color="auto"/>
            <w:left w:val="none" w:sz="0" w:space="0" w:color="auto"/>
            <w:bottom w:val="none" w:sz="0" w:space="0" w:color="auto"/>
            <w:right w:val="none" w:sz="0" w:space="0" w:color="auto"/>
          </w:divBdr>
        </w:div>
        <w:div w:id="1396317574">
          <w:marLeft w:val="0"/>
          <w:marRight w:val="0"/>
          <w:marTop w:val="0"/>
          <w:marBottom w:val="0"/>
          <w:divBdr>
            <w:top w:val="none" w:sz="0" w:space="0" w:color="auto"/>
            <w:left w:val="none" w:sz="0" w:space="0" w:color="auto"/>
            <w:bottom w:val="none" w:sz="0" w:space="0" w:color="auto"/>
            <w:right w:val="none" w:sz="0" w:space="0" w:color="auto"/>
          </w:divBdr>
        </w:div>
        <w:div w:id="894658435">
          <w:marLeft w:val="0"/>
          <w:marRight w:val="0"/>
          <w:marTop w:val="0"/>
          <w:marBottom w:val="0"/>
          <w:divBdr>
            <w:top w:val="none" w:sz="0" w:space="0" w:color="auto"/>
            <w:left w:val="none" w:sz="0" w:space="0" w:color="auto"/>
            <w:bottom w:val="none" w:sz="0" w:space="0" w:color="auto"/>
            <w:right w:val="none" w:sz="0" w:space="0" w:color="auto"/>
          </w:divBdr>
        </w:div>
        <w:div w:id="795105442">
          <w:marLeft w:val="0"/>
          <w:marRight w:val="0"/>
          <w:marTop w:val="0"/>
          <w:marBottom w:val="0"/>
          <w:divBdr>
            <w:top w:val="none" w:sz="0" w:space="0" w:color="auto"/>
            <w:left w:val="none" w:sz="0" w:space="0" w:color="auto"/>
            <w:bottom w:val="none" w:sz="0" w:space="0" w:color="auto"/>
            <w:right w:val="none" w:sz="0" w:space="0" w:color="auto"/>
          </w:divBdr>
        </w:div>
        <w:div w:id="1931155405">
          <w:marLeft w:val="0"/>
          <w:marRight w:val="0"/>
          <w:marTop w:val="0"/>
          <w:marBottom w:val="0"/>
          <w:divBdr>
            <w:top w:val="none" w:sz="0" w:space="0" w:color="auto"/>
            <w:left w:val="none" w:sz="0" w:space="0" w:color="auto"/>
            <w:bottom w:val="none" w:sz="0" w:space="0" w:color="auto"/>
            <w:right w:val="none" w:sz="0" w:space="0" w:color="auto"/>
          </w:divBdr>
        </w:div>
        <w:div w:id="686637843">
          <w:marLeft w:val="0"/>
          <w:marRight w:val="0"/>
          <w:marTop w:val="0"/>
          <w:marBottom w:val="0"/>
          <w:divBdr>
            <w:top w:val="none" w:sz="0" w:space="0" w:color="auto"/>
            <w:left w:val="none" w:sz="0" w:space="0" w:color="auto"/>
            <w:bottom w:val="none" w:sz="0" w:space="0" w:color="auto"/>
            <w:right w:val="none" w:sz="0" w:space="0" w:color="auto"/>
          </w:divBdr>
        </w:div>
        <w:div w:id="1069420072">
          <w:marLeft w:val="0"/>
          <w:marRight w:val="0"/>
          <w:marTop w:val="0"/>
          <w:marBottom w:val="0"/>
          <w:divBdr>
            <w:top w:val="none" w:sz="0" w:space="0" w:color="auto"/>
            <w:left w:val="none" w:sz="0" w:space="0" w:color="auto"/>
            <w:bottom w:val="none" w:sz="0" w:space="0" w:color="auto"/>
            <w:right w:val="none" w:sz="0" w:space="0" w:color="auto"/>
          </w:divBdr>
        </w:div>
        <w:div w:id="753823635">
          <w:marLeft w:val="0"/>
          <w:marRight w:val="0"/>
          <w:marTop w:val="0"/>
          <w:marBottom w:val="0"/>
          <w:divBdr>
            <w:top w:val="none" w:sz="0" w:space="0" w:color="auto"/>
            <w:left w:val="none" w:sz="0" w:space="0" w:color="auto"/>
            <w:bottom w:val="none" w:sz="0" w:space="0" w:color="auto"/>
            <w:right w:val="none" w:sz="0" w:space="0" w:color="auto"/>
          </w:divBdr>
        </w:div>
        <w:div w:id="1964849730">
          <w:marLeft w:val="0"/>
          <w:marRight w:val="0"/>
          <w:marTop w:val="0"/>
          <w:marBottom w:val="0"/>
          <w:divBdr>
            <w:top w:val="none" w:sz="0" w:space="0" w:color="auto"/>
            <w:left w:val="none" w:sz="0" w:space="0" w:color="auto"/>
            <w:bottom w:val="none" w:sz="0" w:space="0" w:color="auto"/>
            <w:right w:val="none" w:sz="0" w:space="0" w:color="auto"/>
          </w:divBdr>
        </w:div>
        <w:div w:id="214973818">
          <w:marLeft w:val="0"/>
          <w:marRight w:val="0"/>
          <w:marTop w:val="0"/>
          <w:marBottom w:val="0"/>
          <w:divBdr>
            <w:top w:val="none" w:sz="0" w:space="0" w:color="auto"/>
            <w:left w:val="none" w:sz="0" w:space="0" w:color="auto"/>
            <w:bottom w:val="none" w:sz="0" w:space="0" w:color="auto"/>
            <w:right w:val="none" w:sz="0" w:space="0" w:color="auto"/>
          </w:divBdr>
        </w:div>
        <w:div w:id="209614846">
          <w:marLeft w:val="0"/>
          <w:marRight w:val="0"/>
          <w:marTop w:val="0"/>
          <w:marBottom w:val="0"/>
          <w:divBdr>
            <w:top w:val="none" w:sz="0" w:space="0" w:color="auto"/>
            <w:left w:val="none" w:sz="0" w:space="0" w:color="auto"/>
            <w:bottom w:val="none" w:sz="0" w:space="0" w:color="auto"/>
            <w:right w:val="none" w:sz="0" w:space="0" w:color="auto"/>
          </w:divBdr>
        </w:div>
        <w:div w:id="22750928">
          <w:marLeft w:val="0"/>
          <w:marRight w:val="0"/>
          <w:marTop w:val="0"/>
          <w:marBottom w:val="0"/>
          <w:divBdr>
            <w:top w:val="none" w:sz="0" w:space="0" w:color="auto"/>
            <w:left w:val="none" w:sz="0" w:space="0" w:color="auto"/>
            <w:bottom w:val="none" w:sz="0" w:space="0" w:color="auto"/>
            <w:right w:val="none" w:sz="0" w:space="0" w:color="auto"/>
          </w:divBdr>
        </w:div>
        <w:div w:id="313029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ginhighschool.com/major/%D7%9E%D7%92%D7%9E%D7%AA-%D7%AA%D7%A7%D7%A9%D7%95%D7%A8%D7%AA/" TargetMode="External"/><Relationship Id="rId13" Type="http://schemas.openxmlformats.org/officeDocument/2006/relationships/hyperlink" Target="https://sulamtsor.mashov.info/%D7%9E%D7%92%D7%9E%D7%95%D7%AA-%D7%A9%D7%99%D7%9C%D7%95%D7%91-%D7%90%D7%96%D7%95%D7%A8%D7%99/" TargetMode="External"/><Relationship Id="rId3" Type="http://schemas.openxmlformats.org/officeDocument/2006/relationships/settings" Target="settings.xml"/><Relationship Id="rId7" Type="http://schemas.openxmlformats.org/officeDocument/2006/relationships/hyperlink" Target="https://rakafot.org.il/about-us/" TargetMode="External"/><Relationship Id="rId12" Type="http://schemas.openxmlformats.org/officeDocument/2006/relationships/hyperlink" Target="https://api.petah-tikva.muni.il/media/wmmdlf0f/%D7%A4%D7%95%D7%A1%D7%98%D7%A8-%D7%9E%D7%92%D7%9E%D7%95%D7%AA-%D7%AA%D7%99%D7%9B%D7%95%D7%9F-2026-%D7%9E%D7%95%D7%A0%D7%92%D7%A9.pdf?_gl=1*1jwtaps*_gcl_au*MTM2NjUyMTQzNC4xNzgzMzI5NTU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aret.tik-tak.net/%D7%9E%D7%A7%D7%A6%D7%95%D7%A2%D7%95%D7%AA/%D7%9E%D7%92%D7%9E%D7%95%D7%AA/%D7%9E%D7%92%D7%9E%D7%95%D7%AA-%D7%90%D7%A9%D7%9B%D7%95%D7%9C-%D7%92/%D7%9E%D7%92%D7%9E%D7%AA-%D7%93%D7%99%D7%A4%D7%9C%D7%95%D7%9E%D7%98%D7%99%D7%94/" TargetMode="External"/><Relationship Id="rId11" Type="http://schemas.openxmlformats.org/officeDocument/2006/relationships/hyperlink" Target="https://www.rishonlezion.muni.il/Residents/Education/RegistrationHighSchoolTrends/pages/default.aspx" TargetMode="External"/><Relationship Id="rId5" Type="http://schemas.openxmlformats.org/officeDocument/2006/relationships/hyperlink" Target="https://tichon-harishonim.co.il/%D7%9E%D7%92%D7%9E%D7%95%D7%AA-%D7%94%D7%9C%D7%99%D7%9E%D7%95%D7%93-2/%D7%9E%D7%92%D7%9E%D7%AA-%D7%A4%D7%A1%D7%99%D7%9B%D7%95%D7%9C%D7%95%D7%92%D7%99%D7%94-%D7%95%D7%9E%D7%92%D7%93%D7%A8/" TargetMode="External"/><Relationship Id="rId15" Type="http://schemas.openxmlformats.org/officeDocument/2006/relationships/theme" Target="theme/theme1.xml"/><Relationship Id="rId10" Type="http://schemas.openxmlformats.org/officeDocument/2006/relationships/hyperlink" Target="https://www.megamot.online/" TargetMode="External"/><Relationship Id="rId4" Type="http://schemas.openxmlformats.org/officeDocument/2006/relationships/webSettings" Target="webSettings.xml"/><Relationship Id="rId9" Type="http://schemas.openxmlformats.org/officeDocument/2006/relationships/hyperlink" Target="https://zafit.org/merchavim/%D7%9E%D7%93%D7%A2%D7%99-%D7%94%D7%A1%D7%91%D7%99%D7%91%D7%94/" TargetMode="External"/><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5895</TotalTime>
  <Pages>3</Pages>
  <Words>895</Words>
  <Characters>4479</Characters>
  <Application>Microsoft Office Word</Application>
  <DocSecurity>0</DocSecurity>
  <Lines>37</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1</cp:revision>
  <dcterms:created xsi:type="dcterms:W3CDTF">2026-07-02T07:06:00Z</dcterms:created>
  <dcterms:modified xsi:type="dcterms:W3CDTF">2026-07-06T09:22:00Z</dcterms:modified>
</cp:coreProperties>
</file>