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F4F517" w14:textId="4AE89422" w:rsidR="00A32FFB" w:rsidRPr="00A32FFB" w:rsidRDefault="00C23491" w:rsidP="00A47886">
      <w:pPr>
        <w:spacing w:after="0"/>
        <w:jc w:val="both"/>
        <w:rPr>
          <w:rFonts w:ascii="Heebo" w:hAnsi="Heebo" w:cs="Heebo"/>
          <w:b/>
          <w:bCs/>
          <w:sz w:val="36"/>
          <w:szCs w:val="36"/>
          <w:rtl/>
        </w:rPr>
      </w:pPr>
      <w:r>
        <w:rPr>
          <w:rFonts w:ascii="Heebo" w:hAnsi="Heebo" w:cs="Heebo" w:hint="cs"/>
          <w:b/>
          <w:bCs/>
          <w:sz w:val="36"/>
          <w:szCs w:val="36"/>
          <w:rtl/>
        </w:rPr>
        <w:t xml:space="preserve">ייעוד ויחוד </w:t>
      </w:r>
    </w:p>
    <w:p w14:paraId="79CCAB34" w14:textId="23761133" w:rsidR="00A32FFB" w:rsidRPr="00A32FFB" w:rsidRDefault="00C23491" w:rsidP="00A47886">
      <w:pPr>
        <w:spacing w:after="0"/>
        <w:jc w:val="both"/>
        <w:rPr>
          <w:rFonts w:ascii="Heebo" w:hAnsi="Heebo" w:cs="Heebo"/>
          <w:sz w:val="20"/>
          <w:szCs w:val="20"/>
          <w:rtl/>
        </w:rPr>
      </w:pPr>
      <w:r>
        <w:rPr>
          <w:rFonts w:ascii="Heebo" w:hAnsi="Heebo" w:cs="Heebo" w:hint="cs"/>
          <w:sz w:val="20"/>
          <w:szCs w:val="20"/>
          <w:rtl/>
        </w:rPr>
        <w:t xml:space="preserve">הזמנה לתהליך כתיבת חזון רשותי המקדם ערכים דמוקרטים ליברליים ברשות </w:t>
      </w:r>
    </w:p>
    <w:p w14:paraId="490DB103" w14:textId="77777777" w:rsidR="00A32FFB" w:rsidRPr="00A32FFB" w:rsidRDefault="00A32FFB" w:rsidP="00A47886">
      <w:pPr>
        <w:jc w:val="both"/>
        <w:rPr>
          <w:rFonts w:ascii="Heebo" w:hAnsi="Heebo" w:cs="Heebo"/>
          <w:sz w:val="20"/>
          <w:szCs w:val="20"/>
          <w:rtl/>
        </w:rPr>
      </w:pPr>
    </w:p>
    <w:p w14:paraId="6D10A445" w14:textId="7B9C4BAE" w:rsidR="00A32FFB" w:rsidRPr="00A32FFB" w:rsidRDefault="00A32FFB" w:rsidP="00A47886">
      <w:pPr>
        <w:jc w:val="both"/>
        <w:rPr>
          <w:rFonts w:ascii="Heebo" w:hAnsi="Heebo" w:cs="Heebo"/>
          <w:b/>
          <w:bCs/>
          <w:sz w:val="20"/>
          <w:szCs w:val="20"/>
          <w:rtl/>
        </w:rPr>
      </w:pPr>
      <w:r w:rsidRPr="00A32FFB">
        <w:rPr>
          <w:rFonts w:ascii="Heebo" w:hAnsi="Heebo" w:cs="Heebo"/>
          <w:b/>
          <w:bCs/>
          <w:sz w:val="20"/>
          <w:szCs w:val="20"/>
          <w:rtl/>
        </w:rPr>
        <w:t>רקע</w:t>
      </w:r>
    </w:p>
    <w:p w14:paraId="2DD61038" w14:textId="02C22C41" w:rsidR="00C23491" w:rsidRPr="00C23491" w:rsidRDefault="00C23491" w:rsidP="00A47886">
      <w:pPr>
        <w:jc w:val="both"/>
        <w:rPr>
          <w:rFonts w:ascii="Heebo" w:hAnsi="Heebo" w:cs="Heebo"/>
          <w:sz w:val="20"/>
          <w:szCs w:val="20"/>
        </w:rPr>
      </w:pPr>
      <w:r w:rsidRPr="00C23491">
        <w:rPr>
          <w:rFonts w:ascii="Heebo" w:hAnsi="Heebo" w:cs="Heebo"/>
          <w:sz w:val="20"/>
          <w:szCs w:val="20"/>
          <w:rtl/>
        </w:rPr>
        <w:t>כתיבת חזון לרשות מקומית היא תהליך שמטרתו להגדיר את הכיוון העתידי שאליו העיר או היישוב שואפים להתפתח. החזון מתאר תמונה רצויה של העתיד בתחומים כמו איכות חיים, חינוך, תשתיות, קהילה, סביבה ושירותים לתושב. המהות של כתיבת חזון היא יצירת מסגרת משותפת שמאחדת את כלל הגורמים הפועלים ברשות סביב מטרות ארוכות</w:t>
      </w:r>
      <w:r>
        <w:rPr>
          <w:rFonts w:ascii="Heebo" w:hAnsi="Heebo" w:cs="Heebo" w:hint="cs"/>
          <w:sz w:val="20"/>
          <w:szCs w:val="20"/>
          <w:rtl/>
        </w:rPr>
        <w:t xml:space="preserve"> </w:t>
      </w:r>
      <w:r w:rsidRPr="00C23491">
        <w:rPr>
          <w:rFonts w:ascii="Heebo" w:hAnsi="Heebo" w:cs="Heebo"/>
          <w:sz w:val="20"/>
          <w:szCs w:val="20"/>
          <w:rtl/>
        </w:rPr>
        <w:t xml:space="preserve">טווח ברורות, המשמשות כמצפן לקבלת החלטות </w:t>
      </w:r>
      <w:proofErr w:type="spellStart"/>
      <w:r w:rsidRPr="00C23491">
        <w:rPr>
          <w:rFonts w:ascii="Heebo" w:hAnsi="Heebo" w:cs="Heebo"/>
          <w:sz w:val="20"/>
          <w:szCs w:val="20"/>
          <w:rtl/>
        </w:rPr>
        <w:t>ולתעדוף</w:t>
      </w:r>
      <w:proofErr w:type="spellEnd"/>
      <w:r w:rsidRPr="00C23491">
        <w:rPr>
          <w:rFonts w:ascii="Heebo" w:hAnsi="Heebo" w:cs="Heebo"/>
          <w:sz w:val="20"/>
          <w:szCs w:val="20"/>
          <w:rtl/>
        </w:rPr>
        <w:t xml:space="preserve"> פעולות בתחומים שונים</w:t>
      </w:r>
      <w:r w:rsidRPr="00C23491">
        <w:rPr>
          <w:rFonts w:ascii="Heebo" w:hAnsi="Heebo" w:cs="Heebo"/>
          <w:sz w:val="20"/>
          <w:szCs w:val="20"/>
        </w:rPr>
        <w:t>.</w:t>
      </w:r>
    </w:p>
    <w:p w14:paraId="0838FBC1" w14:textId="77777777" w:rsidR="00C23491" w:rsidRPr="00C23491" w:rsidRDefault="00C23491" w:rsidP="00A47886">
      <w:pPr>
        <w:jc w:val="both"/>
        <w:rPr>
          <w:rFonts w:ascii="Heebo" w:hAnsi="Heebo" w:cs="Heebo"/>
          <w:sz w:val="20"/>
          <w:szCs w:val="20"/>
        </w:rPr>
      </w:pPr>
      <w:r w:rsidRPr="00C23491">
        <w:rPr>
          <w:rFonts w:ascii="Heebo" w:hAnsi="Heebo" w:cs="Heebo"/>
          <w:sz w:val="20"/>
          <w:szCs w:val="20"/>
          <w:rtl/>
        </w:rPr>
        <w:t>החזון משפיע באופן ישיר על תהליכי התכנון והפיתוח העירוניים, החל מהקמת שכונות ותכנון תשתיות תחבורה, דרך פיתוח מוסדות חינוך ומרחבים ציבוריים ועד שיפור השירותים הדיגיטליים לתושבים. מעבר לכך, הוא מעצב גם את אופייה החברתי של הרשות ואת יחסי האמון בין התושבים לשלטון המקומי, משום שהוא מחייב בחינה מחודשת של מדיניות קיימת. פעמים רבות תהליך גיבוש החזון חושף פערים, עיוותים או תופעות בלתי רצויות שהשתרשו לאורך השנים במסגרת פעילות הרשות, ולכן הוא אינו רק תהליך תכנוני אלא גם תהליך ביקורתי שמחייב נכונות אמיתית לשינוי, תיקון ולעיתים גם נטישה של פרקטיקות שהיו מקובלות בעבר אך אינן מתאימות עוד ליעדי העתיד</w:t>
      </w:r>
      <w:r w:rsidRPr="00C23491">
        <w:rPr>
          <w:rFonts w:ascii="Heebo" w:hAnsi="Heebo" w:cs="Heebo"/>
          <w:sz w:val="20"/>
          <w:szCs w:val="20"/>
        </w:rPr>
        <w:t>.</w:t>
      </w:r>
    </w:p>
    <w:p w14:paraId="0D1ED290" w14:textId="03FE5BBA" w:rsidR="00C23491" w:rsidRDefault="00A47886" w:rsidP="00A47886">
      <w:pPr>
        <w:jc w:val="both"/>
        <w:rPr>
          <w:rFonts w:ascii="Heebo" w:hAnsi="Heebo" w:cs="Heebo"/>
          <w:sz w:val="20"/>
          <w:szCs w:val="20"/>
          <w:rtl/>
        </w:rPr>
      </w:pPr>
      <w:r>
        <w:rPr>
          <w:rFonts w:ascii="Heebo" w:hAnsi="Heebo" w:cs="Heebo"/>
          <w:b/>
          <w:bCs/>
          <w:noProof/>
          <w:sz w:val="20"/>
          <w:szCs w:val="20"/>
          <w:rtl/>
          <w:lang w:val="he-IL"/>
        </w:rPr>
        <w:drawing>
          <wp:anchor distT="0" distB="0" distL="114300" distR="114300" simplePos="0" relativeHeight="251661312" behindDoc="0" locked="0" layoutInCell="1" allowOverlap="1" wp14:anchorId="3F87776C" wp14:editId="2302AC2B">
            <wp:simplePos x="0" y="0"/>
            <wp:positionH relativeFrom="column">
              <wp:posOffset>-590550</wp:posOffset>
            </wp:positionH>
            <wp:positionV relativeFrom="paragraph">
              <wp:posOffset>1383665</wp:posOffset>
            </wp:positionV>
            <wp:extent cx="6083935" cy="4133850"/>
            <wp:effectExtent l="0" t="0" r="0" b="57150"/>
            <wp:wrapNone/>
            <wp:docPr id="5" name="דיאגרמה 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 r:lo="rId6" r:qs="rId7" r:cs="rId8"/>
              </a:graphicData>
            </a:graphic>
            <wp14:sizeRelH relativeFrom="page">
              <wp14:pctWidth>0</wp14:pctWidth>
            </wp14:sizeRelH>
            <wp14:sizeRelV relativeFrom="page">
              <wp14:pctHeight>0</wp14:pctHeight>
            </wp14:sizeRelV>
          </wp:anchor>
        </w:drawing>
      </w:r>
      <w:r w:rsidR="00C23491" w:rsidRPr="00C23491">
        <w:rPr>
          <w:rFonts w:ascii="Heebo" w:hAnsi="Heebo" w:cs="Heebo"/>
          <w:sz w:val="20"/>
          <w:szCs w:val="20"/>
          <w:rtl/>
        </w:rPr>
        <w:t>כאשר משלבים בחזון ערכים דמוקרטיים</w:t>
      </w:r>
      <w:r w:rsidR="00C23491">
        <w:rPr>
          <w:rFonts w:ascii="Heebo" w:hAnsi="Heebo" w:cs="Heebo" w:hint="cs"/>
          <w:sz w:val="20"/>
          <w:szCs w:val="20"/>
          <w:rtl/>
        </w:rPr>
        <w:t xml:space="preserve"> </w:t>
      </w:r>
      <w:r w:rsidR="00C23491" w:rsidRPr="00C23491">
        <w:rPr>
          <w:rFonts w:ascii="Heebo" w:hAnsi="Heebo" w:cs="Heebo"/>
          <w:sz w:val="20"/>
          <w:szCs w:val="20"/>
          <w:rtl/>
        </w:rPr>
        <w:t>ליברליים, המשמעות היא שהעקרונות של חופש, שוויון, כבוד האדם והשתתפות אזרחית מוטמעים בפועל בכל מערכות הרשות ולא נשארים ברמה הצהרתית בלבד. הדבר בא לידי ביטוי בתכנון המרחב הציבורי באופן נגיש ושוויוני לכלל התושבים, בקידום תהליכי שיתוף ציבור ושקיפות בקבלת החלטות, ובחיזוק הייצוג של מגוון קולות בקהילה. במקביל, הערכים מוטמעים גם במערכת החינוך הרשותית באמצעות טיפוח סובלנות, קבלת האחר וחינוך לאזרחות פעילה, כך שהם מעצבים הן את המרחב הפיזי והן את התרבות החברתית והחינוכית של הרשות כולה</w:t>
      </w:r>
      <w:r w:rsidR="00C23491" w:rsidRPr="00C23491">
        <w:rPr>
          <w:rFonts w:ascii="Heebo" w:hAnsi="Heebo" w:cs="Heebo"/>
          <w:sz w:val="20"/>
          <w:szCs w:val="20"/>
        </w:rPr>
        <w:t>.</w:t>
      </w:r>
    </w:p>
    <w:p w14:paraId="2A40A508" w14:textId="45E88335" w:rsidR="00C23491" w:rsidRPr="00C23491" w:rsidRDefault="00C23491" w:rsidP="00A47886">
      <w:pPr>
        <w:jc w:val="both"/>
        <w:rPr>
          <w:rFonts w:ascii="Heebo" w:hAnsi="Heebo" w:cs="Heebo"/>
          <w:sz w:val="20"/>
          <w:szCs w:val="20"/>
        </w:rPr>
      </w:pPr>
    </w:p>
    <w:p w14:paraId="19148B56" w14:textId="4DBF8C1F" w:rsidR="00A32FFB" w:rsidRDefault="00C23491" w:rsidP="00A47886">
      <w:pPr>
        <w:jc w:val="both"/>
        <w:rPr>
          <w:rFonts w:ascii="Heebo" w:hAnsi="Heebo" w:cs="Heebo"/>
          <w:b/>
          <w:bCs/>
          <w:sz w:val="20"/>
          <w:szCs w:val="20"/>
          <w:rtl/>
        </w:rPr>
      </w:pPr>
      <w:r>
        <w:rPr>
          <w:rFonts w:ascii="Heebo" w:hAnsi="Heebo" w:cs="Heebo" w:hint="cs"/>
          <w:b/>
          <w:bCs/>
          <w:sz w:val="20"/>
          <w:szCs w:val="20"/>
          <w:rtl/>
        </w:rPr>
        <w:t xml:space="preserve">שותפות ושותפים </w:t>
      </w:r>
    </w:p>
    <w:p w14:paraId="59EB7BF8" w14:textId="6735AAB4" w:rsidR="00C23491" w:rsidRDefault="00C23491" w:rsidP="00A47886">
      <w:pPr>
        <w:jc w:val="both"/>
        <w:rPr>
          <w:rFonts w:ascii="Heebo" w:hAnsi="Heebo" w:cs="Heebo"/>
          <w:b/>
          <w:bCs/>
          <w:sz w:val="20"/>
          <w:szCs w:val="20"/>
          <w:rtl/>
        </w:rPr>
      </w:pPr>
    </w:p>
    <w:p w14:paraId="258B1DF1" w14:textId="77777777" w:rsidR="00C23491" w:rsidRDefault="00C23491" w:rsidP="00A47886">
      <w:pPr>
        <w:jc w:val="both"/>
        <w:rPr>
          <w:rFonts w:ascii="Heebo" w:hAnsi="Heebo" w:cs="Heebo"/>
          <w:b/>
          <w:bCs/>
          <w:sz w:val="20"/>
          <w:szCs w:val="20"/>
          <w:rtl/>
        </w:rPr>
      </w:pPr>
    </w:p>
    <w:p w14:paraId="0E443B44" w14:textId="77777777" w:rsidR="00C23491" w:rsidRDefault="00C23491" w:rsidP="00A47886">
      <w:pPr>
        <w:jc w:val="both"/>
        <w:rPr>
          <w:rFonts w:ascii="Heebo" w:hAnsi="Heebo" w:cs="Heebo"/>
          <w:b/>
          <w:bCs/>
          <w:sz w:val="20"/>
          <w:szCs w:val="20"/>
          <w:rtl/>
        </w:rPr>
      </w:pPr>
    </w:p>
    <w:p w14:paraId="73BC3695" w14:textId="77777777" w:rsidR="00C23491" w:rsidRDefault="00C23491" w:rsidP="00A47886">
      <w:pPr>
        <w:jc w:val="both"/>
        <w:rPr>
          <w:rFonts w:ascii="Heebo" w:hAnsi="Heebo" w:cs="Heebo" w:hint="cs"/>
          <w:b/>
          <w:bCs/>
          <w:sz w:val="20"/>
          <w:szCs w:val="20"/>
          <w:rtl/>
        </w:rPr>
      </w:pPr>
    </w:p>
    <w:p w14:paraId="50ACC867" w14:textId="77777777" w:rsidR="00C23491" w:rsidRDefault="00C23491" w:rsidP="00A47886">
      <w:pPr>
        <w:jc w:val="both"/>
        <w:rPr>
          <w:rFonts w:ascii="Heebo" w:hAnsi="Heebo" w:cs="Heebo"/>
          <w:b/>
          <w:bCs/>
          <w:sz w:val="20"/>
          <w:szCs w:val="20"/>
          <w:rtl/>
        </w:rPr>
      </w:pPr>
    </w:p>
    <w:p w14:paraId="4819906A" w14:textId="77777777" w:rsidR="00C23491" w:rsidRDefault="00C23491" w:rsidP="00A47886">
      <w:pPr>
        <w:jc w:val="both"/>
        <w:rPr>
          <w:rFonts w:ascii="Heebo" w:hAnsi="Heebo" w:cs="Heebo"/>
          <w:b/>
          <w:bCs/>
          <w:sz w:val="20"/>
          <w:szCs w:val="20"/>
          <w:rtl/>
        </w:rPr>
      </w:pPr>
    </w:p>
    <w:p w14:paraId="22EBAE7B" w14:textId="77777777" w:rsidR="00C23491" w:rsidRDefault="00C23491" w:rsidP="00A47886">
      <w:pPr>
        <w:jc w:val="both"/>
        <w:rPr>
          <w:rFonts w:ascii="Heebo" w:hAnsi="Heebo" w:cs="Heebo"/>
          <w:b/>
          <w:bCs/>
          <w:sz w:val="20"/>
          <w:szCs w:val="20"/>
          <w:rtl/>
        </w:rPr>
      </w:pPr>
    </w:p>
    <w:p w14:paraId="54E6A0EA" w14:textId="77777777" w:rsidR="00C23491" w:rsidRDefault="00C23491" w:rsidP="00A47886">
      <w:pPr>
        <w:jc w:val="both"/>
        <w:rPr>
          <w:rFonts w:ascii="Heebo" w:hAnsi="Heebo" w:cs="Heebo"/>
          <w:b/>
          <w:bCs/>
          <w:sz w:val="20"/>
          <w:szCs w:val="20"/>
          <w:rtl/>
        </w:rPr>
      </w:pPr>
    </w:p>
    <w:p w14:paraId="46E45531" w14:textId="77777777" w:rsidR="00C23491" w:rsidRDefault="00C23491" w:rsidP="00A47886">
      <w:pPr>
        <w:jc w:val="both"/>
        <w:rPr>
          <w:rFonts w:ascii="Heebo" w:hAnsi="Heebo" w:cs="Heebo"/>
          <w:sz w:val="20"/>
          <w:szCs w:val="20"/>
          <w:rtl/>
        </w:rPr>
      </w:pPr>
    </w:p>
    <w:p w14:paraId="2057BF43" w14:textId="5510D3AF" w:rsidR="00A32FFB" w:rsidRPr="00C962CC" w:rsidRDefault="00A47886" w:rsidP="00A47886">
      <w:pPr>
        <w:jc w:val="both"/>
        <w:rPr>
          <w:rFonts w:ascii="Heebo" w:hAnsi="Heebo" w:cs="Heebo"/>
          <w:b/>
          <w:bCs/>
          <w:sz w:val="20"/>
          <w:szCs w:val="20"/>
          <w:rtl/>
        </w:rPr>
      </w:pPr>
      <w:r>
        <w:rPr>
          <w:rFonts w:ascii="Heebo" w:hAnsi="Heebo" w:cs="Heebo" w:hint="cs"/>
          <w:b/>
          <w:bCs/>
          <w:sz w:val="20"/>
          <w:szCs w:val="20"/>
          <w:rtl/>
        </w:rPr>
        <w:lastRenderedPageBreak/>
        <w:t xml:space="preserve">עקרונות מעצבים </w:t>
      </w:r>
    </w:p>
    <w:p w14:paraId="7E490B33" w14:textId="77777777" w:rsidR="00A47886" w:rsidRPr="00A47886" w:rsidRDefault="00A47886" w:rsidP="00A47886">
      <w:pPr>
        <w:jc w:val="both"/>
        <w:rPr>
          <w:rFonts w:ascii="Heebo" w:hAnsi="Heebo" w:cs="Heebo"/>
          <w:sz w:val="20"/>
          <w:szCs w:val="20"/>
        </w:rPr>
      </w:pPr>
      <w:r w:rsidRPr="00A47886">
        <w:rPr>
          <w:rFonts w:ascii="Heebo" w:hAnsi="Heebo" w:cs="Heebo"/>
          <w:sz w:val="20"/>
          <w:szCs w:val="20"/>
          <w:rtl/>
        </w:rPr>
        <w:t xml:space="preserve">כדי להבטיח שתהליך עיצוב חזון רשותי יהיה תקין, מקצועי, ומייצג באמת את כלל התושבים, חשוב להקפיד על כמה עקרונות יסוד. עקרון מרכזי הוא </w:t>
      </w:r>
      <w:r w:rsidRPr="00A47886">
        <w:rPr>
          <w:rFonts w:ascii="Heebo" w:hAnsi="Heebo" w:cs="Heebo"/>
          <w:b/>
          <w:bCs/>
          <w:sz w:val="20"/>
          <w:szCs w:val="20"/>
          <w:rtl/>
        </w:rPr>
        <w:t>שוויון והכלה</w:t>
      </w:r>
      <w:r w:rsidRPr="00A47886">
        <w:rPr>
          <w:rFonts w:ascii="Heebo" w:hAnsi="Heebo" w:cs="Heebo"/>
          <w:sz w:val="20"/>
          <w:szCs w:val="20"/>
        </w:rPr>
        <w:t xml:space="preserve">, </w:t>
      </w:r>
      <w:r w:rsidRPr="00A47886">
        <w:rPr>
          <w:rFonts w:ascii="Heebo" w:hAnsi="Heebo" w:cs="Heebo"/>
          <w:sz w:val="20"/>
          <w:szCs w:val="20"/>
          <w:rtl/>
        </w:rPr>
        <w:t>כלומר יצירת תהליך שמאפשר ייצוג הוגן לכל קבוצות האוכלוסייה ברשות – ללא הבדל מגדר, גיל, דת, מצב סוציו־אקונומי או השקפת עולם. המשמעות היא לא רק הזמנה פורמלית להשתתפות, אלא גם הסרת חסמים שמונעים מקבוצות מסוימות לקחת חלק, כמו שפה, נגישות פיזית או פערים טכנולוגיים</w:t>
      </w:r>
      <w:r w:rsidRPr="00A47886">
        <w:rPr>
          <w:rFonts w:ascii="Heebo" w:hAnsi="Heebo" w:cs="Heebo"/>
          <w:sz w:val="20"/>
          <w:szCs w:val="20"/>
        </w:rPr>
        <w:t>.</w:t>
      </w:r>
    </w:p>
    <w:p w14:paraId="533FA23B" w14:textId="77777777" w:rsidR="00A47886" w:rsidRPr="00A47886" w:rsidRDefault="00A47886" w:rsidP="00A47886">
      <w:pPr>
        <w:jc w:val="both"/>
        <w:rPr>
          <w:rFonts w:ascii="Heebo" w:hAnsi="Heebo" w:cs="Heebo"/>
          <w:sz w:val="20"/>
          <w:szCs w:val="20"/>
        </w:rPr>
      </w:pPr>
      <w:r w:rsidRPr="00A47886">
        <w:rPr>
          <w:rFonts w:ascii="Heebo" w:hAnsi="Heebo" w:cs="Heebo"/>
          <w:sz w:val="20"/>
          <w:szCs w:val="20"/>
          <w:rtl/>
        </w:rPr>
        <w:t xml:space="preserve">עקרון נוסף הוא </w:t>
      </w:r>
      <w:r w:rsidRPr="00A47886">
        <w:rPr>
          <w:rFonts w:ascii="Heebo" w:hAnsi="Heebo" w:cs="Heebo"/>
          <w:b/>
          <w:bCs/>
          <w:sz w:val="20"/>
          <w:szCs w:val="20"/>
          <w:rtl/>
        </w:rPr>
        <w:t>ייצוגיות וגיוון</w:t>
      </w:r>
      <w:r w:rsidRPr="00A47886">
        <w:rPr>
          <w:rFonts w:ascii="Heebo" w:hAnsi="Heebo" w:cs="Heebo"/>
          <w:sz w:val="20"/>
          <w:szCs w:val="20"/>
        </w:rPr>
        <w:t xml:space="preserve">, </w:t>
      </w:r>
      <w:r w:rsidRPr="00A47886">
        <w:rPr>
          <w:rFonts w:ascii="Heebo" w:hAnsi="Heebo" w:cs="Heebo"/>
          <w:sz w:val="20"/>
          <w:szCs w:val="20"/>
          <w:rtl/>
        </w:rPr>
        <w:t xml:space="preserve">שמבטיחים שכל הקולות בחברה המקומית יישמעו ולא רק של קבוצות חזקות או דומיננטיות. לשם כך חשוב לפעול באופן יזום כדי לשלב אוכלוסיות שונות, כולל מיעוטים, צעירים, קשישים, ותושבים משכונות מגוונות. לצד זאת, יש לשמור על </w:t>
      </w:r>
      <w:r w:rsidRPr="00A47886">
        <w:rPr>
          <w:rFonts w:ascii="Heebo" w:hAnsi="Heebo" w:cs="Heebo"/>
          <w:b/>
          <w:bCs/>
          <w:sz w:val="20"/>
          <w:szCs w:val="20"/>
          <w:rtl/>
        </w:rPr>
        <w:t>שקיפות מלאה</w:t>
      </w:r>
      <w:r w:rsidRPr="00A47886">
        <w:rPr>
          <w:rFonts w:ascii="Heebo" w:hAnsi="Heebo" w:cs="Heebo"/>
          <w:sz w:val="20"/>
          <w:szCs w:val="20"/>
          <w:rtl/>
        </w:rPr>
        <w:t xml:space="preserve"> לאורך התהליך, כך שהמידע על מטרות, שלבי העבודה והחלטות הביניים יהיה נגיש וברור לכלל הציבור, דבר שמחזק אמון ומונע תחושת הדרה</w:t>
      </w:r>
      <w:r w:rsidRPr="00A47886">
        <w:rPr>
          <w:rFonts w:ascii="Heebo" w:hAnsi="Heebo" w:cs="Heebo"/>
          <w:sz w:val="20"/>
          <w:szCs w:val="20"/>
        </w:rPr>
        <w:t>.</w:t>
      </w:r>
    </w:p>
    <w:p w14:paraId="4B3F9144" w14:textId="77777777" w:rsidR="00A47886" w:rsidRPr="00A47886" w:rsidRDefault="00A47886" w:rsidP="00A47886">
      <w:pPr>
        <w:jc w:val="both"/>
        <w:rPr>
          <w:rFonts w:ascii="Heebo" w:hAnsi="Heebo" w:cs="Heebo"/>
          <w:sz w:val="20"/>
          <w:szCs w:val="20"/>
        </w:rPr>
      </w:pPr>
      <w:r w:rsidRPr="00A47886">
        <w:rPr>
          <w:rFonts w:ascii="Heebo" w:hAnsi="Heebo" w:cs="Heebo"/>
          <w:sz w:val="20"/>
          <w:szCs w:val="20"/>
          <w:rtl/>
        </w:rPr>
        <w:t xml:space="preserve">בנוסף, חשוב להקפיד על </w:t>
      </w:r>
      <w:r w:rsidRPr="00A47886">
        <w:rPr>
          <w:rFonts w:ascii="Heebo" w:hAnsi="Heebo" w:cs="Heebo"/>
          <w:b/>
          <w:bCs/>
          <w:sz w:val="20"/>
          <w:szCs w:val="20"/>
          <w:rtl/>
        </w:rPr>
        <w:t>השתתפות אזרחית משמעותית</w:t>
      </w:r>
      <w:r w:rsidRPr="00A47886">
        <w:rPr>
          <w:rFonts w:ascii="Heebo" w:hAnsi="Heebo" w:cs="Heebo"/>
          <w:sz w:val="20"/>
          <w:szCs w:val="20"/>
          <w:rtl/>
        </w:rPr>
        <w:t xml:space="preserve"> ולא סמלית בלבד. כלומר, לא רק לשמוע את דעת הציבור אלא גם לאפשר לה להשפיע בפועל על עיצוב החזון. עקרון זה מתחבר לערכי הדמוקרטיה הליברלית, המדגישה שיתוף, פלורליזם וכבוד לדעות שונות. בתוך כך יש לשמור על </w:t>
      </w:r>
      <w:r w:rsidRPr="00A47886">
        <w:rPr>
          <w:rFonts w:ascii="Heebo" w:hAnsi="Heebo" w:cs="Heebo"/>
          <w:b/>
          <w:bCs/>
          <w:sz w:val="20"/>
          <w:szCs w:val="20"/>
          <w:rtl/>
        </w:rPr>
        <w:t>כבוד הדדי וסובלנות</w:t>
      </w:r>
      <w:r w:rsidRPr="00A47886">
        <w:rPr>
          <w:rFonts w:ascii="Heebo" w:hAnsi="Heebo" w:cs="Heebo"/>
          <w:sz w:val="20"/>
          <w:szCs w:val="20"/>
        </w:rPr>
        <w:t xml:space="preserve">, </w:t>
      </w:r>
      <w:r w:rsidRPr="00A47886">
        <w:rPr>
          <w:rFonts w:ascii="Heebo" w:hAnsi="Heebo" w:cs="Heebo"/>
          <w:sz w:val="20"/>
          <w:szCs w:val="20"/>
          <w:rtl/>
        </w:rPr>
        <w:t>במיוחד כאשר קיימות מחלוקות אידאולוגיות או חברתיות, ולהבטיח שהשיח הציבורי יתנהל באופן ענייני ולא מפלה</w:t>
      </w:r>
      <w:r w:rsidRPr="00A47886">
        <w:rPr>
          <w:rFonts w:ascii="Heebo" w:hAnsi="Heebo" w:cs="Heebo"/>
          <w:sz w:val="20"/>
          <w:szCs w:val="20"/>
        </w:rPr>
        <w:t>.</w:t>
      </w:r>
    </w:p>
    <w:p w14:paraId="60B4C3C1" w14:textId="77777777" w:rsidR="00A47886" w:rsidRDefault="00A47886" w:rsidP="00A47886">
      <w:pPr>
        <w:jc w:val="both"/>
        <w:rPr>
          <w:rFonts w:ascii="Heebo" w:hAnsi="Heebo" w:cs="Heebo"/>
          <w:sz w:val="20"/>
          <w:szCs w:val="20"/>
          <w:rtl/>
        </w:rPr>
      </w:pPr>
      <w:r w:rsidRPr="00A47886">
        <w:rPr>
          <w:rFonts w:ascii="Heebo" w:hAnsi="Heebo" w:cs="Heebo"/>
          <w:sz w:val="20"/>
          <w:szCs w:val="20"/>
          <w:rtl/>
        </w:rPr>
        <w:t xml:space="preserve">לבסוף, חשוב להקפיד על </w:t>
      </w:r>
      <w:r w:rsidRPr="00A47886">
        <w:rPr>
          <w:rFonts w:ascii="Heebo" w:hAnsi="Heebo" w:cs="Heebo"/>
          <w:b/>
          <w:bCs/>
          <w:sz w:val="20"/>
          <w:szCs w:val="20"/>
          <w:rtl/>
        </w:rPr>
        <w:t xml:space="preserve">הוגנות </w:t>
      </w:r>
      <w:proofErr w:type="spellStart"/>
      <w:r w:rsidRPr="00A47886">
        <w:rPr>
          <w:rFonts w:ascii="Heebo" w:hAnsi="Heebo" w:cs="Heebo"/>
          <w:b/>
          <w:bCs/>
          <w:sz w:val="20"/>
          <w:szCs w:val="20"/>
          <w:rtl/>
        </w:rPr>
        <w:t>ואי־הטיה</w:t>
      </w:r>
      <w:proofErr w:type="spellEnd"/>
      <w:r w:rsidRPr="00A47886">
        <w:rPr>
          <w:rFonts w:ascii="Heebo" w:hAnsi="Heebo" w:cs="Heebo"/>
          <w:b/>
          <w:bCs/>
          <w:sz w:val="20"/>
          <w:szCs w:val="20"/>
          <w:rtl/>
        </w:rPr>
        <w:t xml:space="preserve"> בקבלת ההחלטות</w:t>
      </w:r>
      <w:r w:rsidRPr="00A47886">
        <w:rPr>
          <w:rFonts w:ascii="Heebo" w:hAnsi="Heebo" w:cs="Heebo"/>
          <w:sz w:val="20"/>
          <w:szCs w:val="20"/>
        </w:rPr>
        <w:t xml:space="preserve">, </w:t>
      </w:r>
      <w:r w:rsidRPr="00A47886">
        <w:rPr>
          <w:rFonts w:ascii="Heebo" w:hAnsi="Heebo" w:cs="Heebo"/>
          <w:sz w:val="20"/>
          <w:szCs w:val="20"/>
          <w:rtl/>
        </w:rPr>
        <w:t xml:space="preserve">כך שהחזון לא יישען רק על אינטרסים של קבוצות מסוימות או בעלי כוח, אלא ישקף איזון בין צרכים שונים. שילוב כל העקרונות הללו מאפשר תהליך שמצד אחד מקצועי ויעיל, ומצד שני מבטא ערכים </w:t>
      </w:r>
      <w:proofErr w:type="spellStart"/>
      <w:r w:rsidRPr="00A47886">
        <w:rPr>
          <w:rFonts w:ascii="Heebo" w:hAnsi="Heebo" w:cs="Heebo"/>
          <w:sz w:val="20"/>
          <w:szCs w:val="20"/>
          <w:rtl/>
        </w:rPr>
        <w:t>דמוקרטיים־ליברליים</w:t>
      </w:r>
      <w:proofErr w:type="spellEnd"/>
      <w:r w:rsidRPr="00A47886">
        <w:rPr>
          <w:rFonts w:ascii="Heebo" w:hAnsi="Heebo" w:cs="Heebo"/>
          <w:sz w:val="20"/>
          <w:szCs w:val="20"/>
          <w:rtl/>
        </w:rPr>
        <w:t xml:space="preserve"> של שוויון, חופש והשתתפות רחבה של כלל התושבים</w:t>
      </w:r>
      <w:r w:rsidRPr="00A47886">
        <w:rPr>
          <w:rFonts w:ascii="Heebo" w:hAnsi="Heebo" w:cs="Heebo"/>
          <w:sz w:val="20"/>
          <w:szCs w:val="20"/>
        </w:rPr>
        <w:t>.</w:t>
      </w:r>
    </w:p>
    <w:p w14:paraId="15A6889C" w14:textId="77777777" w:rsidR="00A47886" w:rsidRDefault="00A47886" w:rsidP="00A47886">
      <w:pPr>
        <w:jc w:val="both"/>
        <w:rPr>
          <w:rFonts w:ascii="Heebo" w:hAnsi="Heebo" w:cs="Heebo"/>
          <w:sz w:val="20"/>
          <w:szCs w:val="20"/>
          <w:rtl/>
        </w:rPr>
      </w:pPr>
    </w:p>
    <w:p w14:paraId="3BFE1319" w14:textId="51A1225A" w:rsidR="00A47886" w:rsidRDefault="00A47886" w:rsidP="00A47886">
      <w:pPr>
        <w:jc w:val="both"/>
        <w:rPr>
          <w:rFonts w:ascii="Heebo" w:hAnsi="Heebo" w:cs="Heebo"/>
          <w:b/>
          <w:bCs/>
          <w:sz w:val="20"/>
          <w:szCs w:val="20"/>
          <w:rtl/>
        </w:rPr>
      </w:pPr>
      <w:r w:rsidRPr="00A47886">
        <w:rPr>
          <w:rFonts w:ascii="Heebo" w:hAnsi="Heebo" w:cs="Heebo" w:hint="cs"/>
          <w:b/>
          <w:bCs/>
          <w:sz w:val="20"/>
          <w:szCs w:val="20"/>
          <w:rtl/>
        </w:rPr>
        <w:t>ובפועל?</w:t>
      </w:r>
      <w:r w:rsidRPr="00A47886">
        <w:rPr>
          <w:rFonts w:ascii="Heebo" w:hAnsi="Heebo" w:cs="Heebo"/>
          <w:b/>
          <w:bCs/>
          <w:sz w:val="20"/>
          <w:szCs w:val="20"/>
        </w:rPr>
        <w:t xml:space="preserve"> </w:t>
      </w:r>
    </w:p>
    <w:p w14:paraId="371DB20D" w14:textId="77777777" w:rsidR="00A47886" w:rsidRPr="00A47886" w:rsidRDefault="00A47886" w:rsidP="00A47886">
      <w:pPr>
        <w:jc w:val="both"/>
        <w:rPr>
          <w:rFonts w:ascii="Heebo" w:hAnsi="Heebo" w:cs="Heebo"/>
          <w:sz w:val="20"/>
          <w:szCs w:val="20"/>
        </w:rPr>
      </w:pPr>
      <w:r w:rsidRPr="00A47886">
        <w:rPr>
          <w:rFonts w:ascii="Heebo" w:hAnsi="Heebo" w:cs="Heebo"/>
          <w:sz w:val="20"/>
          <w:szCs w:val="20"/>
          <w:rtl/>
        </w:rPr>
        <w:t>כדי להפוך את העקרונות האלה למשהו שמתרחש בפועל בתהליך של עיצוב חזון רשותי, צריך לבנות תהליך עבודה מסודר שמכוון מראש להכלה ולשיתוף אמיתי, ולא להסתפק בהצהרות כלליות</w:t>
      </w:r>
      <w:r w:rsidRPr="00A47886">
        <w:rPr>
          <w:rFonts w:ascii="Heebo" w:hAnsi="Heebo" w:cs="Heebo"/>
          <w:sz w:val="20"/>
          <w:szCs w:val="20"/>
        </w:rPr>
        <w:t>.</w:t>
      </w:r>
    </w:p>
    <w:p w14:paraId="09445B4B" w14:textId="77777777" w:rsidR="00A47886" w:rsidRPr="00A47886" w:rsidRDefault="00A47886" w:rsidP="00A47886">
      <w:pPr>
        <w:jc w:val="both"/>
        <w:rPr>
          <w:rFonts w:ascii="Heebo" w:hAnsi="Heebo" w:cs="Heebo"/>
          <w:sz w:val="20"/>
          <w:szCs w:val="20"/>
        </w:rPr>
      </w:pPr>
      <w:r w:rsidRPr="00A47886">
        <w:rPr>
          <w:rFonts w:ascii="Heebo" w:hAnsi="Heebo" w:cs="Heebo"/>
          <w:sz w:val="20"/>
          <w:szCs w:val="20"/>
          <w:rtl/>
        </w:rPr>
        <w:t>בשלב הראשון, חשוב לבצע מיפוי של האוכלוסייה ברשות כדי להבין מי גר בעיר או ביישוב ומה מאפיין את הקבוצות השונות. המיפוי הזה מאפשר לזהות מראש קבוצות שבדרך כלל פחות משתתפות (למשל בני נוער, קשישים, אוכלוסיות מוחלשות או מגזרים מסוימים) ולדאוג לפנות אליהן באופן יזום. על בסיס זה בונים תהליך שיתוף ציבור מגוון, שלא מסתמך רק על כנסים פתוחים אלא משלב כלים שונים כמו סקרים דיגיטליים, מפגשים קהילתיים קטנים, שיחות עומק, פעילות בבתי ספר ושימוש במתווכים קהילתיים</w:t>
      </w:r>
      <w:r w:rsidRPr="00A47886">
        <w:rPr>
          <w:rFonts w:ascii="Heebo" w:hAnsi="Heebo" w:cs="Heebo"/>
          <w:sz w:val="20"/>
          <w:szCs w:val="20"/>
        </w:rPr>
        <w:t>.</w:t>
      </w:r>
    </w:p>
    <w:p w14:paraId="1E6EF310" w14:textId="77777777" w:rsidR="00A47886" w:rsidRPr="00A47886" w:rsidRDefault="00A47886" w:rsidP="00A47886">
      <w:pPr>
        <w:jc w:val="both"/>
        <w:rPr>
          <w:rFonts w:ascii="Heebo" w:hAnsi="Heebo" w:cs="Heebo"/>
          <w:sz w:val="20"/>
          <w:szCs w:val="20"/>
        </w:rPr>
      </w:pPr>
      <w:r w:rsidRPr="00A47886">
        <w:rPr>
          <w:rFonts w:ascii="Heebo" w:hAnsi="Heebo" w:cs="Heebo"/>
          <w:sz w:val="20"/>
          <w:szCs w:val="20"/>
          <w:rtl/>
        </w:rPr>
        <w:t>במקביל, יש להקפיד על נגישות מלאה של התהליך</w:t>
      </w:r>
      <w:r w:rsidRPr="00A47886">
        <w:rPr>
          <w:rFonts w:ascii="Heebo" w:hAnsi="Heebo" w:cs="Heebo"/>
          <w:sz w:val="20"/>
          <w:szCs w:val="20"/>
        </w:rPr>
        <w:t xml:space="preserve">. </w:t>
      </w:r>
      <w:r w:rsidRPr="00A47886">
        <w:rPr>
          <w:rFonts w:ascii="Heebo" w:hAnsi="Heebo" w:cs="Heebo"/>
          <w:sz w:val="20"/>
          <w:szCs w:val="20"/>
          <w:rtl/>
        </w:rPr>
        <w:t>זה כולל שפה פשוטה וברורה, תרגום לשפות שונות לפי הצורך, התאמה לאנשים עם מוגבלויות, וזמני מפגשים שמתאימים לאוכלוסיות שונות (למשל עובדים או הורים). בנוסף, חשוב להשתמש בכמה ערוצי תקשורת – גם דיגיטליים וגם פיזיים – כדי לא להדיר אוכלוסיות שאין להן נגישות טכנולוגית</w:t>
      </w:r>
      <w:r w:rsidRPr="00A47886">
        <w:rPr>
          <w:rFonts w:ascii="Heebo" w:hAnsi="Heebo" w:cs="Heebo"/>
          <w:sz w:val="20"/>
          <w:szCs w:val="20"/>
        </w:rPr>
        <w:t>.</w:t>
      </w:r>
    </w:p>
    <w:p w14:paraId="216F63BD" w14:textId="77777777" w:rsidR="00A47886" w:rsidRPr="00A47886" w:rsidRDefault="00A47886" w:rsidP="00A47886">
      <w:pPr>
        <w:jc w:val="both"/>
        <w:rPr>
          <w:rFonts w:ascii="Heebo" w:hAnsi="Heebo" w:cs="Heebo"/>
          <w:sz w:val="20"/>
          <w:szCs w:val="20"/>
        </w:rPr>
      </w:pPr>
      <w:r w:rsidRPr="00A47886">
        <w:rPr>
          <w:rFonts w:ascii="Heebo" w:hAnsi="Heebo" w:cs="Heebo"/>
          <w:sz w:val="20"/>
          <w:szCs w:val="20"/>
          <w:rtl/>
        </w:rPr>
        <w:t>כדי לוודא שההשפעה של הציבור היא אמיתית, צריך להגדיר מראש איך ההשתתפות משפיעה על ההחלטות</w:t>
      </w:r>
      <w:r w:rsidRPr="00A47886">
        <w:rPr>
          <w:rFonts w:ascii="Heebo" w:hAnsi="Heebo" w:cs="Heebo"/>
          <w:sz w:val="20"/>
          <w:szCs w:val="20"/>
        </w:rPr>
        <w:t xml:space="preserve">. </w:t>
      </w:r>
      <w:r w:rsidRPr="00A47886">
        <w:rPr>
          <w:rFonts w:ascii="Heebo" w:hAnsi="Heebo" w:cs="Heebo"/>
          <w:sz w:val="20"/>
          <w:szCs w:val="20"/>
          <w:rtl/>
        </w:rPr>
        <w:t>כלומר, לא רק לאסוף דעות אלא גם להראות איך הן נכנסות לתוך גיבוש החזון, מה התקבל, מה לא התקבל ולמה. שקיפות כזו מחזקת אמון ומונעת תחושה של “שיתוף למראית עין</w:t>
      </w:r>
      <w:r w:rsidRPr="00A47886">
        <w:rPr>
          <w:rFonts w:ascii="Heebo" w:hAnsi="Heebo" w:cs="Heebo"/>
          <w:sz w:val="20"/>
          <w:szCs w:val="20"/>
        </w:rPr>
        <w:t>”.</w:t>
      </w:r>
    </w:p>
    <w:p w14:paraId="4952029B" w14:textId="77777777" w:rsidR="00A47886" w:rsidRDefault="00A47886" w:rsidP="00A47886">
      <w:pPr>
        <w:jc w:val="both"/>
        <w:rPr>
          <w:rFonts w:ascii="Heebo" w:hAnsi="Heebo" w:cs="Heebo"/>
          <w:sz w:val="20"/>
          <w:szCs w:val="20"/>
          <w:rtl/>
        </w:rPr>
      </w:pPr>
      <w:r w:rsidRPr="00A47886">
        <w:rPr>
          <w:rFonts w:ascii="Heebo" w:hAnsi="Heebo" w:cs="Heebo"/>
          <w:sz w:val="20"/>
          <w:szCs w:val="20"/>
          <w:rtl/>
        </w:rPr>
        <w:lastRenderedPageBreak/>
        <w:t>לבסוף, חשוב ללוות את כל התהליך בשמירה על שיח מכבד ופלורליסטי</w:t>
      </w:r>
      <w:r w:rsidRPr="00A47886">
        <w:rPr>
          <w:rFonts w:ascii="Heebo" w:hAnsi="Heebo" w:cs="Heebo"/>
          <w:sz w:val="20"/>
          <w:szCs w:val="20"/>
        </w:rPr>
        <w:t xml:space="preserve">, </w:t>
      </w:r>
      <w:r w:rsidRPr="00A47886">
        <w:rPr>
          <w:rFonts w:ascii="Heebo" w:hAnsi="Heebo" w:cs="Heebo"/>
          <w:sz w:val="20"/>
          <w:szCs w:val="20"/>
          <w:rtl/>
        </w:rPr>
        <w:t xml:space="preserve">במיוחד כאשר עולות מחלוקות בין קבוצות שונות. תפקיד הרשות הוא לאזן בין עמדות, למנוע הדרה או דומיננטיות של קבוצה אחת, ולוודא שהשיח נשאר ענייני. כך בפועל ניתן לממש תהליך </w:t>
      </w:r>
      <w:proofErr w:type="spellStart"/>
      <w:r w:rsidRPr="00A47886">
        <w:rPr>
          <w:rFonts w:ascii="Heebo" w:hAnsi="Heebo" w:cs="Heebo"/>
          <w:sz w:val="20"/>
          <w:szCs w:val="20"/>
          <w:rtl/>
        </w:rPr>
        <w:t>דמוקרטי־ליברלי</w:t>
      </w:r>
      <w:proofErr w:type="spellEnd"/>
      <w:r w:rsidRPr="00A47886">
        <w:rPr>
          <w:rFonts w:ascii="Heebo" w:hAnsi="Heebo" w:cs="Heebo"/>
          <w:sz w:val="20"/>
          <w:szCs w:val="20"/>
          <w:rtl/>
        </w:rPr>
        <w:t xml:space="preserve"> אמיתי, שבו החזון לא רק “נכתב עבור התושבים”, אלא נבנה יחד איתם</w:t>
      </w:r>
      <w:r w:rsidRPr="00A47886">
        <w:rPr>
          <w:rFonts w:ascii="Heebo" w:hAnsi="Heebo" w:cs="Heebo"/>
          <w:sz w:val="20"/>
          <w:szCs w:val="20"/>
        </w:rPr>
        <w:t>.</w:t>
      </w:r>
    </w:p>
    <w:p w14:paraId="05F2A356" w14:textId="77777777" w:rsidR="00A47886" w:rsidRDefault="00A47886" w:rsidP="00A47886">
      <w:pPr>
        <w:jc w:val="both"/>
        <w:rPr>
          <w:rFonts w:ascii="Heebo" w:hAnsi="Heebo" w:cs="Heebo"/>
          <w:sz w:val="20"/>
          <w:szCs w:val="20"/>
          <w:rtl/>
        </w:rPr>
      </w:pPr>
    </w:p>
    <w:p w14:paraId="2A6B7F33" w14:textId="2D78CD76" w:rsidR="00A47886" w:rsidRDefault="002D4170" w:rsidP="00A47886">
      <w:pPr>
        <w:jc w:val="both"/>
        <w:rPr>
          <w:rFonts w:ascii="Heebo" w:hAnsi="Heebo" w:cs="Heebo"/>
          <w:b/>
          <w:bCs/>
          <w:sz w:val="20"/>
          <w:szCs w:val="20"/>
          <w:rtl/>
        </w:rPr>
      </w:pPr>
      <w:r>
        <w:rPr>
          <w:rFonts w:ascii="Heebo" w:hAnsi="Heebo" w:cs="Heebo" w:hint="cs"/>
          <w:b/>
          <w:bCs/>
          <w:sz w:val="20"/>
          <w:szCs w:val="20"/>
          <w:rtl/>
        </w:rPr>
        <w:t xml:space="preserve">הצעה לתהליך </w:t>
      </w:r>
    </w:p>
    <w:p w14:paraId="44B293E4" w14:textId="77777777" w:rsidR="002D4170" w:rsidRPr="002D4170" w:rsidRDefault="002D4170" w:rsidP="002D4170">
      <w:pPr>
        <w:rPr>
          <w:rFonts w:ascii="Heebo" w:hAnsi="Heebo" w:cs="Heebo"/>
          <w:sz w:val="20"/>
          <w:szCs w:val="20"/>
        </w:rPr>
      </w:pPr>
      <w:r w:rsidRPr="002D4170">
        <w:rPr>
          <w:rFonts w:ascii="Heebo" w:hAnsi="Heebo" w:cs="Heebo"/>
          <w:sz w:val="20"/>
          <w:szCs w:val="20"/>
          <w:rtl/>
        </w:rPr>
        <w:t xml:space="preserve">תהליך כתיבת חזון רשותי מתחיל בשלב הכנה שבו בונים את התשתית הארגונית </w:t>
      </w:r>
      <w:proofErr w:type="spellStart"/>
      <w:r w:rsidRPr="002D4170">
        <w:rPr>
          <w:rFonts w:ascii="Heebo" w:hAnsi="Heebo" w:cs="Heebo"/>
          <w:sz w:val="20"/>
          <w:szCs w:val="20"/>
          <w:rtl/>
        </w:rPr>
        <w:t>והמידעית</w:t>
      </w:r>
      <w:proofErr w:type="spellEnd"/>
      <w:r w:rsidRPr="002D4170">
        <w:rPr>
          <w:rFonts w:ascii="Heebo" w:hAnsi="Heebo" w:cs="Heebo"/>
          <w:sz w:val="20"/>
          <w:szCs w:val="20"/>
          <w:rtl/>
        </w:rPr>
        <w:t xml:space="preserve"> לתהליך. בשלב זה מוקמים </w:t>
      </w:r>
      <w:r w:rsidRPr="002D4170">
        <w:rPr>
          <w:rFonts w:ascii="Heebo" w:hAnsi="Heebo" w:cs="Heebo"/>
          <w:b/>
          <w:bCs/>
          <w:sz w:val="20"/>
          <w:szCs w:val="20"/>
          <w:rtl/>
        </w:rPr>
        <w:t>צוות היגוי</w:t>
      </w:r>
      <w:r w:rsidRPr="002D4170">
        <w:rPr>
          <w:rFonts w:ascii="Heebo" w:hAnsi="Heebo" w:cs="Heebo"/>
          <w:sz w:val="20"/>
          <w:szCs w:val="20"/>
        </w:rPr>
        <w:t xml:space="preserve">, </w:t>
      </w:r>
      <w:r w:rsidRPr="002D4170">
        <w:rPr>
          <w:rFonts w:ascii="Heebo" w:hAnsi="Heebo" w:cs="Heebo"/>
          <w:b/>
          <w:bCs/>
          <w:sz w:val="20"/>
          <w:szCs w:val="20"/>
          <w:rtl/>
        </w:rPr>
        <w:t>צוות מקצועי מתכלל</w:t>
      </w:r>
      <w:r w:rsidRPr="002D4170">
        <w:rPr>
          <w:rFonts w:ascii="Heebo" w:hAnsi="Heebo" w:cs="Heebo"/>
          <w:sz w:val="20"/>
          <w:szCs w:val="20"/>
          <w:rtl/>
        </w:rPr>
        <w:t xml:space="preserve"> ו</w:t>
      </w:r>
      <w:r w:rsidRPr="002D4170">
        <w:rPr>
          <w:rFonts w:ascii="Heebo" w:hAnsi="Heebo" w:cs="Heebo"/>
          <w:b/>
          <w:bCs/>
          <w:sz w:val="20"/>
          <w:szCs w:val="20"/>
          <w:rtl/>
        </w:rPr>
        <w:t>צוות שיתוף ציבור</w:t>
      </w:r>
      <w:r w:rsidRPr="002D4170">
        <w:rPr>
          <w:rFonts w:ascii="Heebo" w:hAnsi="Heebo" w:cs="Heebo"/>
          <w:sz w:val="20"/>
          <w:szCs w:val="20"/>
        </w:rPr>
        <w:t xml:space="preserve">, </w:t>
      </w:r>
      <w:r w:rsidRPr="002D4170">
        <w:rPr>
          <w:rFonts w:ascii="Heebo" w:hAnsi="Heebo" w:cs="Heebo"/>
          <w:sz w:val="20"/>
          <w:szCs w:val="20"/>
          <w:rtl/>
        </w:rPr>
        <w:t>מתבצע מיפוי של האוכלוסייה, הצרכים והאתגרים ברשות, ונבנית תוכנית עבודה ולוחות זמנים. מטרת שלב זה היא ליצור בסיס מקצועי וארגוני שיאפשר תהליך מסודר ומבוסס נתונים</w:t>
      </w:r>
      <w:r w:rsidRPr="002D4170">
        <w:rPr>
          <w:rFonts w:ascii="Heebo" w:hAnsi="Heebo" w:cs="Heebo"/>
          <w:sz w:val="20"/>
          <w:szCs w:val="20"/>
        </w:rPr>
        <w:t>.</w:t>
      </w:r>
    </w:p>
    <w:p w14:paraId="11E07C87" w14:textId="77777777" w:rsidR="002D4170" w:rsidRPr="002D4170" w:rsidRDefault="002D4170" w:rsidP="002D4170">
      <w:pPr>
        <w:rPr>
          <w:rFonts w:ascii="Heebo" w:hAnsi="Heebo" w:cs="Heebo"/>
          <w:sz w:val="20"/>
          <w:szCs w:val="20"/>
        </w:rPr>
      </w:pPr>
      <w:r w:rsidRPr="002D4170">
        <w:rPr>
          <w:rFonts w:ascii="Heebo" w:hAnsi="Heebo" w:cs="Heebo"/>
          <w:b/>
          <w:bCs/>
          <w:sz w:val="20"/>
          <w:szCs w:val="20"/>
          <w:rtl/>
        </w:rPr>
        <w:t>מפגש 1: פתיחת תהליך</w:t>
      </w:r>
      <w:r w:rsidRPr="002D4170">
        <w:rPr>
          <w:rFonts w:ascii="Heebo" w:hAnsi="Heebo" w:cs="Heebo"/>
          <w:sz w:val="20"/>
          <w:szCs w:val="20"/>
        </w:rPr>
        <w:br/>
      </w:r>
      <w:r w:rsidRPr="002D4170">
        <w:rPr>
          <w:rFonts w:ascii="Heebo" w:hAnsi="Heebo" w:cs="Heebo"/>
          <w:sz w:val="20"/>
          <w:szCs w:val="20"/>
          <w:rtl/>
        </w:rPr>
        <w:t>בשלב זה מציגים את מטרות החזון, מגדירים עקרונות עבודה, לוחות זמנים ושאלות מנחות. מטרת המפגש היא לייצר שקיפות ראשונית ולשתף את הציבור בכיוון הכללי של התהליך</w:t>
      </w:r>
      <w:r w:rsidRPr="002D4170">
        <w:rPr>
          <w:rFonts w:ascii="Heebo" w:hAnsi="Heebo" w:cs="Heebo"/>
          <w:sz w:val="20"/>
          <w:szCs w:val="20"/>
        </w:rPr>
        <w:t>.</w:t>
      </w:r>
      <w:r w:rsidRPr="002D4170">
        <w:rPr>
          <w:rFonts w:ascii="Heebo" w:hAnsi="Heebo" w:cs="Heebo"/>
          <w:sz w:val="20"/>
          <w:szCs w:val="20"/>
        </w:rPr>
        <w:br/>
      </w:r>
      <w:r w:rsidRPr="002D4170">
        <w:rPr>
          <w:rFonts w:ascii="Heebo" w:hAnsi="Heebo" w:cs="Heebo"/>
          <w:b/>
          <w:bCs/>
          <w:sz w:val="20"/>
          <w:szCs w:val="20"/>
          <w:rtl/>
        </w:rPr>
        <w:t>פרקטיקות</w:t>
      </w:r>
      <w:r w:rsidRPr="002D4170">
        <w:rPr>
          <w:rFonts w:ascii="Heebo" w:hAnsi="Heebo" w:cs="Heebo"/>
          <w:b/>
          <w:bCs/>
          <w:sz w:val="20"/>
          <w:szCs w:val="20"/>
        </w:rPr>
        <w:t>:</w:t>
      </w:r>
      <w:r w:rsidRPr="002D4170">
        <w:rPr>
          <w:rFonts w:ascii="Heebo" w:hAnsi="Heebo" w:cs="Heebo"/>
          <w:sz w:val="20"/>
          <w:szCs w:val="20"/>
        </w:rPr>
        <w:t xml:space="preserve"> </w:t>
      </w:r>
      <w:r w:rsidRPr="002D4170">
        <w:rPr>
          <w:rFonts w:ascii="Heebo" w:hAnsi="Heebo" w:cs="Heebo"/>
          <w:sz w:val="20"/>
          <w:szCs w:val="20"/>
          <w:rtl/>
        </w:rPr>
        <w:t>מפגש פיזי ושידור חי, הסבר פשוט על התהליך, פתיחת ערוצי פידבק דיגיטליים</w:t>
      </w:r>
      <w:r w:rsidRPr="002D4170">
        <w:rPr>
          <w:rFonts w:ascii="Heebo" w:hAnsi="Heebo" w:cs="Heebo"/>
          <w:sz w:val="20"/>
          <w:szCs w:val="20"/>
        </w:rPr>
        <w:t>.</w:t>
      </w:r>
      <w:r w:rsidRPr="002D4170">
        <w:rPr>
          <w:rFonts w:ascii="Heebo" w:hAnsi="Heebo" w:cs="Heebo"/>
          <w:sz w:val="20"/>
          <w:szCs w:val="20"/>
        </w:rPr>
        <w:br/>
      </w:r>
      <w:r w:rsidRPr="002D4170">
        <w:rPr>
          <w:rFonts w:ascii="Heebo" w:hAnsi="Heebo" w:cs="Heebo"/>
          <w:b/>
          <w:bCs/>
          <w:sz w:val="20"/>
          <w:szCs w:val="20"/>
          <w:rtl/>
        </w:rPr>
        <w:t>נקודות שחשוב לשים לב אליהן</w:t>
      </w:r>
      <w:r w:rsidRPr="002D4170">
        <w:rPr>
          <w:rFonts w:ascii="Heebo" w:hAnsi="Heebo" w:cs="Heebo"/>
          <w:b/>
          <w:bCs/>
          <w:sz w:val="20"/>
          <w:szCs w:val="20"/>
        </w:rPr>
        <w:t>:</w:t>
      </w:r>
      <w:r w:rsidRPr="002D4170">
        <w:rPr>
          <w:rFonts w:ascii="Heebo" w:hAnsi="Heebo" w:cs="Heebo"/>
          <w:sz w:val="20"/>
          <w:szCs w:val="20"/>
        </w:rPr>
        <w:t xml:space="preserve"> </w:t>
      </w:r>
      <w:r w:rsidRPr="002D4170">
        <w:rPr>
          <w:rFonts w:ascii="Heebo" w:hAnsi="Heebo" w:cs="Heebo"/>
          <w:sz w:val="20"/>
          <w:szCs w:val="20"/>
          <w:rtl/>
        </w:rPr>
        <w:t>שפה נגישה וברורה, נגישות מלאה פיזית ודיגיטלית, מניעת דומיננטיות של קבוצות חזקות בדיון</w:t>
      </w:r>
      <w:r w:rsidRPr="002D4170">
        <w:rPr>
          <w:rFonts w:ascii="Heebo" w:hAnsi="Heebo" w:cs="Heebo"/>
          <w:sz w:val="20"/>
          <w:szCs w:val="20"/>
        </w:rPr>
        <w:t>.</w:t>
      </w:r>
    </w:p>
    <w:p w14:paraId="6C1613B1" w14:textId="77777777" w:rsidR="002D4170" w:rsidRPr="002D4170" w:rsidRDefault="002D4170" w:rsidP="002D4170">
      <w:pPr>
        <w:rPr>
          <w:rFonts w:ascii="Heebo" w:hAnsi="Heebo" w:cs="Heebo"/>
          <w:sz w:val="20"/>
          <w:szCs w:val="20"/>
        </w:rPr>
      </w:pPr>
      <w:r w:rsidRPr="002D4170">
        <w:rPr>
          <w:rFonts w:ascii="Heebo" w:hAnsi="Heebo" w:cs="Heebo"/>
          <w:b/>
          <w:bCs/>
          <w:sz w:val="20"/>
          <w:szCs w:val="20"/>
          <w:rtl/>
        </w:rPr>
        <w:t>בין מפגש 1 ל־2</w:t>
      </w:r>
      <w:r w:rsidRPr="002D4170">
        <w:rPr>
          <w:rFonts w:ascii="Heebo" w:hAnsi="Heebo" w:cs="Heebo"/>
          <w:sz w:val="20"/>
          <w:szCs w:val="20"/>
        </w:rPr>
        <w:br/>
      </w:r>
      <w:r w:rsidRPr="002D4170">
        <w:rPr>
          <w:rFonts w:ascii="Heebo" w:hAnsi="Heebo" w:cs="Heebo"/>
          <w:sz w:val="20"/>
          <w:szCs w:val="20"/>
          <w:rtl/>
        </w:rPr>
        <w:t>בשלב זה מתבצע איסוף נתונים רחב הכולל סקרים לתושבים, ראיונות עם בעלי תפקידים ומיפוי אוכלוסיות לשיתוף ממוקד. מטרת השלב היא להבין בצורה מעמיקה את הצרכים והמאפיינים של כלל קבוצות האוכלוסייה ברשות</w:t>
      </w:r>
      <w:r w:rsidRPr="002D4170">
        <w:rPr>
          <w:rFonts w:ascii="Heebo" w:hAnsi="Heebo" w:cs="Heebo"/>
          <w:sz w:val="20"/>
          <w:szCs w:val="20"/>
        </w:rPr>
        <w:t>.</w:t>
      </w:r>
      <w:r w:rsidRPr="002D4170">
        <w:rPr>
          <w:rFonts w:ascii="Heebo" w:hAnsi="Heebo" w:cs="Heebo"/>
          <w:sz w:val="20"/>
          <w:szCs w:val="20"/>
        </w:rPr>
        <w:br/>
      </w:r>
      <w:r w:rsidRPr="002D4170">
        <w:rPr>
          <w:rFonts w:ascii="Heebo" w:hAnsi="Heebo" w:cs="Heebo"/>
          <w:b/>
          <w:bCs/>
          <w:sz w:val="20"/>
          <w:szCs w:val="20"/>
          <w:rtl/>
        </w:rPr>
        <w:t>פרקטיקות</w:t>
      </w:r>
      <w:r w:rsidRPr="002D4170">
        <w:rPr>
          <w:rFonts w:ascii="Heebo" w:hAnsi="Heebo" w:cs="Heebo"/>
          <w:b/>
          <w:bCs/>
          <w:sz w:val="20"/>
          <w:szCs w:val="20"/>
        </w:rPr>
        <w:t>:</w:t>
      </w:r>
      <w:r w:rsidRPr="002D4170">
        <w:rPr>
          <w:rFonts w:ascii="Heebo" w:hAnsi="Heebo" w:cs="Heebo"/>
          <w:sz w:val="20"/>
          <w:szCs w:val="20"/>
        </w:rPr>
        <w:t xml:space="preserve"> </w:t>
      </w:r>
      <w:r w:rsidRPr="002D4170">
        <w:rPr>
          <w:rFonts w:ascii="Heebo" w:hAnsi="Heebo" w:cs="Heebo"/>
          <w:sz w:val="20"/>
          <w:szCs w:val="20"/>
          <w:rtl/>
        </w:rPr>
        <w:t>סקרים דיגיטליים ודוכנים פיזיים, ראיונות עם אנשי מקצוע קהילתיים, שימוש במתווכים קהילתיים</w:t>
      </w:r>
      <w:r w:rsidRPr="002D4170">
        <w:rPr>
          <w:rFonts w:ascii="Heebo" w:hAnsi="Heebo" w:cs="Heebo"/>
          <w:sz w:val="20"/>
          <w:szCs w:val="20"/>
        </w:rPr>
        <w:t>.</w:t>
      </w:r>
      <w:r w:rsidRPr="002D4170">
        <w:rPr>
          <w:rFonts w:ascii="Heebo" w:hAnsi="Heebo" w:cs="Heebo"/>
          <w:sz w:val="20"/>
          <w:szCs w:val="20"/>
        </w:rPr>
        <w:br/>
      </w:r>
      <w:r w:rsidRPr="002D4170">
        <w:rPr>
          <w:rFonts w:ascii="Heebo" w:hAnsi="Heebo" w:cs="Heebo"/>
          <w:b/>
          <w:bCs/>
          <w:sz w:val="20"/>
          <w:szCs w:val="20"/>
          <w:rtl/>
        </w:rPr>
        <w:t>נקודות שחשוב לשים לב אליהן</w:t>
      </w:r>
      <w:r w:rsidRPr="002D4170">
        <w:rPr>
          <w:rFonts w:ascii="Heebo" w:hAnsi="Heebo" w:cs="Heebo"/>
          <w:b/>
          <w:bCs/>
          <w:sz w:val="20"/>
          <w:szCs w:val="20"/>
        </w:rPr>
        <w:t>:</w:t>
      </w:r>
      <w:r w:rsidRPr="002D4170">
        <w:rPr>
          <w:rFonts w:ascii="Heebo" w:hAnsi="Heebo" w:cs="Heebo"/>
          <w:sz w:val="20"/>
          <w:szCs w:val="20"/>
        </w:rPr>
        <w:t xml:space="preserve"> </w:t>
      </w:r>
      <w:r w:rsidRPr="002D4170">
        <w:rPr>
          <w:rFonts w:ascii="Heebo" w:hAnsi="Heebo" w:cs="Heebo"/>
          <w:sz w:val="20"/>
          <w:szCs w:val="20"/>
          <w:rtl/>
        </w:rPr>
        <w:t>לא להסתמך רק על דיגיטל, הגעה לשכונות מוחלשות, שילוב אוכלוסיות שקשה להגיע אליהן</w:t>
      </w:r>
      <w:r w:rsidRPr="002D4170">
        <w:rPr>
          <w:rFonts w:ascii="Heebo" w:hAnsi="Heebo" w:cs="Heebo"/>
          <w:sz w:val="20"/>
          <w:szCs w:val="20"/>
        </w:rPr>
        <w:t>.</w:t>
      </w:r>
    </w:p>
    <w:p w14:paraId="25FE6689" w14:textId="77777777" w:rsidR="002D4170" w:rsidRPr="002D4170" w:rsidRDefault="002D4170" w:rsidP="002D4170">
      <w:pPr>
        <w:rPr>
          <w:rFonts w:ascii="Heebo" w:hAnsi="Heebo" w:cs="Heebo"/>
          <w:sz w:val="20"/>
          <w:szCs w:val="20"/>
        </w:rPr>
      </w:pPr>
      <w:r w:rsidRPr="002D4170">
        <w:rPr>
          <w:rFonts w:ascii="Heebo" w:hAnsi="Heebo" w:cs="Heebo"/>
          <w:b/>
          <w:bCs/>
          <w:sz w:val="20"/>
          <w:szCs w:val="20"/>
          <w:rtl/>
        </w:rPr>
        <w:t>מפגש 2: שיתוף ציבור ראשוני</w:t>
      </w:r>
      <w:r w:rsidRPr="002D4170">
        <w:rPr>
          <w:rFonts w:ascii="Heebo" w:hAnsi="Heebo" w:cs="Heebo"/>
          <w:sz w:val="20"/>
          <w:szCs w:val="20"/>
        </w:rPr>
        <w:br/>
      </w:r>
      <w:r w:rsidRPr="002D4170">
        <w:rPr>
          <w:rFonts w:ascii="Heebo" w:hAnsi="Heebo" w:cs="Heebo"/>
          <w:sz w:val="20"/>
          <w:szCs w:val="20"/>
          <w:rtl/>
        </w:rPr>
        <w:t>בשלב זה נאספים רעיונות, ביקורות ותפיסות של התושבים לגבי העתיד הרצוי של הרשות. מזוהים נושאים מרכזיים העולים מהשטח המשמשים בסיס להמשך העבודה</w:t>
      </w:r>
      <w:r w:rsidRPr="002D4170">
        <w:rPr>
          <w:rFonts w:ascii="Heebo" w:hAnsi="Heebo" w:cs="Heebo"/>
          <w:sz w:val="20"/>
          <w:szCs w:val="20"/>
        </w:rPr>
        <w:t>.</w:t>
      </w:r>
      <w:r w:rsidRPr="002D4170">
        <w:rPr>
          <w:rFonts w:ascii="Heebo" w:hAnsi="Heebo" w:cs="Heebo"/>
          <w:sz w:val="20"/>
          <w:szCs w:val="20"/>
        </w:rPr>
        <w:br/>
      </w:r>
      <w:r w:rsidRPr="002D4170">
        <w:rPr>
          <w:rFonts w:ascii="Heebo" w:hAnsi="Heebo" w:cs="Heebo"/>
          <w:b/>
          <w:bCs/>
          <w:sz w:val="20"/>
          <w:szCs w:val="20"/>
          <w:rtl/>
        </w:rPr>
        <w:t>פרקטיקות</w:t>
      </w:r>
      <w:r w:rsidRPr="002D4170">
        <w:rPr>
          <w:rFonts w:ascii="Heebo" w:hAnsi="Heebo" w:cs="Heebo"/>
          <w:b/>
          <w:bCs/>
          <w:sz w:val="20"/>
          <w:szCs w:val="20"/>
        </w:rPr>
        <w:t>:</w:t>
      </w:r>
      <w:r w:rsidRPr="002D4170">
        <w:rPr>
          <w:rFonts w:ascii="Heebo" w:hAnsi="Heebo" w:cs="Heebo"/>
          <w:sz w:val="20"/>
          <w:szCs w:val="20"/>
        </w:rPr>
        <w:t xml:space="preserve"> </w:t>
      </w:r>
      <w:r w:rsidRPr="002D4170">
        <w:rPr>
          <w:rFonts w:ascii="Heebo" w:hAnsi="Heebo" w:cs="Heebo"/>
          <w:sz w:val="20"/>
          <w:szCs w:val="20"/>
          <w:rtl/>
        </w:rPr>
        <w:t>מפגשים בשכונות, שולחנות עגולים לפי קבוצות, קירות רעיונות פיזיים ודיגיטליים</w:t>
      </w:r>
      <w:r w:rsidRPr="002D4170">
        <w:rPr>
          <w:rFonts w:ascii="Heebo" w:hAnsi="Heebo" w:cs="Heebo"/>
          <w:sz w:val="20"/>
          <w:szCs w:val="20"/>
        </w:rPr>
        <w:t>.</w:t>
      </w:r>
      <w:r w:rsidRPr="002D4170">
        <w:rPr>
          <w:rFonts w:ascii="Heebo" w:hAnsi="Heebo" w:cs="Heebo"/>
          <w:sz w:val="20"/>
          <w:szCs w:val="20"/>
        </w:rPr>
        <w:br/>
      </w:r>
      <w:r w:rsidRPr="002D4170">
        <w:rPr>
          <w:rFonts w:ascii="Heebo" w:hAnsi="Heebo" w:cs="Heebo"/>
          <w:b/>
          <w:bCs/>
          <w:sz w:val="20"/>
          <w:szCs w:val="20"/>
          <w:rtl/>
        </w:rPr>
        <w:t>נקודות שחשוב לשים לב אליהן</w:t>
      </w:r>
      <w:r w:rsidRPr="002D4170">
        <w:rPr>
          <w:rFonts w:ascii="Heebo" w:hAnsi="Heebo" w:cs="Heebo"/>
          <w:b/>
          <w:bCs/>
          <w:sz w:val="20"/>
          <w:szCs w:val="20"/>
        </w:rPr>
        <w:t>:</w:t>
      </w:r>
      <w:r w:rsidRPr="002D4170">
        <w:rPr>
          <w:rFonts w:ascii="Heebo" w:hAnsi="Heebo" w:cs="Heebo"/>
          <w:sz w:val="20"/>
          <w:szCs w:val="20"/>
        </w:rPr>
        <w:t xml:space="preserve"> </w:t>
      </w:r>
      <w:r w:rsidRPr="002D4170">
        <w:rPr>
          <w:rFonts w:ascii="Heebo" w:hAnsi="Heebo" w:cs="Heebo"/>
          <w:sz w:val="20"/>
          <w:szCs w:val="20"/>
          <w:rtl/>
        </w:rPr>
        <w:t>ייצוג מגדרי מאוזן, שילוב מגזרים דתיים שונים, מרחב בטוח ללהט״ב, מניעת השתלטות של קבוצות דומיננטיות</w:t>
      </w:r>
      <w:r w:rsidRPr="002D4170">
        <w:rPr>
          <w:rFonts w:ascii="Heebo" w:hAnsi="Heebo" w:cs="Heebo"/>
          <w:sz w:val="20"/>
          <w:szCs w:val="20"/>
        </w:rPr>
        <w:t>.</w:t>
      </w:r>
    </w:p>
    <w:p w14:paraId="2BB06BB7" w14:textId="77777777" w:rsidR="002D4170" w:rsidRPr="002D4170" w:rsidRDefault="002D4170" w:rsidP="002D4170">
      <w:pPr>
        <w:rPr>
          <w:rFonts w:ascii="Heebo" w:hAnsi="Heebo" w:cs="Heebo"/>
          <w:sz w:val="20"/>
          <w:szCs w:val="20"/>
        </w:rPr>
      </w:pPr>
      <w:r w:rsidRPr="002D4170">
        <w:rPr>
          <w:rFonts w:ascii="Heebo" w:hAnsi="Heebo" w:cs="Heebo"/>
          <w:b/>
          <w:bCs/>
          <w:sz w:val="20"/>
          <w:szCs w:val="20"/>
          <w:rtl/>
        </w:rPr>
        <w:t>בין מפגש 2 ל־3</w:t>
      </w:r>
      <w:r w:rsidRPr="002D4170">
        <w:rPr>
          <w:rFonts w:ascii="Heebo" w:hAnsi="Heebo" w:cs="Heebo"/>
          <w:sz w:val="20"/>
          <w:szCs w:val="20"/>
        </w:rPr>
        <w:br/>
      </w:r>
      <w:r w:rsidRPr="002D4170">
        <w:rPr>
          <w:rFonts w:ascii="Heebo" w:hAnsi="Heebo" w:cs="Heebo"/>
          <w:sz w:val="20"/>
          <w:szCs w:val="20"/>
          <w:rtl/>
        </w:rPr>
        <w:t>בשלב זה מתבצע ניתוח של כלל המידע שנאסף, זיהוי מגמות מרכזיות וניסוח כיווני חזון ראשוניים</w:t>
      </w:r>
      <w:r w:rsidRPr="002D4170">
        <w:rPr>
          <w:rFonts w:ascii="Heebo" w:hAnsi="Heebo" w:cs="Heebo"/>
          <w:sz w:val="20"/>
          <w:szCs w:val="20"/>
        </w:rPr>
        <w:t>.</w:t>
      </w:r>
      <w:r w:rsidRPr="002D4170">
        <w:rPr>
          <w:rFonts w:ascii="Heebo" w:hAnsi="Heebo" w:cs="Heebo"/>
          <w:sz w:val="20"/>
          <w:szCs w:val="20"/>
        </w:rPr>
        <w:br/>
      </w:r>
      <w:r w:rsidRPr="002D4170">
        <w:rPr>
          <w:rFonts w:ascii="Heebo" w:hAnsi="Heebo" w:cs="Heebo"/>
          <w:b/>
          <w:bCs/>
          <w:sz w:val="20"/>
          <w:szCs w:val="20"/>
          <w:rtl/>
        </w:rPr>
        <w:t>פרקטיקות</w:t>
      </w:r>
      <w:r w:rsidRPr="002D4170">
        <w:rPr>
          <w:rFonts w:ascii="Heebo" w:hAnsi="Heebo" w:cs="Heebo"/>
          <w:b/>
          <w:bCs/>
          <w:sz w:val="20"/>
          <w:szCs w:val="20"/>
        </w:rPr>
        <w:t>:</w:t>
      </w:r>
      <w:r w:rsidRPr="002D4170">
        <w:rPr>
          <w:rFonts w:ascii="Heebo" w:hAnsi="Heebo" w:cs="Heebo"/>
          <w:sz w:val="20"/>
          <w:szCs w:val="20"/>
        </w:rPr>
        <w:t xml:space="preserve"> </w:t>
      </w:r>
      <w:r w:rsidRPr="002D4170">
        <w:rPr>
          <w:rFonts w:ascii="Heebo" w:hAnsi="Heebo" w:cs="Heebo"/>
          <w:sz w:val="20"/>
          <w:szCs w:val="20"/>
          <w:rtl/>
        </w:rPr>
        <w:t xml:space="preserve">דוח ביניים לציבור, סיכום </w:t>
      </w:r>
      <w:proofErr w:type="spellStart"/>
      <w:r w:rsidRPr="002D4170">
        <w:rPr>
          <w:rFonts w:ascii="Heebo" w:hAnsi="Heebo" w:cs="Heebo"/>
          <w:sz w:val="20"/>
          <w:szCs w:val="20"/>
          <w:rtl/>
        </w:rPr>
        <w:t>אינפוגרפי</w:t>
      </w:r>
      <w:proofErr w:type="spellEnd"/>
      <w:r w:rsidRPr="002D4170">
        <w:rPr>
          <w:rFonts w:ascii="Heebo" w:hAnsi="Heebo" w:cs="Heebo"/>
          <w:sz w:val="20"/>
          <w:szCs w:val="20"/>
          <w:rtl/>
        </w:rPr>
        <w:t>, פנייה לקבוצות שלא השתתפו</w:t>
      </w:r>
      <w:r w:rsidRPr="002D4170">
        <w:rPr>
          <w:rFonts w:ascii="Heebo" w:hAnsi="Heebo" w:cs="Heebo"/>
          <w:sz w:val="20"/>
          <w:szCs w:val="20"/>
        </w:rPr>
        <w:t>.</w:t>
      </w:r>
      <w:r w:rsidRPr="002D4170">
        <w:rPr>
          <w:rFonts w:ascii="Heebo" w:hAnsi="Heebo" w:cs="Heebo"/>
          <w:sz w:val="20"/>
          <w:szCs w:val="20"/>
        </w:rPr>
        <w:br/>
      </w:r>
      <w:r w:rsidRPr="002D4170">
        <w:rPr>
          <w:rFonts w:ascii="Heebo" w:hAnsi="Heebo" w:cs="Heebo"/>
          <w:b/>
          <w:bCs/>
          <w:sz w:val="20"/>
          <w:szCs w:val="20"/>
          <w:rtl/>
        </w:rPr>
        <w:t>נקודות שחשוב לשים לב אליהן</w:t>
      </w:r>
      <w:r w:rsidRPr="002D4170">
        <w:rPr>
          <w:rFonts w:ascii="Heebo" w:hAnsi="Heebo" w:cs="Heebo"/>
          <w:b/>
          <w:bCs/>
          <w:sz w:val="20"/>
          <w:szCs w:val="20"/>
        </w:rPr>
        <w:t>:</w:t>
      </w:r>
      <w:r w:rsidRPr="002D4170">
        <w:rPr>
          <w:rFonts w:ascii="Heebo" w:hAnsi="Heebo" w:cs="Heebo"/>
          <w:sz w:val="20"/>
          <w:szCs w:val="20"/>
        </w:rPr>
        <w:t xml:space="preserve"> </w:t>
      </w:r>
      <w:r w:rsidRPr="002D4170">
        <w:rPr>
          <w:rFonts w:ascii="Heebo" w:hAnsi="Heebo" w:cs="Heebo"/>
          <w:sz w:val="20"/>
          <w:szCs w:val="20"/>
          <w:rtl/>
        </w:rPr>
        <w:t>זיהוי מי לא השתתף, תיקון הטיות בנתונים, השוואה בין קבוצות שונות</w:t>
      </w:r>
      <w:r w:rsidRPr="002D4170">
        <w:rPr>
          <w:rFonts w:ascii="Heebo" w:hAnsi="Heebo" w:cs="Heebo"/>
          <w:sz w:val="20"/>
          <w:szCs w:val="20"/>
        </w:rPr>
        <w:t>.</w:t>
      </w:r>
    </w:p>
    <w:p w14:paraId="2A210C12" w14:textId="77777777" w:rsidR="002D4170" w:rsidRPr="002D4170" w:rsidRDefault="002D4170" w:rsidP="002D4170">
      <w:pPr>
        <w:rPr>
          <w:rFonts w:ascii="Heebo" w:hAnsi="Heebo" w:cs="Heebo"/>
          <w:sz w:val="20"/>
          <w:szCs w:val="20"/>
        </w:rPr>
      </w:pPr>
      <w:r w:rsidRPr="002D4170">
        <w:rPr>
          <w:rFonts w:ascii="Heebo" w:hAnsi="Heebo" w:cs="Heebo"/>
          <w:b/>
          <w:bCs/>
          <w:sz w:val="20"/>
          <w:szCs w:val="20"/>
          <w:rtl/>
        </w:rPr>
        <w:t>מפגש 3: עיבוד אסטרטגי</w:t>
      </w:r>
      <w:r w:rsidRPr="002D4170">
        <w:rPr>
          <w:rFonts w:ascii="Heebo" w:hAnsi="Heebo" w:cs="Heebo"/>
          <w:sz w:val="20"/>
          <w:szCs w:val="20"/>
        </w:rPr>
        <w:br/>
      </w:r>
      <w:r w:rsidRPr="002D4170">
        <w:rPr>
          <w:rFonts w:ascii="Heebo" w:hAnsi="Heebo" w:cs="Heebo"/>
          <w:sz w:val="20"/>
          <w:szCs w:val="20"/>
          <w:rtl/>
        </w:rPr>
        <w:t>בשלב זה מגובשים כיווני חזון מרכזיים לעתיד הרשות</w:t>
      </w:r>
      <w:r w:rsidRPr="002D4170">
        <w:rPr>
          <w:rFonts w:ascii="Heebo" w:hAnsi="Heebo" w:cs="Heebo"/>
          <w:sz w:val="20"/>
          <w:szCs w:val="20"/>
        </w:rPr>
        <w:t>.</w:t>
      </w:r>
      <w:r w:rsidRPr="002D4170">
        <w:rPr>
          <w:rFonts w:ascii="Heebo" w:hAnsi="Heebo" w:cs="Heebo"/>
          <w:sz w:val="20"/>
          <w:szCs w:val="20"/>
        </w:rPr>
        <w:br/>
      </w:r>
      <w:r w:rsidRPr="002D4170">
        <w:rPr>
          <w:rFonts w:ascii="Heebo" w:hAnsi="Heebo" w:cs="Heebo"/>
          <w:b/>
          <w:bCs/>
          <w:sz w:val="20"/>
          <w:szCs w:val="20"/>
          <w:rtl/>
        </w:rPr>
        <w:t>פרקטיקות</w:t>
      </w:r>
      <w:r w:rsidRPr="002D4170">
        <w:rPr>
          <w:rFonts w:ascii="Heebo" w:hAnsi="Heebo" w:cs="Heebo"/>
          <w:b/>
          <w:bCs/>
          <w:sz w:val="20"/>
          <w:szCs w:val="20"/>
        </w:rPr>
        <w:t>:</w:t>
      </w:r>
      <w:r w:rsidRPr="002D4170">
        <w:rPr>
          <w:rFonts w:ascii="Heebo" w:hAnsi="Heebo" w:cs="Heebo"/>
          <w:sz w:val="20"/>
          <w:szCs w:val="20"/>
        </w:rPr>
        <w:t xml:space="preserve"> </w:t>
      </w:r>
      <w:r w:rsidRPr="002D4170">
        <w:rPr>
          <w:rFonts w:ascii="Heebo" w:hAnsi="Heebo" w:cs="Heebo"/>
          <w:sz w:val="20"/>
          <w:szCs w:val="20"/>
          <w:rtl/>
        </w:rPr>
        <w:t>סדנאות חשיבה, לוחות חזון, הצבעות ציבוריות</w:t>
      </w:r>
      <w:r w:rsidRPr="002D4170">
        <w:rPr>
          <w:rFonts w:ascii="Heebo" w:hAnsi="Heebo" w:cs="Heebo"/>
          <w:sz w:val="20"/>
          <w:szCs w:val="20"/>
        </w:rPr>
        <w:t>.</w:t>
      </w:r>
      <w:r w:rsidRPr="002D4170">
        <w:rPr>
          <w:rFonts w:ascii="Heebo" w:hAnsi="Heebo" w:cs="Heebo"/>
          <w:sz w:val="20"/>
          <w:szCs w:val="20"/>
        </w:rPr>
        <w:br/>
      </w:r>
      <w:r w:rsidRPr="002D4170">
        <w:rPr>
          <w:rFonts w:ascii="Heebo" w:hAnsi="Heebo" w:cs="Heebo"/>
          <w:b/>
          <w:bCs/>
          <w:sz w:val="20"/>
          <w:szCs w:val="20"/>
          <w:rtl/>
        </w:rPr>
        <w:lastRenderedPageBreak/>
        <w:t>נקודות שחשוב לשים לב אליהן</w:t>
      </w:r>
      <w:r w:rsidRPr="002D4170">
        <w:rPr>
          <w:rFonts w:ascii="Heebo" w:hAnsi="Heebo" w:cs="Heebo"/>
          <w:b/>
          <w:bCs/>
          <w:sz w:val="20"/>
          <w:szCs w:val="20"/>
        </w:rPr>
        <w:t>:</w:t>
      </w:r>
      <w:r w:rsidRPr="002D4170">
        <w:rPr>
          <w:rFonts w:ascii="Heebo" w:hAnsi="Heebo" w:cs="Heebo"/>
          <w:sz w:val="20"/>
          <w:szCs w:val="20"/>
        </w:rPr>
        <w:t xml:space="preserve"> </w:t>
      </w:r>
      <w:r w:rsidRPr="002D4170">
        <w:rPr>
          <w:rFonts w:ascii="Heebo" w:hAnsi="Heebo" w:cs="Heebo"/>
          <w:sz w:val="20"/>
          <w:szCs w:val="20"/>
          <w:rtl/>
        </w:rPr>
        <w:t>שמירה על קולות מיעוט, איזון בין קבוצות שונות, שיח מכבד במחלוקות</w:t>
      </w:r>
      <w:r w:rsidRPr="002D4170">
        <w:rPr>
          <w:rFonts w:ascii="Heebo" w:hAnsi="Heebo" w:cs="Heebo"/>
          <w:sz w:val="20"/>
          <w:szCs w:val="20"/>
        </w:rPr>
        <w:t>.</w:t>
      </w:r>
    </w:p>
    <w:p w14:paraId="50D8D80B" w14:textId="77777777" w:rsidR="002D4170" w:rsidRPr="002D4170" w:rsidRDefault="002D4170" w:rsidP="002D4170">
      <w:pPr>
        <w:rPr>
          <w:rFonts w:ascii="Heebo" w:hAnsi="Heebo" w:cs="Heebo"/>
          <w:sz w:val="20"/>
          <w:szCs w:val="20"/>
        </w:rPr>
      </w:pPr>
      <w:r w:rsidRPr="002D4170">
        <w:rPr>
          <w:rFonts w:ascii="Heebo" w:hAnsi="Heebo" w:cs="Heebo"/>
          <w:b/>
          <w:bCs/>
          <w:sz w:val="20"/>
          <w:szCs w:val="20"/>
          <w:rtl/>
        </w:rPr>
        <w:t>בין מפגש 3 ל־4</w:t>
      </w:r>
      <w:r w:rsidRPr="002D4170">
        <w:rPr>
          <w:rFonts w:ascii="Heebo" w:hAnsi="Heebo" w:cs="Heebo"/>
          <w:sz w:val="20"/>
          <w:szCs w:val="20"/>
        </w:rPr>
        <w:br/>
      </w:r>
      <w:r w:rsidRPr="002D4170">
        <w:rPr>
          <w:rFonts w:ascii="Heebo" w:hAnsi="Heebo" w:cs="Heebo"/>
          <w:sz w:val="20"/>
          <w:szCs w:val="20"/>
          <w:rtl/>
        </w:rPr>
        <w:t>בשלב זה נכתבת טיוטת חזון ראשונית המבוססת על כלל הנתונים והתובנות שנאספו</w:t>
      </w:r>
      <w:r w:rsidRPr="002D4170">
        <w:rPr>
          <w:rFonts w:ascii="Heebo" w:hAnsi="Heebo" w:cs="Heebo"/>
          <w:sz w:val="20"/>
          <w:szCs w:val="20"/>
        </w:rPr>
        <w:t>.</w:t>
      </w:r>
      <w:r w:rsidRPr="002D4170">
        <w:rPr>
          <w:rFonts w:ascii="Heebo" w:hAnsi="Heebo" w:cs="Heebo"/>
          <w:sz w:val="20"/>
          <w:szCs w:val="20"/>
        </w:rPr>
        <w:br/>
      </w:r>
      <w:r w:rsidRPr="002D4170">
        <w:rPr>
          <w:rFonts w:ascii="Heebo" w:hAnsi="Heebo" w:cs="Heebo"/>
          <w:b/>
          <w:bCs/>
          <w:sz w:val="20"/>
          <w:szCs w:val="20"/>
          <w:rtl/>
        </w:rPr>
        <w:t>פרקטיקות</w:t>
      </w:r>
      <w:r w:rsidRPr="002D4170">
        <w:rPr>
          <w:rFonts w:ascii="Heebo" w:hAnsi="Heebo" w:cs="Heebo"/>
          <w:b/>
          <w:bCs/>
          <w:sz w:val="20"/>
          <w:szCs w:val="20"/>
        </w:rPr>
        <w:t>:</w:t>
      </w:r>
      <w:r w:rsidRPr="002D4170">
        <w:rPr>
          <w:rFonts w:ascii="Heebo" w:hAnsi="Heebo" w:cs="Heebo"/>
          <w:sz w:val="20"/>
          <w:szCs w:val="20"/>
        </w:rPr>
        <w:t xml:space="preserve"> </w:t>
      </w:r>
      <w:r w:rsidRPr="002D4170">
        <w:rPr>
          <w:rFonts w:ascii="Heebo" w:hAnsi="Heebo" w:cs="Heebo"/>
          <w:sz w:val="20"/>
          <w:szCs w:val="20"/>
          <w:rtl/>
        </w:rPr>
        <w:t>פרסום טיוטה באתר העירייה, סרטון הסבר, פלטפורמת תגובות דיגיטלית</w:t>
      </w:r>
      <w:r w:rsidRPr="002D4170">
        <w:rPr>
          <w:rFonts w:ascii="Heebo" w:hAnsi="Heebo" w:cs="Heebo"/>
          <w:sz w:val="20"/>
          <w:szCs w:val="20"/>
        </w:rPr>
        <w:t>.</w:t>
      </w:r>
      <w:r w:rsidRPr="002D4170">
        <w:rPr>
          <w:rFonts w:ascii="Heebo" w:hAnsi="Heebo" w:cs="Heebo"/>
          <w:sz w:val="20"/>
          <w:szCs w:val="20"/>
        </w:rPr>
        <w:br/>
      </w:r>
      <w:r w:rsidRPr="002D4170">
        <w:rPr>
          <w:rFonts w:ascii="Heebo" w:hAnsi="Heebo" w:cs="Heebo"/>
          <w:b/>
          <w:bCs/>
          <w:sz w:val="20"/>
          <w:szCs w:val="20"/>
          <w:rtl/>
        </w:rPr>
        <w:t>נקודות שחשוב לשים לב אליהן</w:t>
      </w:r>
      <w:r w:rsidRPr="002D4170">
        <w:rPr>
          <w:rFonts w:ascii="Heebo" w:hAnsi="Heebo" w:cs="Heebo"/>
          <w:b/>
          <w:bCs/>
          <w:sz w:val="20"/>
          <w:szCs w:val="20"/>
        </w:rPr>
        <w:t>:</w:t>
      </w:r>
      <w:r w:rsidRPr="002D4170">
        <w:rPr>
          <w:rFonts w:ascii="Heebo" w:hAnsi="Heebo" w:cs="Heebo"/>
          <w:sz w:val="20"/>
          <w:szCs w:val="20"/>
        </w:rPr>
        <w:t xml:space="preserve"> </w:t>
      </w:r>
      <w:r w:rsidRPr="002D4170">
        <w:rPr>
          <w:rFonts w:ascii="Heebo" w:hAnsi="Heebo" w:cs="Heebo"/>
          <w:sz w:val="20"/>
          <w:szCs w:val="20"/>
          <w:rtl/>
        </w:rPr>
        <w:t>שפה ניטרלית ולא מפלה, מניעת הטיה לקבוצה אחת</w:t>
      </w:r>
      <w:r w:rsidRPr="002D4170">
        <w:rPr>
          <w:rFonts w:ascii="Heebo" w:hAnsi="Heebo" w:cs="Heebo"/>
          <w:sz w:val="20"/>
          <w:szCs w:val="20"/>
        </w:rPr>
        <w:t>.</w:t>
      </w:r>
    </w:p>
    <w:p w14:paraId="29E4FF1B" w14:textId="77777777" w:rsidR="002D4170" w:rsidRPr="002D4170" w:rsidRDefault="002D4170" w:rsidP="002D4170">
      <w:pPr>
        <w:rPr>
          <w:rFonts w:ascii="Heebo" w:hAnsi="Heebo" w:cs="Heebo"/>
          <w:sz w:val="20"/>
          <w:szCs w:val="20"/>
        </w:rPr>
      </w:pPr>
      <w:r w:rsidRPr="002D4170">
        <w:rPr>
          <w:rFonts w:ascii="Heebo" w:hAnsi="Heebo" w:cs="Heebo"/>
          <w:b/>
          <w:bCs/>
          <w:sz w:val="20"/>
          <w:szCs w:val="20"/>
          <w:rtl/>
        </w:rPr>
        <w:t>מפגש 4: שיתוף בטיוטת חזון</w:t>
      </w:r>
      <w:r w:rsidRPr="002D4170">
        <w:rPr>
          <w:rFonts w:ascii="Heebo" w:hAnsi="Heebo" w:cs="Heebo"/>
          <w:sz w:val="20"/>
          <w:szCs w:val="20"/>
        </w:rPr>
        <w:br/>
      </w:r>
      <w:r w:rsidRPr="002D4170">
        <w:rPr>
          <w:rFonts w:ascii="Heebo" w:hAnsi="Heebo" w:cs="Heebo"/>
          <w:sz w:val="20"/>
          <w:szCs w:val="20"/>
          <w:rtl/>
        </w:rPr>
        <w:t>בשלב זה מוצגת טיוטת החזון לציבור הרחב ומתקבל עליה משוב</w:t>
      </w:r>
      <w:r w:rsidRPr="002D4170">
        <w:rPr>
          <w:rFonts w:ascii="Heebo" w:hAnsi="Heebo" w:cs="Heebo"/>
          <w:sz w:val="20"/>
          <w:szCs w:val="20"/>
        </w:rPr>
        <w:t>.</w:t>
      </w:r>
      <w:r w:rsidRPr="002D4170">
        <w:rPr>
          <w:rFonts w:ascii="Heebo" w:hAnsi="Heebo" w:cs="Heebo"/>
          <w:sz w:val="20"/>
          <w:szCs w:val="20"/>
        </w:rPr>
        <w:br/>
      </w:r>
      <w:r w:rsidRPr="002D4170">
        <w:rPr>
          <w:rFonts w:ascii="Heebo" w:hAnsi="Heebo" w:cs="Heebo"/>
          <w:b/>
          <w:bCs/>
          <w:sz w:val="20"/>
          <w:szCs w:val="20"/>
          <w:rtl/>
        </w:rPr>
        <w:t>פרקטיקות</w:t>
      </w:r>
      <w:r w:rsidRPr="002D4170">
        <w:rPr>
          <w:rFonts w:ascii="Heebo" w:hAnsi="Heebo" w:cs="Heebo"/>
          <w:b/>
          <w:bCs/>
          <w:sz w:val="20"/>
          <w:szCs w:val="20"/>
        </w:rPr>
        <w:t>:</w:t>
      </w:r>
      <w:r w:rsidRPr="002D4170">
        <w:rPr>
          <w:rFonts w:ascii="Heebo" w:hAnsi="Heebo" w:cs="Heebo"/>
          <w:sz w:val="20"/>
          <w:szCs w:val="20"/>
        </w:rPr>
        <w:t xml:space="preserve"> </w:t>
      </w:r>
      <w:r w:rsidRPr="002D4170">
        <w:rPr>
          <w:rFonts w:ascii="Heebo" w:hAnsi="Heebo" w:cs="Heebo"/>
          <w:sz w:val="20"/>
          <w:szCs w:val="20"/>
          <w:rtl/>
        </w:rPr>
        <w:t>מפגשים קהילתיים, הצבעות דיגיטליות, עמדות פיזיות בעיר</w:t>
      </w:r>
      <w:r w:rsidRPr="002D4170">
        <w:rPr>
          <w:rFonts w:ascii="Heebo" w:hAnsi="Heebo" w:cs="Heebo"/>
          <w:sz w:val="20"/>
          <w:szCs w:val="20"/>
        </w:rPr>
        <w:t>.</w:t>
      </w:r>
      <w:r w:rsidRPr="002D4170">
        <w:rPr>
          <w:rFonts w:ascii="Heebo" w:hAnsi="Heebo" w:cs="Heebo"/>
          <w:sz w:val="20"/>
          <w:szCs w:val="20"/>
        </w:rPr>
        <w:br/>
      </w:r>
      <w:r w:rsidRPr="002D4170">
        <w:rPr>
          <w:rFonts w:ascii="Heebo" w:hAnsi="Heebo" w:cs="Heebo"/>
          <w:b/>
          <w:bCs/>
          <w:sz w:val="20"/>
          <w:szCs w:val="20"/>
          <w:rtl/>
        </w:rPr>
        <w:t>נקודות שחשוב לשים לב אליהן</w:t>
      </w:r>
      <w:r w:rsidRPr="002D4170">
        <w:rPr>
          <w:rFonts w:ascii="Heebo" w:hAnsi="Heebo" w:cs="Heebo"/>
          <w:b/>
          <w:bCs/>
          <w:sz w:val="20"/>
          <w:szCs w:val="20"/>
        </w:rPr>
        <w:t>:</w:t>
      </w:r>
      <w:r w:rsidRPr="002D4170">
        <w:rPr>
          <w:rFonts w:ascii="Heebo" w:hAnsi="Heebo" w:cs="Heebo"/>
          <w:sz w:val="20"/>
          <w:szCs w:val="20"/>
        </w:rPr>
        <w:t xml:space="preserve"> </w:t>
      </w:r>
      <w:r w:rsidRPr="002D4170">
        <w:rPr>
          <w:rFonts w:ascii="Heebo" w:hAnsi="Heebo" w:cs="Heebo"/>
          <w:sz w:val="20"/>
          <w:szCs w:val="20"/>
          <w:rtl/>
        </w:rPr>
        <w:t>ייצוג מגדרי ומגזרי מאוזן, נגישות מלאה, מרחב בטוח לכל זהות</w:t>
      </w:r>
      <w:r w:rsidRPr="002D4170">
        <w:rPr>
          <w:rFonts w:ascii="Heebo" w:hAnsi="Heebo" w:cs="Heebo"/>
          <w:sz w:val="20"/>
          <w:szCs w:val="20"/>
        </w:rPr>
        <w:t>.</w:t>
      </w:r>
    </w:p>
    <w:p w14:paraId="511B71DE" w14:textId="77777777" w:rsidR="002D4170" w:rsidRPr="002D4170" w:rsidRDefault="002D4170" w:rsidP="002D4170">
      <w:pPr>
        <w:rPr>
          <w:rFonts w:ascii="Heebo" w:hAnsi="Heebo" w:cs="Heebo"/>
          <w:sz w:val="20"/>
          <w:szCs w:val="20"/>
        </w:rPr>
      </w:pPr>
      <w:r w:rsidRPr="002D4170">
        <w:rPr>
          <w:rFonts w:ascii="Heebo" w:hAnsi="Heebo" w:cs="Heebo"/>
          <w:b/>
          <w:bCs/>
          <w:sz w:val="20"/>
          <w:szCs w:val="20"/>
          <w:rtl/>
        </w:rPr>
        <w:t>בין מפגש 4 ל־5</w:t>
      </w:r>
      <w:r w:rsidRPr="002D4170">
        <w:rPr>
          <w:rFonts w:ascii="Heebo" w:hAnsi="Heebo" w:cs="Heebo"/>
          <w:sz w:val="20"/>
          <w:szCs w:val="20"/>
        </w:rPr>
        <w:br/>
      </w:r>
      <w:r w:rsidRPr="002D4170">
        <w:rPr>
          <w:rFonts w:ascii="Heebo" w:hAnsi="Heebo" w:cs="Heebo"/>
          <w:sz w:val="20"/>
          <w:szCs w:val="20"/>
          <w:rtl/>
        </w:rPr>
        <w:t>בשלב זה מתבצע עיבוד ועדכון של טיוטת החזון בהתאם למשוב</w:t>
      </w:r>
      <w:r w:rsidRPr="002D4170">
        <w:rPr>
          <w:rFonts w:ascii="Heebo" w:hAnsi="Heebo" w:cs="Heebo"/>
          <w:sz w:val="20"/>
          <w:szCs w:val="20"/>
        </w:rPr>
        <w:t>.</w:t>
      </w:r>
      <w:r w:rsidRPr="002D4170">
        <w:rPr>
          <w:rFonts w:ascii="Heebo" w:hAnsi="Heebo" w:cs="Heebo"/>
          <w:sz w:val="20"/>
          <w:szCs w:val="20"/>
        </w:rPr>
        <w:br/>
      </w:r>
      <w:r w:rsidRPr="002D4170">
        <w:rPr>
          <w:rFonts w:ascii="Heebo" w:hAnsi="Heebo" w:cs="Heebo"/>
          <w:b/>
          <w:bCs/>
          <w:sz w:val="20"/>
          <w:szCs w:val="20"/>
          <w:rtl/>
        </w:rPr>
        <w:t>פרקטיקות</w:t>
      </w:r>
      <w:r w:rsidRPr="002D4170">
        <w:rPr>
          <w:rFonts w:ascii="Heebo" w:hAnsi="Heebo" w:cs="Heebo"/>
          <w:b/>
          <w:bCs/>
          <w:sz w:val="20"/>
          <w:szCs w:val="20"/>
        </w:rPr>
        <w:t>:</w:t>
      </w:r>
      <w:r w:rsidRPr="002D4170">
        <w:rPr>
          <w:rFonts w:ascii="Heebo" w:hAnsi="Heebo" w:cs="Heebo"/>
          <w:sz w:val="20"/>
          <w:szCs w:val="20"/>
        </w:rPr>
        <w:t xml:space="preserve"> </w:t>
      </w:r>
      <w:r w:rsidRPr="002D4170">
        <w:rPr>
          <w:rFonts w:ascii="Heebo" w:hAnsi="Heebo" w:cs="Heebo"/>
          <w:sz w:val="20"/>
          <w:szCs w:val="20"/>
          <w:rtl/>
        </w:rPr>
        <w:t>פרסום “מה השתנה בעקבות הציבור”, תיקוף מול צוותים מקצועיים</w:t>
      </w:r>
      <w:r w:rsidRPr="002D4170">
        <w:rPr>
          <w:rFonts w:ascii="Heebo" w:hAnsi="Heebo" w:cs="Heebo"/>
          <w:sz w:val="20"/>
          <w:szCs w:val="20"/>
        </w:rPr>
        <w:t>.</w:t>
      </w:r>
      <w:r w:rsidRPr="002D4170">
        <w:rPr>
          <w:rFonts w:ascii="Heebo" w:hAnsi="Heebo" w:cs="Heebo"/>
          <w:sz w:val="20"/>
          <w:szCs w:val="20"/>
        </w:rPr>
        <w:br/>
      </w:r>
      <w:r w:rsidRPr="002D4170">
        <w:rPr>
          <w:rFonts w:ascii="Heebo" w:hAnsi="Heebo" w:cs="Heebo"/>
          <w:b/>
          <w:bCs/>
          <w:sz w:val="20"/>
          <w:szCs w:val="20"/>
          <w:rtl/>
        </w:rPr>
        <w:t>נקודות שחשוב לשים לב אליהן</w:t>
      </w:r>
      <w:r w:rsidRPr="002D4170">
        <w:rPr>
          <w:rFonts w:ascii="Heebo" w:hAnsi="Heebo" w:cs="Heebo"/>
          <w:b/>
          <w:bCs/>
          <w:sz w:val="20"/>
          <w:szCs w:val="20"/>
        </w:rPr>
        <w:t>:</w:t>
      </w:r>
      <w:r w:rsidRPr="002D4170">
        <w:rPr>
          <w:rFonts w:ascii="Heebo" w:hAnsi="Heebo" w:cs="Heebo"/>
          <w:sz w:val="20"/>
          <w:szCs w:val="20"/>
        </w:rPr>
        <w:t xml:space="preserve"> </w:t>
      </w:r>
      <w:r w:rsidRPr="002D4170">
        <w:rPr>
          <w:rFonts w:ascii="Heebo" w:hAnsi="Heebo" w:cs="Heebo"/>
          <w:sz w:val="20"/>
          <w:szCs w:val="20"/>
          <w:rtl/>
        </w:rPr>
        <w:t>שקיפות בהחלטות, בדיקה שלא הודרו קולות</w:t>
      </w:r>
      <w:r w:rsidRPr="002D4170">
        <w:rPr>
          <w:rFonts w:ascii="Heebo" w:hAnsi="Heebo" w:cs="Heebo"/>
          <w:sz w:val="20"/>
          <w:szCs w:val="20"/>
        </w:rPr>
        <w:t>.</w:t>
      </w:r>
    </w:p>
    <w:p w14:paraId="24EC414B" w14:textId="77777777" w:rsidR="002D4170" w:rsidRPr="002D4170" w:rsidRDefault="002D4170" w:rsidP="002D4170">
      <w:pPr>
        <w:rPr>
          <w:rFonts w:ascii="Heebo" w:hAnsi="Heebo" w:cs="Heebo"/>
          <w:sz w:val="20"/>
          <w:szCs w:val="20"/>
        </w:rPr>
      </w:pPr>
      <w:r w:rsidRPr="002D4170">
        <w:rPr>
          <w:rFonts w:ascii="Heebo" w:hAnsi="Heebo" w:cs="Heebo"/>
          <w:b/>
          <w:bCs/>
          <w:sz w:val="20"/>
          <w:szCs w:val="20"/>
          <w:rtl/>
        </w:rPr>
        <w:t>מפגש 5: אישור סופי</w:t>
      </w:r>
      <w:r w:rsidRPr="002D4170">
        <w:rPr>
          <w:rFonts w:ascii="Heebo" w:hAnsi="Heebo" w:cs="Heebo"/>
          <w:sz w:val="20"/>
          <w:szCs w:val="20"/>
        </w:rPr>
        <w:br/>
      </w:r>
      <w:r w:rsidRPr="002D4170">
        <w:rPr>
          <w:rFonts w:ascii="Heebo" w:hAnsi="Heebo" w:cs="Heebo"/>
          <w:sz w:val="20"/>
          <w:szCs w:val="20"/>
          <w:rtl/>
        </w:rPr>
        <w:t>בשלב זה מאושר החזון באופן רשמי ומוצג לציבור</w:t>
      </w:r>
      <w:r w:rsidRPr="002D4170">
        <w:rPr>
          <w:rFonts w:ascii="Heebo" w:hAnsi="Heebo" w:cs="Heebo"/>
          <w:sz w:val="20"/>
          <w:szCs w:val="20"/>
        </w:rPr>
        <w:t>.</w:t>
      </w:r>
      <w:r w:rsidRPr="002D4170">
        <w:rPr>
          <w:rFonts w:ascii="Heebo" w:hAnsi="Heebo" w:cs="Heebo"/>
          <w:sz w:val="20"/>
          <w:szCs w:val="20"/>
        </w:rPr>
        <w:br/>
      </w:r>
      <w:r w:rsidRPr="002D4170">
        <w:rPr>
          <w:rFonts w:ascii="Heebo" w:hAnsi="Heebo" w:cs="Heebo"/>
          <w:b/>
          <w:bCs/>
          <w:sz w:val="20"/>
          <w:szCs w:val="20"/>
          <w:rtl/>
        </w:rPr>
        <w:t>פרקטיקות</w:t>
      </w:r>
      <w:r w:rsidRPr="002D4170">
        <w:rPr>
          <w:rFonts w:ascii="Heebo" w:hAnsi="Heebo" w:cs="Heebo"/>
          <w:b/>
          <w:bCs/>
          <w:sz w:val="20"/>
          <w:szCs w:val="20"/>
        </w:rPr>
        <w:t>:</w:t>
      </w:r>
      <w:r w:rsidRPr="002D4170">
        <w:rPr>
          <w:rFonts w:ascii="Heebo" w:hAnsi="Heebo" w:cs="Heebo"/>
          <w:sz w:val="20"/>
          <w:szCs w:val="20"/>
        </w:rPr>
        <w:t xml:space="preserve"> </w:t>
      </w:r>
      <w:r w:rsidRPr="002D4170">
        <w:rPr>
          <w:rFonts w:ascii="Heebo" w:hAnsi="Heebo" w:cs="Heebo"/>
          <w:sz w:val="20"/>
          <w:szCs w:val="20"/>
          <w:rtl/>
        </w:rPr>
        <w:t>אירוע עירוני חגיגי, שידור חי, הצגת החזון במרחב הציבורי</w:t>
      </w:r>
      <w:r w:rsidRPr="002D4170">
        <w:rPr>
          <w:rFonts w:ascii="Heebo" w:hAnsi="Heebo" w:cs="Heebo"/>
          <w:sz w:val="20"/>
          <w:szCs w:val="20"/>
        </w:rPr>
        <w:t>.</w:t>
      </w:r>
      <w:r w:rsidRPr="002D4170">
        <w:rPr>
          <w:rFonts w:ascii="Heebo" w:hAnsi="Heebo" w:cs="Heebo"/>
          <w:sz w:val="20"/>
          <w:szCs w:val="20"/>
        </w:rPr>
        <w:br/>
      </w:r>
      <w:r w:rsidRPr="002D4170">
        <w:rPr>
          <w:rFonts w:ascii="Heebo" w:hAnsi="Heebo" w:cs="Heebo"/>
          <w:b/>
          <w:bCs/>
          <w:sz w:val="20"/>
          <w:szCs w:val="20"/>
          <w:rtl/>
        </w:rPr>
        <w:t>נקודות שחשוב לשים לב אליהן</w:t>
      </w:r>
      <w:r w:rsidRPr="002D4170">
        <w:rPr>
          <w:rFonts w:ascii="Heebo" w:hAnsi="Heebo" w:cs="Heebo"/>
          <w:b/>
          <w:bCs/>
          <w:sz w:val="20"/>
          <w:szCs w:val="20"/>
        </w:rPr>
        <w:t>:</w:t>
      </w:r>
      <w:r w:rsidRPr="002D4170">
        <w:rPr>
          <w:rFonts w:ascii="Heebo" w:hAnsi="Heebo" w:cs="Heebo"/>
          <w:sz w:val="20"/>
          <w:szCs w:val="20"/>
        </w:rPr>
        <w:t xml:space="preserve"> </w:t>
      </w:r>
      <w:r w:rsidRPr="002D4170">
        <w:rPr>
          <w:rFonts w:ascii="Heebo" w:hAnsi="Heebo" w:cs="Heebo"/>
          <w:sz w:val="20"/>
          <w:szCs w:val="20"/>
          <w:rtl/>
        </w:rPr>
        <w:t>ייצוג מגוון גם באירוע הסיום, תחושת שייכות לכלל התושבים</w:t>
      </w:r>
      <w:r w:rsidRPr="002D4170">
        <w:rPr>
          <w:rFonts w:ascii="Heebo" w:hAnsi="Heebo" w:cs="Heebo"/>
          <w:sz w:val="20"/>
          <w:szCs w:val="20"/>
        </w:rPr>
        <w:t>.</w:t>
      </w:r>
    </w:p>
    <w:p w14:paraId="1691A673" w14:textId="77777777" w:rsidR="002D4170" w:rsidRPr="002D4170" w:rsidRDefault="002D4170" w:rsidP="002D4170">
      <w:pPr>
        <w:rPr>
          <w:rFonts w:ascii="Heebo" w:hAnsi="Heebo" w:cs="Heebo"/>
          <w:sz w:val="20"/>
          <w:szCs w:val="20"/>
        </w:rPr>
      </w:pPr>
      <w:r w:rsidRPr="002D4170">
        <w:rPr>
          <w:rFonts w:ascii="Heebo" w:hAnsi="Heebo" w:cs="Heebo"/>
          <w:b/>
          <w:bCs/>
          <w:sz w:val="20"/>
          <w:szCs w:val="20"/>
          <w:rtl/>
        </w:rPr>
        <w:t>שלב יישום</w:t>
      </w:r>
      <w:r w:rsidRPr="002D4170">
        <w:rPr>
          <w:rFonts w:ascii="Heebo" w:hAnsi="Heebo" w:cs="Heebo"/>
          <w:sz w:val="20"/>
          <w:szCs w:val="20"/>
        </w:rPr>
        <w:br/>
      </w:r>
      <w:r w:rsidRPr="002D4170">
        <w:rPr>
          <w:rFonts w:ascii="Heebo" w:hAnsi="Heebo" w:cs="Heebo"/>
          <w:sz w:val="20"/>
          <w:szCs w:val="20"/>
          <w:rtl/>
        </w:rPr>
        <w:t>בשלב זה החזון מתורגם לתוכניות עבודה, פרויקטים ויעדים מדידים</w:t>
      </w:r>
      <w:r w:rsidRPr="002D4170">
        <w:rPr>
          <w:rFonts w:ascii="Heebo" w:hAnsi="Heebo" w:cs="Heebo"/>
          <w:sz w:val="20"/>
          <w:szCs w:val="20"/>
        </w:rPr>
        <w:t>.</w:t>
      </w:r>
      <w:r w:rsidRPr="002D4170">
        <w:rPr>
          <w:rFonts w:ascii="Heebo" w:hAnsi="Heebo" w:cs="Heebo"/>
          <w:sz w:val="20"/>
          <w:szCs w:val="20"/>
        </w:rPr>
        <w:br/>
      </w:r>
      <w:r w:rsidRPr="002D4170">
        <w:rPr>
          <w:rFonts w:ascii="Heebo" w:hAnsi="Heebo" w:cs="Heebo"/>
          <w:b/>
          <w:bCs/>
          <w:sz w:val="20"/>
          <w:szCs w:val="20"/>
          <w:rtl/>
        </w:rPr>
        <w:t>פרקטיקות</w:t>
      </w:r>
      <w:r w:rsidRPr="002D4170">
        <w:rPr>
          <w:rFonts w:ascii="Heebo" w:hAnsi="Heebo" w:cs="Heebo"/>
          <w:b/>
          <w:bCs/>
          <w:sz w:val="20"/>
          <w:szCs w:val="20"/>
        </w:rPr>
        <w:t>:</w:t>
      </w:r>
      <w:r w:rsidRPr="002D4170">
        <w:rPr>
          <w:rFonts w:ascii="Heebo" w:hAnsi="Heebo" w:cs="Heebo"/>
          <w:sz w:val="20"/>
          <w:szCs w:val="20"/>
        </w:rPr>
        <w:t xml:space="preserve"> </w:t>
      </w:r>
      <w:r w:rsidRPr="002D4170">
        <w:rPr>
          <w:rFonts w:ascii="Heebo" w:hAnsi="Heebo" w:cs="Heebo"/>
          <w:sz w:val="20"/>
          <w:szCs w:val="20"/>
          <w:rtl/>
        </w:rPr>
        <w:t>לוח בקרה ציבורי, דיווחים תקופתיים, שיתוף בתי ספר וקהילה</w:t>
      </w:r>
      <w:r w:rsidRPr="002D4170">
        <w:rPr>
          <w:rFonts w:ascii="Heebo" w:hAnsi="Heebo" w:cs="Heebo"/>
          <w:sz w:val="20"/>
          <w:szCs w:val="20"/>
        </w:rPr>
        <w:t>.</w:t>
      </w:r>
      <w:r w:rsidRPr="002D4170">
        <w:rPr>
          <w:rFonts w:ascii="Heebo" w:hAnsi="Heebo" w:cs="Heebo"/>
          <w:sz w:val="20"/>
          <w:szCs w:val="20"/>
        </w:rPr>
        <w:br/>
      </w:r>
      <w:r w:rsidRPr="002D4170">
        <w:rPr>
          <w:rFonts w:ascii="Heebo" w:hAnsi="Heebo" w:cs="Heebo"/>
          <w:b/>
          <w:bCs/>
          <w:sz w:val="20"/>
          <w:szCs w:val="20"/>
          <w:rtl/>
        </w:rPr>
        <w:t>נקודות שחשוב לשים לב אליהן</w:t>
      </w:r>
      <w:r w:rsidRPr="002D4170">
        <w:rPr>
          <w:rFonts w:ascii="Heebo" w:hAnsi="Heebo" w:cs="Heebo"/>
          <w:b/>
          <w:bCs/>
          <w:sz w:val="20"/>
          <w:szCs w:val="20"/>
        </w:rPr>
        <w:t>:</w:t>
      </w:r>
      <w:r w:rsidRPr="002D4170">
        <w:rPr>
          <w:rFonts w:ascii="Heebo" w:hAnsi="Heebo" w:cs="Heebo"/>
          <w:sz w:val="20"/>
          <w:szCs w:val="20"/>
        </w:rPr>
        <w:t xml:space="preserve"> </w:t>
      </w:r>
      <w:r w:rsidRPr="002D4170">
        <w:rPr>
          <w:rFonts w:ascii="Heebo" w:hAnsi="Heebo" w:cs="Heebo"/>
          <w:sz w:val="20"/>
          <w:szCs w:val="20"/>
          <w:rtl/>
        </w:rPr>
        <w:t>בדיקת יישום שוויוני בין קבוצות, מעקב מתמשך אחרי פערים, שמירה על ערכי החזון לאורך זמן</w:t>
      </w:r>
      <w:r w:rsidRPr="002D4170">
        <w:rPr>
          <w:rFonts w:ascii="Heebo" w:hAnsi="Heebo" w:cs="Heebo"/>
          <w:sz w:val="20"/>
          <w:szCs w:val="20"/>
        </w:rPr>
        <w:t>.</w:t>
      </w:r>
    </w:p>
    <w:p w14:paraId="7838B7D1" w14:textId="286B93D6" w:rsidR="0064332C" w:rsidRPr="00A47886" w:rsidRDefault="0064332C" w:rsidP="00A47886">
      <w:pPr>
        <w:jc w:val="both"/>
        <w:rPr>
          <w:rFonts w:ascii="Heebo" w:hAnsi="Heebo" w:cs="Heebo" w:hint="cs"/>
          <w:sz w:val="20"/>
          <w:szCs w:val="20"/>
          <w:rtl/>
        </w:rPr>
      </w:pPr>
    </w:p>
    <w:sectPr w:rsidR="0064332C" w:rsidRPr="00A47886" w:rsidSect="005F4D06">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Heebo">
    <w:panose1 w:val="00000000000000000000"/>
    <w:charset w:val="00"/>
    <w:family w:val="auto"/>
    <w:pitch w:val="variable"/>
    <w:sig w:usb0="A00008E7" w:usb1="40000043" w:usb2="00000000" w:usb3="00000000" w:csb0="0000002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7F263BC"/>
    <w:multiLevelType w:val="hybridMultilevel"/>
    <w:tmpl w:val="BBF41E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522023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FFB"/>
    <w:rsid w:val="002D4170"/>
    <w:rsid w:val="005F4D06"/>
    <w:rsid w:val="00600EA0"/>
    <w:rsid w:val="0064332C"/>
    <w:rsid w:val="00A32FFB"/>
    <w:rsid w:val="00A427FF"/>
    <w:rsid w:val="00A47886"/>
    <w:rsid w:val="00C23491"/>
    <w:rsid w:val="00C962CC"/>
    <w:rsid w:val="00F05F9C"/>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91BE19"/>
  <w15:chartTrackingRefBased/>
  <w15:docId w15:val="{2A2A080A-44FF-4A11-8BC9-498CF52D0D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0"/>
    <w:uiPriority w:val="9"/>
    <w:qFormat/>
    <w:rsid w:val="00A32F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A32F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A32FFB"/>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A32FFB"/>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A32FFB"/>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A32FFB"/>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A32FFB"/>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A32FFB"/>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A32FFB"/>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A32FFB"/>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A32FFB"/>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A32FFB"/>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A32FFB"/>
    <w:rPr>
      <w:rFonts w:eastAsiaTheme="majorEastAsia" w:cstheme="majorBidi"/>
      <w:i/>
      <w:iCs/>
      <w:color w:val="0F4761" w:themeColor="accent1" w:themeShade="BF"/>
    </w:rPr>
  </w:style>
  <w:style w:type="character" w:customStyle="1" w:styleId="50">
    <w:name w:val="כותרת 5 תו"/>
    <w:basedOn w:val="a0"/>
    <w:link w:val="5"/>
    <w:uiPriority w:val="9"/>
    <w:semiHidden/>
    <w:rsid w:val="00A32FFB"/>
    <w:rPr>
      <w:rFonts w:eastAsiaTheme="majorEastAsia" w:cstheme="majorBidi"/>
      <w:color w:val="0F4761" w:themeColor="accent1" w:themeShade="BF"/>
    </w:rPr>
  </w:style>
  <w:style w:type="character" w:customStyle="1" w:styleId="60">
    <w:name w:val="כותרת 6 תו"/>
    <w:basedOn w:val="a0"/>
    <w:link w:val="6"/>
    <w:uiPriority w:val="9"/>
    <w:semiHidden/>
    <w:rsid w:val="00A32FFB"/>
    <w:rPr>
      <w:rFonts w:eastAsiaTheme="majorEastAsia" w:cstheme="majorBidi"/>
      <w:i/>
      <w:iCs/>
      <w:color w:val="595959" w:themeColor="text1" w:themeTint="A6"/>
    </w:rPr>
  </w:style>
  <w:style w:type="character" w:customStyle="1" w:styleId="70">
    <w:name w:val="כותרת 7 תו"/>
    <w:basedOn w:val="a0"/>
    <w:link w:val="7"/>
    <w:uiPriority w:val="9"/>
    <w:semiHidden/>
    <w:rsid w:val="00A32FFB"/>
    <w:rPr>
      <w:rFonts w:eastAsiaTheme="majorEastAsia" w:cstheme="majorBidi"/>
      <w:color w:val="595959" w:themeColor="text1" w:themeTint="A6"/>
    </w:rPr>
  </w:style>
  <w:style w:type="character" w:customStyle="1" w:styleId="80">
    <w:name w:val="כותרת 8 תו"/>
    <w:basedOn w:val="a0"/>
    <w:link w:val="8"/>
    <w:uiPriority w:val="9"/>
    <w:semiHidden/>
    <w:rsid w:val="00A32FFB"/>
    <w:rPr>
      <w:rFonts w:eastAsiaTheme="majorEastAsia" w:cstheme="majorBidi"/>
      <w:i/>
      <w:iCs/>
      <w:color w:val="272727" w:themeColor="text1" w:themeTint="D8"/>
    </w:rPr>
  </w:style>
  <w:style w:type="character" w:customStyle="1" w:styleId="90">
    <w:name w:val="כותרת 9 תו"/>
    <w:basedOn w:val="a0"/>
    <w:link w:val="9"/>
    <w:uiPriority w:val="9"/>
    <w:semiHidden/>
    <w:rsid w:val="00A32FFB"/>
    <w:rPr>
      <w:rFonts w:eastAsiaTheme="majorEastAsia" w:cstheme="majorBidi"/>
      <w:color w:val="272727" w:themeColor="text1" w:themeTint="D8"/>
    </w:rPr>
  </w:style>
  <w:style w:type="paragraph" w:styleId="a3">
    <w:name w:val="Title"/>
    <w:basedOn w:val="a"/>
    <w:next w:val="a"/>
    <w:link w:val="a4"/>
    <w:uiPriority w:val="10"/>
    <w:qFormat/>
    <w:rsid w:val="00A32F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A32FF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32FFB"/>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A32FFB"/>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A32FFB"/>
    <w:pPr>
      <w:spacing w:before="160"/>
      <w:jc w:val="center"/>
    </w:pPr>
    <w:rPr>
      <w:i/>
      <w:iCs/>
      <w:color w:val="404040" w:themeColor="text1" w:themeTint="BF"/>
    </w:rPr>
  </w:style>
  <w:style w:type="character" w:customStyle="1" w:styleId="a8">
    <w:name w:val="ציטוט תו"/>
    <w:basedOn w:val="a0"/>
    <w:link w:val="a7"/>
    <w:uiPriority w:val="29"/>
    <w:rsid w:val="00A32FFB"/>
    <w:rPr>
      <w:i/>
      <w:iCs/>
      <w:color w:val="404040" w:themeColor="text1" w:themeTint="BF"/>
    </w:rPr>
  </w:style>
  <w:style w:type="paragraph" w:styleId="a9">
    <w:name w:val="List Paragraph"/>
    <w:basedOn w:val="a"/>
    <w:uiPriority w:val="34"/>
    <w:qFormat/>
    <w:rsid w:val="00A32FFB"/>
    <w:pPr>
      <w:ind w:left="720"/>
      <w:contextualSpacing/>
    </w:pPr>
  </w:style>
  <w:style w:type="character" w:styleId="aa">
    <w:name w:val="Intense Emphasis"/>
    <w:basedOn w:val="a0"/>
    <w:uiPriority w:val="21"/>
    <w:qFormat/>
    <w:rsid w:val="00A32FFB"/>
    <w:rPr>
      <w:i/>
      <w:iCs/>
      <w:color w:val="0F4761" w:themeColor="accent1" w:themeShade="BF"/>
    </w:rPr>
  </w:style>
  <w:style w:type="paragraph" w:styleId="ab">
    <w:name w:val="Intense Quote"/>
    <w:basedOn w:val="a"/>
    <w:next w:val="a"/>
    <w:link w:val="ac"/>
    <w:uiPriority w:val="30"/>
    <w:qFormat/>
    <w:rsid w:val="00A32F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A32FFB"/>
    <w:rPr>
      <w:i/>
      <w:iCs/>
      <w:color w:val="0F4761" w:themeColor="accent1" w:themeShade="BF"/>
    </w:rPr>
  </w:style>
  <w:style w:type="character" w:styleId="ad">
    <w:name w:val="Intense Reference"/>
    <w:basedOn w:val="a0"/>
    <w:uiPriority w:val="32"/>
    <w:qFormat/>
    <w:rsid w:val="00A32FFB"/>
    <w:rPr>
      <w:b/>
      <w:bCs/>
      <w:smallCaps/>
      <w:color w:val="0F4761" w:themeColor="accent1" w:themeShade="BF"/>
      <w:spacing w:val="5"/>
    </w:rPr>
  </w:style>
  <w:style w:type="table" w:styleId="ae">
    <w:name w:val="Table Grid"/>
    <w:basedOn w:val="a1"/>
    <w:uiPriority w:val="39"/>
    <w:rsid w:val="00A32FF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5872633">
      <w:bodyDiv w:val="1"/>
      <w:marLeft w:val="0"/>
      <w:marRight w:val="0"/>
      <w:marTop w:val="0"/>
      <w:marBottom w:val="0"/>
      <w:divBdr>
        <w:top w:val="none" w:sz="0" w:space="0" w:color="auto"/>
        <w:left w:val="none" w:sz="0" w:space="0" w:color="auto"/>
        <w:bottom w:val="none" w:sz="0" w:space="0" w:color="auto"/>
        <w:right w:val="none" w:sz="0" w:space="0" w:color="auto"/>
      </w:divBdr>
      <w:divsChild>
        <w:div w:id="1026254759">
          <w:marLeft w:val="0"/>
          <w:marRight w:val="0"/>
          <w:marTop w:val="0"/>
          <w:marBottom w:val="0"/>
          <w:divBdr>
            <w:top w:val="none" w:sz="0" w:space="0" w:color="auto"/>
            <w:left w:val="none" w:sz="0" w:space="0" w:color="auto"/>
            <w:bottom w:val="none" w:sz="0" w:space="0" w:color="auto"/>
            <w:right w:val="none" w:sz="0" w:space="0" w:color="auto"/>
          </w:divBdr>
          <w:divsChild>
            <w:div w:id="1988433883">
              <w:marLeft w:val="0"/>
              <w:marRight w:val="0"/>
              <w:marTop w:val="0"/>
              <w:marBottom w:val="0"/>
              <w:divBdr>
                <w:top w:val="none" w:sz="0" w:space="0" w:color="auto"/>
                <w:left w:val="none" w:sz="0" w:space="0" w:color="auto"/>
                <w:bottom w:val="none" w:sz="0" w:space="0" w:color="auto"/>
                <w:right w:val="none" w:sz="0" w:space="0" w:color="auto"/>
              </w:divBdr>
              <w:divsChild>
                <w:div w:id="848327508">
                  <w:marLeft w:val="0"/>
                  <w:marRight w:val="0"/>
                  <w:marTop w:val="0"/>
                  <w:marBottom w:val="0"/>
                  <w:divBdr>
                    <w:top w:val="none" w:sz="0" w:space="0" w:color="auto"/>
                    <w:left w:val="none" w:sz="0" w:space="0" w:color="auto"/>
                    <w:bottom w:val="none" w:sz="0" w:space="0" w:color="auto"/>
                    <w:right w:val="none" w:sz="0" w:space="0" w:color="auto"/>
                  </w:divBdr>
                  <w:divsChild>
                    <w:div w:id="1781801928">
                      <w:marLeft w:val="0"/>
                      <w:marRight w:val="0"/>
                      <w:marTop w:val="0"/>
                      <w:marBottom w:val="0"/>
                      <w:divBdr>
                        <w:top w:val="none" w:sz="0" w:space="0" w:color="auto"/>
                        <w:left w:val="none" w:sz="0" w:space="0" w:color="auto"/>
                        <w:bottom w:val="none" w:sz="0" w:space="0" w:color="auto"/>
                        <w:right w:val="none" w:sz="0" w:space="0" w:color="auto"/>
                      </w:divBdr>
                      <w:divsChild>
                        <w:div w:id="409891807">
                          <w:marLeft w:val="0"/>
                          <w:marRight w:val="0"/>
                          <w:marTop w:val="0"/>
                          <w:marBottom w:val="0"/>
                          <w:divBdr>
                            <w:top w:val="none" w:sz="0" w:space="0" w:color="auto"/>
                            <w:left w:val="none" w:sz="0" w:space="0" w:color="auto"/>
                            <w:bottom w:val="none" w:sz="0" w:space="0" w:color="auto"/>
                            <w:right w:val="none" w:sz="0" w:space="0" w:color="auto"/>
                          </w:divBdr>
                          <w:divsChild>
                            <w:div w:id="1544320863">
                              <w:marLeft w:val="0"/>
                              <w:marRight w:val="0"/>
                              <w:marTop w:val="0"/>
                              <w:marBottom w:val="0"/>
                              <w:divBdr>
                                <w:top w:val="none" w:sz="0" w:space="0" w:color="auto"/>
                                <w:left w:val="none" w:sz="0" w:space="0" w:color="auto"/>
                                <w:bottom w:val="none" w:sz="0" w:space="0" w:color="auto"/>
                                <w:right w:val="none" w:sz="0" w:space="0" w:color="auto"/>
                              </w:divBdr>
                              <w:divsChild>
                                <w:div w:id="1899168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39168649">
          <w:marLeft w:val="0"/>
          <w:marRight w:val="0"/>
          <w:marTop w:val="0"/>
          <w:marBottom w:val="0"/>
          <w:divBdr>
            <w:top w:val="none" w:sz="0" w:space="0" w:color="auto"/>
            <w:left w:val="none" w:sz="0" w:space="0" w:color="auto"/>
            <w:bottom w:val="none" w:sz="0" w:space="0" w:color="auto"/>
            <w:right w:val="none" w:sz="0" w:space="0" w:color="auto"/>
          </w:divBdr>
          <w:divsChild>
            <w:div w:id="825124147">
              <w:marLeft w:val="0"/>
              <w:marRight w:val="0"/>
              <w:marTop w:val="0"/>
              <w:marBottom w:val="0"/>
              <w:divBdr>
                <w:top w:val="none" w:sz="0" w:space="0" w:color="auto"/>
                <w:left w:val="none" w:sz="0" w:space="0" w:color="auto"/>
                <w:bottom w:val="none" w:sz="0" w:space="0" w:color="auto"/>
                <w:right w:val="none" w:sz="0" w:space="0" w:color="auto"/>
              </w:divBdr>
              <w:divsChild>
                <w:div w:id="943079223">
                  <w:marLeft w:val="0"/>
                  <w:marRight w:val="0"/>
                  <w:marTop w:val="0"/>
                  <w:marBottom w:val="0"/>
                  <w:divBdr>
                    <w:top w:val="none" w:sz="0" w:space="0" w:color="auto"/>
                    <w:left w:val="none" w:sz="0" w:space="0" w:color="auto"/>
                    <w:bottom w:val="none" w:sz="0" w:space="0" w:color="auto"/>
                    <w:right w:val="none" w:sz="0" w:space="0" w:color="auto"/>
                  </w:divBdr>
                  <w:divsChild>
                    <w:div w:id="202907264">
                      <w:marLeft w:val="0"/>
                      <w:marRight w:val="0"/>
                      <w:marTop w:val="0"/>
                      <w:marBottom w:val="0"/>
                      <w:divBdr>
                        <w:top w:val="none" w:sz="0" w:space="0" w:color="auto"/>
                        <w:left w:val="none" w:sz="0" w:space="0" w:color="auto"/>
                        <w:bottom w:val="none" w:sz="0" w:space="0" w:color="auto"/>
                        <w:right w:val="none" w:sz="0" w:space="0" w:color="auto"/>
                      </w:divBdr>
                      <w:divsChild>
                        <w:div w:id="715543972">
                          <w:marLeft w:val="0"/>
                          <w:marRight w:val="0"/>
                          <w:marTop w:val="0"/>
                          <w:marBottom w:val="0"/>
                          <w:divBdr>
                            <w:top w:val="none" w:sz="0" w:space="0" w:color="auto"/>
                            <w:left w:val="none" w:sz="0" w:space="0" w:color="auto"/>
                            <w:bottom w:val="none" w:sz="0" w:space="0" w:color="auto"/>
                            <w:right w:val="none" w:sz="0" w:space="0" w:color="auto"/>
                          </w:divBdr>
                          <w:divsChild>
                            <w:div w:id="1719426903">
                              <w:marLeft w:val="0"/>
                              <w:marRight w:val="0"/>
                              <w:marTop w:val="0"/>
                              <w:marBottom w:val="0"/>
                              <w:divBdr>
                                <w:top w:val="none" w:sz="0" w:space="0" w:color="auto"/>
                                <w:left w:val="none" w:sz="0" w:space="0" w:color="auto"/>
                                <w:bottom w:val="none" w:sz="0" w:space="0" w:color="auto"/>
                                <w:right w:val="none" w:sz="0" w:space="0" w:color="auto"/>
                              </w:divBdr>
                              <w:divsChild>
                                <w:div w:id="1346981469">
                                  <w:marLeft w:val="0"/>
                                  <w:marRight w:val="0"/>
                                  <w:marTop w:val="0"/>
                                  <w:marBottom w:val="0"/>
                                  <w:divBdr>
                                    <w:top w:val="none" w:sz="0" w:space="0" w:color="auto"/>
                                    <w:left w:val="none" w:sz="0" w:space="0" w:color="auto"/>
                                    <w:bottom w:val="none" w:sz="0" w:space="0" w:color="auto"/>
                                    <w:right w:val="none" w:sz="0" w:space="0" w:color="auto"/>
                                  </w:divBdr>
                                  <w:divsChild>
                                    <w:div w:id="502745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96227464">
          <w:marLeft w:val="0"/>
          <w:marRight w:val="0"/>
          <w:marTop w:val="0"/>
          <w:marBottom w:val="0"/>
          <w:divBdr>
            <w:top w:val="none" w:sz="0" w:space="0" w:color="auto"/>
            <w:left w:val="none" w:sz="0" w:space="0" w:color="auto"/>
            <w:bottom w:val="none" w:sz="0" w:space="0" w:color="auto"/>
            <w:right w:val="none" w:sz="0" w:space="0" w:color="auto"/>
          </w:divBdr>
          <w:divsChild>
            <w:div w:id="1967274098">
              <w:marLeft w:val="0"/>
              <w:marRight w:val="0"/>
              <w:marTop w:val="0"/>
              <w:marBottom w:val="0"/>
              <w:divBdr>
                <w:top w:val="none" w:sz="0" w:space="0" w:color="auto"/>
                <w:left w:val="none" w:sz="0" w:space="0" w:color="auto"/>
                <w:bottom w:val="none" w:sz="0" w:space="0" w:color="auto"/>
                <w:right w:val="none" w:sz="0" w:space="0" w:color="auto"/>
              </w:divBdr>
              <w:divsChild>
                <w:div w:id="299959836">
                  <w:marLeft w:val="0"/>
                  <w:marRight w:val="0"/>
                  <w:marTop w:val="0"/>
                  <w:marBottom w:val="0"/>
                  <w:divBdr>
                    <w:top w:val="none" w:sz="0" w:space="0" w:color="auto"/>
                    <w:left w:val="none" w:sz="0" w:space="0" w:color="auto"/>
                    <w:bottom w:val="none" w:sz="0" w:space="0" w:color="auto"/>
                    <w:right w:val="none" w:sz="0" w:space="0" w:color="auto"/>
                  </w:divBdr>
                  <w:divsChild>
                    <w:div w:id="569730746">
                      <w:marLeft w:val="0"/>
                      <w:marRight w:val="0"/>
                      <w:marTop w:val="0"/>
                      <w:marBottom w:val="0"/>
                      <w:divBdr>
                        <w:top w:val="none" w:sz="0" w:space="0" w:color="auto"/>
                        <w:left w:val="none" w:sz="0" w:space="0" w:color="auto"/>
                        <w:bottom w:val="none" w:sz="0" w:space="0" w:color="auto"/>
                        <w:right w:val="none" w:sz="0" w:space="0" w:color="auto"/>
                      </w:divBdr>
                      <w:divsChild>
                        <w:div w:id="1034234307">
                          <w:marLeft w:val="0"/>
                          <w:marRight w:val="0"/>
                          <w:marTop w:val="0"/>
                          <w:marBottom w:val="0"/>
                          <w:divBdr>
                            <w:top w:val="none" w:sz="0" w:space="0" w:color="auto"/>
                            <w:left w:val="none" w:sz="0" w:space="0" w:color="auto"/>
                            <w:bottom w:val="none" w:sz="0" w:space="0" w:color="auto"/>
                            <w:right w:val="none" w:sz="0" w:space="0" w:color="auto"/>
                          </w:divBdr>
                          <w:divsChild>
                            <w:div w:id="881290966">
                              <w:marLeft w:val="0"/>
                              <w:marRight w:val="0"/>
                              <w:marTop w:val="0"/>
                              <w:marBottom w:val="0"/>
                              <w:divBdr>
                                <w:top w:val="none" w:sz="0" w:space="0" w:color="auto"/>
                                <w:left w:val="none" w:sz="0" w:space="0" w:color="auto"/>
                                <w:bottom w:val="none" w:sz="0" w:space="0" w:color="auto"/>
                                <w:right w:val="none" w:sz="0" w:space="0" w:color="auto"/>
                              </w:divBdr>
                              <w:divsChild>
                                <w:div w:id="1842234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45883091">
      <w:bodyDiv w:val="1"/>
      <w:marLeft w:val="0"/>
      <w:marRight w:val="0"/>
      <w:marTop w:val="0"/>
      <w:marBottom w:val="0"/>
      <w:divBdr>
        <w:top w:val="none" w:sz="0" w:space="0" w:color="auto"/>
        <w:left w:val="none" w:sz="0" w:space="0" w:color="auto"/>
        <w:bottom w:val="none" w:sz="0" w:space="0" w:color="auto"/>
        <w:right w:val="none" w:sz="0" w:space="0" w:color="auto"/>
      </w:divBdr>
    </w:div>
    <w:div w:id="912131449">
      <w:bodyDiv w:val="1"/>
      <w:marLeft w:val="0"/>
      <w:marRight w:val="0"/>
      <w:marTop w:val="0"/>
      <w:marBottom w:val="0"/>
      <w:divBdr>
        <w:top w:val="none" w:sz="0" w:space="0" w:color="auto"/>
        <w:left w:val="none" w:sz="0" w:space="0" w:color="auto"/>
        <w:bottom w:val="none" w:sz="0" w:space="0" w:color="auto"/>
        <w:right w:val="none" w:sz="0" w:space="0" w:color="auto"/>
      </w:divBdr>
    </w:div>
    <w:div w:id="981889000">
      <w:bodyDiv w:val="1"/>
      <w:marLeft w:val="0"/>
      <w:marRight w:val="0"/>
      <w:marTop w:val="0"/>
      <w:marBottom w:val="0"/>
      <w:divBdr>
        <w:top w:val="none" w:sz="0" w:space="0" w:color="auto"/>
        <w:left w:val="none" w:sz="0" w:space="0" w:color="auto"/>
        <w:bottom w:val="none" w:sz="0" w:space="0" w:color="auto"/>
        <w:right w:val="none" w:sz="0" w:space="0" w:color="auto"/>
      </w:divBdr>
      <w:divsChild>
        <w:div w:id="925457547">
          <w:marLeft w:val="0"/>
          <w:marRight w:val="0"/>
          <w:marTop w:val="0"/>
          <w:marBottom w:val="0"/>
          <w:divBdr>
            <w:top w:val="none" w:sz="0" w:space="0" w:color="auto"/>
            <w:left w:val="none" w:sz="0" w:space="0" w:color="auto"/>
            <w:bottom w:val="none" w:sz="0" w:space="0" w:color="auto"/>
            <w:right w:val="none" w:sz="0" w:space="0" w:color="auto"/>
          </w:divBdr>
          <w:divsChild>
            <w:div w:id="1351569995">
              <w:marLeft w:val="0"/>
              <w:marRight w:val="0"/>
              <w:marTop w:val="0"/>
              <w:marBottom w:val="0"/>
              <w:divBdr>
                <w:top w:val="none" w:sz="0" w:space="0" w:color="auto"/>
                <w:left w:val="none" w:sz="0" w:space="0" w:color="auto"/>
                <w:bottom w:val="none" w:sz="0" w:space="0" w:color="auto"/>
                <w:right w:val="none" w:sz="0" w:space="0" w:color="auto"/>
              </w:divBdr>
              <w:divsChild>
                <w:div w:id="739446357">
                  <w:marLeft w:val="0"/>
                  <w:marRight w:val="0"/>
                  <w:marTop w:val="0"/>
                  <w:marBottom w:val="0"/>
                  <w:divBdr>
                    <w:top w:val="none" w:sz="0" w:space="0" w:color="auto"/>
                    <w:left w:val="none" w:sz="0" w:space="0" w:color="auto"/>
                    <w:bottom w:val="none" w:sz="0" w:space="0" w:color="auto"/>
                    <w:right w:val="none" w:sz="0" w:space="0" w:color="auto"/>
                  </w:divBdr>
                  <w:divsChild>
                    <w:div w:id="1894390677">
                      <w:marLeft w:val="0"/>
                      <w:marRight w:val="0"/>
                      <w:marTop w:val="0"/>
                      <w:marBottom w:val="0"/>
                      <w:divBdr>
                        <w:top w:val="none" w:sz="0" w:space="0" w:color="auto"/>
                        <w:left w:val="none" w:sz="0" w:space="0" w:color="auto"/>
                        <w:bottom w:val="none" w:sz="0" w:space="0" w:color="auto"/>
                        <w:right w:val="none" w:sz="0" w:space="0" w:color="auto"/>
                      </w:divBdr>
                      <w:divsChild>
                        <w:div w:id="790593474">
                          <w:marLeft w:val="0"/>
                          <w:marRight w:val="0"/>
                          <w:marTop w:val="0"/>
                          <w:marBottom w:val="0"/>
                          <w:divBdr>
                            <w:top w:val="none" w:sz="0" w:space="0" w:color="auto"/>
                            <w:left w:val="none" w:sz="0" w:space="0" w:color="auto"/>
                            <w:bottom w:val="none" w:sz="0" w:space="0" w:color="auto"/>
                            <w:right w:val="none" w:sz="0" w:space="0" w:color="auto"/>
                          </w:divBdr>
                          <w:divsChild>
                            <w:div w:id="705570516">
                              <w:marLeft w:val="0"/>
                              <w:marRight w:val="0"/>
                              <w:marTop w:val="0"/>
                              <w:marBottom w:val="0"/>
                              <w:divBdr>
                                <w:top w:val="none" w:sz="0" w:space="0" w:color="auto"/>
                                <w:left w:val="none" w:sz="0" w:space="0" w:color="auto"/>
                                <w:bottom w:val="none" w:sz="0" w:space="0" w:color="auto"/>
                                <w:right w:val="none" w:sz="0" w:space="0" w:color="auto"/>
                              </w:divBdr>
                              <w:divsChild>
                                <w:div w:id="1800225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7677787">
          <w:marLeft w:val="0"/>
          <w:marRight w:val="0"/>
          <w:marTop w:val="0"/>
          <w:marBottom w:val="0"/>
          <w:divBdr>
            <w:top w:val="none" w:sz="0" w:space="0" w:color="auto"/>
            <w:left w:val="none" w:sz="0" w:space="0" w:color="auto"/>
            <w:bottom w:val="none" w:sz="0" w:space="0" w:color="auto"/>
            <w:right w:val="none" w:sz="0" w:space="0" w:color="auto"/>
          </w:divBdr>
          <w:divsChild>
            <w:div w:id="1251159682">
              <w:marLeft w:val="0"/>
              <w:marRight w:val="0"/>
              <w:marTop w:val="0"/>
              <w:marBottom w:val="0"/>
              <w:divBdr>
                <w:top w:val="none" w:sz="0" w:space="0" w:color="auto"/>
                <w:left w:val="none" w:sz="0" w:space="0" w:color="auto"/>
                <w:bottom w:val="none" w:sz="0" w:space="0" w:color="auto"/>
                <w:right w:val="none" w:sz="0" w:space="0" w:color="auto"/>
              </w:divBdr>
              <w:divsChild>
                <w:div w:id="745151255">
                  <w:marLeft w:val="0"/>
                  <w:marRight w:val="0"/>
                  <w:marTop w:val="0"/>
                  <w:marBottom w:val="0"/>
                  <w:divBdr>
                    <w:top w:val="none" w:sz="0" w:space="0" w:color="auto"/>
                    <w:left w:val="none" w:sz="0" w:space="0" w:color="auto"/>
                    <w:bottom w:val="none" w:sz="0" w:space="0" w:color="auto"/>
                    <w:right w:val="none" w:sz="0" w:space="0" w:color="auto"/>
                  </w:divBdr>
                  <w:divsChild>
                    <w:div w:id="1407068381">
                      <w:marLeft w:val="0"/>
                      <w:marRight w:val="0"/>
                      <w:marTop w:val="0"/>
                      <w:marBottom w:val="0"/>
                      <w:divBdr>
                        <w:top w:val="none" w:sz="0" w:space="0" w:color="auto"/>
                        <w:left w:val="none" w:sz="0" w:space="0" w:color="auto"/>
                        <w:bottom w:val="none" w:sz="0" w:space="0" w:color="auto"/>
                        <w:right w:val="none" w:sz="0" w:space="0" w:color="auto"/>
                      </w:divBdr>
                      <w:divsChild>
                        <w:div w:id="370037598">
                          <w:marLeft w:val="0"/>
                          <w:marRight w:val="0"/>
                          <w:marTop w:val="0"/>
                          <w:marBottom w:val="0"/>
                          <w:divBdr>
                            <w:top w:val="none" w:sz="0" w:space="0" w:color="auto"/>
                            <w:left w:val="none" w:sz="0" w:space="0" w:color="auto"/>
                            <w:bottom w:val="none" w:sz="0" w:space="0" w:color="auto"/>
                            <w:right w:val="none" w:sz="0" w:space="0" w:color="auto"/>
                          </w:divBdr>
                          <w:divsChild>
                            <w:div w:id="1153524476">
                              <w:marLeft w:val="0"/>
                              <w:marRight w:val="0"/>
                              <w:marTop w:val="0"/>
                              <w:marBottom w:val="0"/>
                              <w:divBdr>
                                <w:top w:val="none" w:sz="0" w:space="0" w:color="auto"/>
                                <w:left w:val="none" w:sz="0" w:space="0" w:color="auto"/>
                                <w:bottom w:val="none" w:sz="0" w:space="0" w:color="auto"/>
                                <w:right w:val="none" w:sz="0" w:space="0" w:color="auto"/>
                              </w:divBdr>
                              <w:divsChild>
                                <w:div w:id="1113017715">
                                  <w:marLeft w:val="0"/>
                                  <w:marRight w:val="0"/>
                                  <w:marTop w:val="0"/>
                                  <w:marBottom w:val="0"/>
                                  <w:divBdr>
                                    <w:top w:val="none" w:sz="0" w:space="0" w:color="auto"/>
                                    <w:left w:val="none" w:sz="0" w:space="0" w:color="auto"/>
                                    <w:bottom w:val="none" w:sz="0" w:space="0" w:color="auto"/>
                                    <w:right w:val="none" w:sz="0" w:space="0" w:color="auto"/>
                                  </w:divBdr>
                                  <w:divsChild>
                                    <w:div w:id="1574660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43484722">
          <w:marLeft w:val="0"/>
          <w:marRight w:val="0"/>
          <w:marTop w:val="0"/>
          <w:marBottom w:val="0"/>
          <w:divBdr>
            <w:top w:val="none" w:sz="0" w:space="0" w:color="auto"/>
            <w:left w:val="none" w:sz="0" w:space="0" w:color="auto"/>
            <w:bottom w:val="none" w:sz="0" w:space="0" w:color="auto"/>
            <w:right w:val="none" w:sz="0" w:space="0" w:color="auto"/>
          </w:divBdr>
          <w:divsChild>
            <w:div w:id="147792730">
              <w:marLeft w:val="0"/>
              <w:marRight w:val="0"/>
              <w:marTop w:val="0"/>
              <w:marBottom w:val="0"/>
              <w:divBdr>
                <w:top w:val="none" w:sz="0" w:space="0" w:color="auto"/>
                <w:left w:val="none" w:sz="0" w:space="0" w:color="auto"/>
                <w:bottom w:val="none" w:sz="0" w:space="0" w:color="auto"/>
                <w:right w:val="none" w:sz="0" w:space="0" w:color="auto"/>
              </w:divBdr>
              <w:divsChild>
                <w:div w:id="2050909658">
                  <w:marLeft w:val="0"/>
                  <w:marRight w:val="0"/>
                  <w:marTop w:val="0"/>
                  <w:marBottom w:val="0"/>
                  <w:divBdr>
                    <w:top w:val="none" w:sz="0" w:space="0" w:color="auto"/>
                    <w:left w:val="none" w:sz="0" w:space="0" w:color="auto"/>
                    <w:bottom w:val="none" w:sz="0" w:space="0" w:color="auto"/>
                    <w:right w:val="none" w:sz="0" w:space="0" w:color="auto"/>
                  </w:divBdr>
                  <w:divsChild>
                    <w:div w:id="830868517">
                      <w:marLeft w:val="0"/>
                      <w:marRight w:val="0"/>
                      <w:marTop w:val="0"/>
                      <w:marBottom w:val="0"/>
                      <w:divBdr>
                        <w:top w:val="none" w:sz="0" w:space="0" w:color="auto"/>
                        <w:left w:val="none" w:sz="0" w:space="0" w:color="auto"/>
                        <w:bottom w:val="none" w:sz="0" w:space="0" w:color="auto"/>
                        <w:right w:val="none" w:sz="0" w:space="0" w:color="auto"/>
                      </w:divBdr>
                      <w:divsChild>
                        <w:div w:id="564803716">
                          <w:marLeft w:val="0"/>
                          <w:marRight w:val="0"/>
                          <w:marTop w:val="0"/>
                          <w:marBottom w:val="0"/>
                          <w:divBdr>
                            <w:top w:val="none" w:sz="0" w:space="0" w:color="auto"/>
                            <w:left w:val="none" w:sz="0" w:space="0" w:color="auto"/>
                            <w:bottom w:val="none" w:sz="0" w:space="0" w:color="auto"/>
                            <w:right w:val="none" w:sz="0" w:space="0" w:color="auto"/>
                          </w:divBdr>
                          <w:divsChild>
                            <w:div w:id="227961911">
                              <w:marLeft w:val="0"/>
                              <w:marRight w:val="0"/>
                              <w:marTop w:val="0"/>
                              <w:marBottom w:val="0"/>
                              <w:divBdr>
                                <w:top w:val="none" w:sz="0" w:space="0" w:color="auto"/>
                                <w:left w:val="none" w:sz="0" w:space="0" w:color="auto"/>
                                <w:bottom w:val="none" w:sz="0" w:space="0" w:color="auto"/>
                                <w:right w:val="none" w:sz="0" w:space="0" w:color="auto"/>
                              </w:divBdr>
                              <w:divsChild>
                                <w:div w:id="2048986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75392617">
      <w:bodyDiv w:val="1"/>
      <w:marLeft w:val="0"/>
      <w:marRight w:val="0"/>
      <w:marTop w:val="0"/>
      <w:marBottom w:val="0"/>
      <w:divBdr>
        <w:top w:val="none" w:sz="0" w:space="0" w:color="auto"/>
        <w:left w:val="none" w:sz="0" w:space="0" w:color="auto"/>
        <w:bottom w:val="none" w:sz="0" w:space="0" w:color="auto"/>
        <w:right w:val="none" w:sz="0" w:space="0" w:color="auto"/>
      </w:divBdr>
    </w:div>
    <w:div w:id="1104347771">
      <w:bodyDiv w:val="1"/>
      <w:marLeft w:val="0"/>
      <w:marRight w:val="0"/>
      <w:marTop w:val="0"/>
      <w:marBottom w:val="0"/>
      <w:divBdr>
        <w:top w:val="none" w:sz="0" w:space="0" w:color="auto"/>
        <w:left w:val="none" w:sz="0" w:space="0" w:color="auto"/>
        <w:bottom w:val="none" w:sz="0" w:space="0" w:color="auto"/>
        <w:right w:val="none" w:sz="0" w:space="0" w:color="auto"/>
      </w:divBdr>
      <w:divsChild>
        <w:div w:id="1897355480">
          <w:marLeft w:val="0"/>
          <w:marRight w:val="0"/>
          <w:marTop w:val="0"/>
          <w:marBottom w:val="0"/>
          <w:divBdr>
            <w:top w:val="none" w:sz="0" w:space="0" w:color="auto"/>
            <w:left w:val="none" w:sz="0" w:space="0" w:color="auto"/>
            <w:bottom w:val="none" w:sz="0" w:space="0" w:color="auto"/>
            <w:right w:val="none" w:sz="0" w:space="0" w:color="auto"/>
          </w:divBdr>
          <w:divsChild>
            <w:div w:id="599223713">
              <w:marLeft w:val="0"/>
              <w:marRight w:val="0"/>
              <w:marTop w:val="0"/>
              <w:marBottom w:val="0"/>
              <w:divBdr>
                <w:top w:val="none" w:sz="0" w:space="0" w:color="auto"/>
                <w:left w:val="none" w:sz="0" w:space="0" w:color="auto"/>
                <w:bottom w:val="none" w:sz="0" w:space="0" w:color="auto"/>
                <w:right w:val="none" w:sz="0" w:space="0" w:color="auto"/>
              </w:divBdr>
              <w:divsChild>
                <w:div w:id="1383014640">
                  <w:marLeft w:val="0"/>
                  <w:marRight w:val="0"/>
                  <w:marTop w:val="0"/>
                  <w:marBottom w:val="0"/>
                  <w:divBdr>
                    <w:top w:val="none" w:sz="0" w:space="0" w:color="auto"/>
                    <w:left w:val="none" w:sz="0" w:space="0" w:color="auto"/>
                    <w:bottom w:val="none" w:sz="0" w:space="0" w:color="auto"/>
                    <w:right w:val="none" w:sz="0" w:space="0" w:color="auto"/>
                  </w:divBdr>
                  <w:divsChild>
                    <w:div w:id="1905796057">
                      <w:marLeft w:val="0"/>
                      <w:marRight w:val="0"/>
                      <w:marTop w:val="0"/>
                      <w:marBottom w:val="0"/>
                      <w:divBdr>
                        <w:top w:val="none" w:sz="0" w:space="0" w:color="auto"/>
                        <w:left w:val="none" w:sz="0" w:space="0" w:color="auto"/>
                        <w:bottom w:val="none" w:sz="0" w:space="0" w:color="auto"/>
                        <w:right w:val="none" w:sz="0" w:space="0" w:color="auto"/>
                      </w:divBdr>
                      <w:divsChild>
                        <w:div w:id="1312906166">
                          <w:marLeft w:val="0"/>
                          <w:marRight w:val="0"/>
                          <w:marTop w:val="0"/>
                          <w:marBottom w:val="0"/>
                          <w:divBdr>
                            <w:top w:val="none" w:sz="0" w:space="0" w:color="auto"/>
                            <w:left w:val="none" w:sz="0" w:space="0" w:color="auto"/>
                            <w:bottom w:val="none" w:sz="0" w:space="0" w:color="auto"/>
                            <w:right w:val="none" w:sz="0" w:space="0" w:color="auto"/>
                          </w:divBdr>
                          <w:divsChild>
                            <w:div w:id="1112895708">
                              <w:marLeft w:val="0"/>
                              <w:marRight w:val="0"/>
                              <w:marTop w:val="0"/>
                              <w:marBottom w:val="0"/>
                              <w:divBdr>
                                <w:top w:val="none" w:sz="0" w:space="0" w:color="auto"/>
                                <w:left w:val="none" w:sz="0" w:space="0" w:color="auto"/>
                                <w:bottom w:val="none" w:sz="0" w:space="0" w:color="auto"/>
                                <w:right w:val="none" w:sz="0" w:space="0" w:color="auto"/>
                              </w:divBdr>
                              <w:divsChild>
                                <w:div w:id="1394963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7290793">
          <w:marLeft w:val="0"/>
          <w:marRight w:val="0"/>
          <w:marTop w:val="0"/>
          <w:marBottom w:val="0"/>
          <w:divBdr>
            <w:top w:val="none" w:sz="0" w:space="0" w:color="auto"/>
            <w:left w:val="none" w:sz="0" w:space="0" w:color="auto"/>
            <w:bottom w:val="none" w:sz="0" w:space="0" w:color="auto"/>
            <w:right w:val="none" w:sz="0" w:space="0" w:color="auto"/>
          </w:divBdr>
          <w:divsChild>
            <w:div w:id="1845320313">
              <w:marLeft w:val="0"/>
              <w:marRight w:val="0"/>
              <w:marTop w:val="0"/>
              <w:marBottom w:val="0"/>
              <w:divBdr>
                <w:top w:val="none" w:sz="0" w:space="0" w:color="auto"/>
                <w:left w:val="none" w:sz="0" w:space="0" w:color="auto"/>
                <w:bottom w:val="none" w:sz="0" w:space="0" w:color="auto"/>
                <w:right w:val="none" w:sz="0" w:space="0" w:color="auto"/>
              </w:divBdr>
              <w:divsChild>
                <w:div w:id="1638297047">
                  <w:marLeft w:val="0"/>
                  <w:marRight w:val="0"/>
                  <w:marTop w:val="0"/>
                  <w:marBottom w:val="0"/>
                  <w:divBdr>
                    <w:top w:val="none" w:sz="0" w:space="0" w:color="auto"/>
                    <w:left w:val="none" w:sz="0" w:space="0" w:color="auto"/>
                    <w:bottom w:val="none" w:sz="0" w:space="0" w:color="auto"/>
                    <w:right w:val="none" w:sz="0" w:space="0" w:color="auto"/>
                  </w:divBdr>
                  <w:divsChild>
                    <w:div w:id="2138251759">
                      <w:marLeft w:val="0"/>
                      <w:marRight w:val="0"/>
                      <w:marTop w:val="0"/>
                      <w:marBottom w:val="0"/>
                      <w:divBdr>
                        <w:top w:val="none" w:sz="0" w:space="0" w:color="auto"/>
                        <w:left w:val="none" w:sz="0" w:space="0" w:color="auto"/>
                        <w:bottom w:val="none" w:sz="0" w:space="0" w:color="auto"/>
                        <w:right w:val="none" w:sz="0" w:space="0" w:color="auto"/>
                      </w:divBdr>
                      <w:divsChild>
                        <w:div w:id="414010720">
                          <w:marLeft w:val="0"/>
                          <w:marRight w:val="0"/>
                          <w:marTop w:val="0"/>
                          <w:marBottom w:val="0"/>
                          <w:divBdr>
                            <w:top w:val="none" w:sz="0" w:space="0" w:color="auto"/>
                            <w:left w:val="none" w:sz="0" w:space="0" w:color="auto"/>
                            <w:bottom w:val="none" w:sz="0" w:space="0" w:color="auto"/>
                            <w:right w:val="none" w:sz="0" w:space="0" w:color="auto"/>
                          </w:divBdr>
                          <w:divsChild>
                            <w:div w:id="1728408868">
                              <w:marLeft w:val="0"/>
                              <w:marRight w:val="0"/>
                              <w:marTop w:val="0"/>
                              <w:marBottom w:val="0"/>
                              <w:divBdr>
                                <w:top w:val="none" w:sz="0" w:space="0" w:color="auto"/>
                                <w:left w:val="none" w:sz="0" w:space="0" w:color="auto"/>
                                <w:bottom w:val="none" w:sz="0" w:space="0" w:color="auto"/>
                                <w:right w:val="none" w:sz="0" w:space="0" w:color="auto"/>
                              </w:divBdr>
                              <w:divsChild>
                                <w:div w:id="1596745474">
                                  <w:marLeft w:val="0"/>
                                  <w:marRight w:val="0"/>
                                  <w:marTop w:val="0"/>
                                  <w:marBottom w:val="0"/>
                                  <w:divBdr>
                                    <w:top w:val="none" w:sz="0" w:space="0" w:color="auto"/>
                                    <w:left w:val="none" w:sz="0" w:space="0" w:color="auto"/>
                                    <w:bottom w:val="none" w:sz="0" w:space="0" w:color="auto"/>
                                    <w:right w:val="none" w:sz="0" w:space="0" w:color="auto"/>
                                  </w:divBdr>
                                  <w:divsChild>
                                    <w:div w:id="2068138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29732164">
          <w:marLeft w:val="0"/>
          <w:marRight w:val="0"/>
          <w:marTop w:val="0"/>
          <w:marBottom w:val="0"/>
          <w:divBdr>
            <w:top w:val="none" w:sz="0" w:space="0" w:color="auto"/>
            <w:left w:val="none" w:sz="0" w:space="0" w:color="auto"/>
            <w:bottom w:val="none" w:sz="0" w:space="0" w:color="auto"/>
            <w:right w:val="none" w:sz="0" w:space="0" w:color="auto"/>
          </w:divBdr>
          <w:divsChild>
            <w:div w:id="1753969373">
              <w:marLeft w:val="0"/>
              <w:marRight w:val="0"/>
              <w:marTop w:val="0"/>
              <w:marBottom w:val="0"/>
              <w:divBdr>
                <w:top w:val="none" w:sz="0" w:space="0" w:color="auto"/>
                <w:left w:val="none" w:sz="0" w:space="0" w:color="auto"/>
                <w:bottom w:val="none" w:sz="0" w:space="0" w:color="auto"/>
                <w:right w:val="none" w:sz="0" w:space="0" w:color="auto"/>
              </w:divBdr>
              <w:divsChild>
                <w:div w:id="2013407231">
                  <w:marLeft w:val="0"/>
                  <w:marRight w:val="0"/>
                  <w:marTop w:val="0"/>
                  <w:marBottom w:val="0"/>
                  <w:divBdr>
                    <w:top w:val="none" w:sz="0" w:space="0" w:color="auto"/>
                    <w:left w:val="none" w:sz="0" w:space="0" w:color="auto"/>
                    <w:bottom w:val="none" w:sz="0" w:space="0" w:color="auto"/>
                    <w:right w:val="none" w:sz="0" w:space="0" w:color="auto"/>
                  </w:divBdr>
                  <w:divsChild>
                    <w:div w:id="862473862">
                      <w:marLeft w:val="0"/>
                      <w:marRight w:val="0"/>
                      <w:marTop w:val="0"/>
                      <w:marBottom w:val="0"/>
                      <w:divBdr>
                        <w:top w:val="none" w:sz="0" w:space="0" w:color="auto"/>
                        <w:left w:val="none" w:sz="0" w:space="0" w:color="auto"/>
                        <w:bottom w:val="none" w:sz="0" w:space="0" w:color="auto"/>
                        <w:right w:val="none" w:sz="0" w:space="0" w:color="auto"/>
                      </w:divBdr>
                      <w:divsChild>
                        <w:div w:id="2097630255">
                          <w:marLeft w:val="0"/>
                          <w:marRight w:val="0"/>
                          <w:marTop w:val="0"/>
                          <w:marBottom w:val="0"/>
                          <w:divBdr>
                            <w:top w:val="none" w:sz="0" w:space="0" w:color="auto"/>
                            <w:left w:val="none" w:sz="0" w:space="0" w:color="auto"/>
                            <w:bottom w:val="none" w:sz="0" w:space="0" w:color="auto"/>
                            <w:right w:val="none" w:sz="0" w:space="0" w:color="auto"/>
                          </w:divBdr>
                          <w:divsChild>
                            <w:div w:id="935213900">
                              <w:marLeft w:val="0"/>
                              <w:marRight w:val="0"/>
                              <w:marTop w:val="0"/>
                              <w:marBottom w:val="0"/>
                              <w:divBdr>
                                <w:top w:val="none" w:sz="0" w:space="0" w:color="auto"/>
                                <w:left w:val="none" w:sz="0" w:space="0" w:color="auto"/>
                                <w:bottom w:val="none" w:sz="0" w:space="0" w:color="auto"/>
                                <w:right w:val="none" w:sz="0" w:space="0" w:color="auto"/>
                              </w:divBdr>
                              <w:divsChild>
                                <w:div w:id="2083872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16830804">
      <w:bodyDiv w:val="1"/>
      <w:marLeft w:val="0"/>
      <w:marRight w:val="0"/>
      <w:marTop w:val="0"/>
      <w:marBottom w:val="0"/>
      <w:divBdr>
        <w:top w:val="none" w:sz="0" w:space="0" w:color="auto"/>
        <w:left w:val="none" w:sz="0" w:space="0" w:color="auto"/>
        <w:bottom w:val="none" w:sz="0" w:space="0" w:color="auto"/>
        <w:right w:val="none" w:sz="0" w:space="0" w:color="auto"/>
      </w:divBdr>
    </w:div>
    <w:div w:id="1304000114">
      <w:bodyDiv w:val="1"/>
      <w:marLeft w:val="0"/>
      <w:marRight w:val="0"/>
      <w:marTop w:val="0"/>
      <w:marBottom w:val="0"/>
      <w:divBdr>
        <w:top w:val="none" w:sz="0" w:space="0" w:color="auto"/>
        <w:left w:val="none" w:sz="0" w:space="0" w:color="auto"/>
        <w:bottom w:val="none" w:sz="0" w:space="0" w:color="auto"/>
        <w:right w:val="none" w:sz="0" w:space="0" w:color="auto"/>
      </w:divBdr>
    </w:div>
    <w:div w:id="1341659899">
      <w:bodyDiv w:val="1"/>
      <w:marLeft w:val="0"/>
      <w:marRight w:val="0"/>
      <w:marTop w:val="0"/>
      <w:marBottom w:val="0"/>
      <w:divBdr>
        <w:top w:val="none" w:sz="0" w:space="0" w:color="auto"/>
        <w:left w:val="none" w:sz="0" w:space="0" w:color="auto"/>
        <w:bottom w:val="none" w:sz="0" w:space="0" w:color="auto"/>
        <w:right w:val="none" w:sz="0" w:space="0" w:color="auto"/>
      </w:divBdr>
      <w:divsChild>
        <w:div w:id="474298186">
          <w:marLeft w:val="0"/>
          <w:marRight w:val="0"/>
          <w:marTop w:val="0"/>
          <w:marBottom w:val="0"/>
          <w:divBdr>
            <w:top w:val="none" w:sz="0" w:space="0" w:color="auto"/>
            <w:left w:val="none" w:sz="0" w:space="0" w:color="auto"/>
            <w:bottom w:val="none" w:sz="0" w:space="0" w:color="auto"/>
            <w:right w:val="none" w:sz="0" w:space="0" w:color="auto"/>
          </w:divBdr>
          <w:divsChild>
            <w:div w:id="31196561">
              <w:marLeft w:val="0"/>
              <w:marRight w:val="0"/>
              <w:marTop w:val="0"/>
              <w:marBottom w:val="0"/>
              <w:divBdr>
                <w:top w:val="none" w:sz="0" w:space="0" w:color="auto"/>
                <w:left w:val="none" w:sz="0" w:space="0" w:color="auto"/>
                <w:bottom w:val="none" w:sz="0" w:space="0" w:color="auto"/>
                <w:right w:val="none" w:sz="0" w:space="0" w:color="auto"/>
              </w:divBdr>
              <w:divsChild>
                <w:div w:id="1066152173">
                  <w:marLeft w:val="0"/>
                  <w:marRight w:val="0"/>
                  <w:marTop w:val="0"/>
                  <w:marBottom w:val="0"/>
                  <w:divBdr>
                    <w:top w:val="none" w:sz="0" w:space="0" w:color="auto"/>
                    <w:left w:val="none" w:sz="0" w:space="0" w:color="auto"/>
                    <w:bottom w:val="none" w:sz="0" w:space="0" w:color="auto"/>
                    <w:right w:val="none" w:sz="0" w:space="0" w:color="auto"/>
                  </w:divBdr>
                  <w:divsChild>
                    <w:div w:id="1310282933">
                      <w:marLeft w:val="0"/>
                      <w:marRight w:val="0"/>
                      <w:marTop w:val="0"/>
                      <w:marBottom w:val="0"/>
                      <w:divBdr>
                        <w:top w:val="none" w:sz="0" w:space="0" w:color="auto"/>
                        <w:left w:val="none" w:sz="0" w:space="0" w:color="auto"/>
                        <w:bottom w:val="none" w:sz="0" w:space="0" w:color="auto"/>
                        <w:right w:val="none" w:sz="0" w:space="0" w:color="auto"/>
                      </w:divBdr>
                      <w:divsChild>
                        <w:div w:id="1210141450">
                          <w:marLeft w:val="0"/>
                          <w:marRight w:val="0"/>
                          <w:marTop w:val="0"/>
                          <w:marBottom w:val="0"/>
                          <w:divBdr>
                            <w:top w:val="none" w:sz="0" w:space="0" w:color="auto"/>
                            <w:left w:val="none" w:sz="0" w:space="0" w:color="auto"/>
                            <w:bottom w:val="none" w:sz="0" w:space="0" w:color="auto"/>
                            <w:right w:val="none" w:sz="0" w:space="0" w:color="auto"/>
                          </w:divBdr>
                          <w:divsChild>
                            <w:div w:id="2052220303">
                              <w:marLeft w:val="0"/>
                              <w:marRight w:val="0"/>
                              <w:marTop w:val="0"/>
                              <w:marBottom w:val="0"/>
                              <w:divBdr>
                                <w:top w:val="none" w:sz="0" w:space="0" w:color="auto"/>
                                <w:left w:val="none" w:sz="0" w:space="0" w:color="auto"/>
                                <w:bottom w:val="none" w:sz="0" w:space="0" w:color="auto"/>
                                <w:right w:val="none" w:sz="0" w:space="0" w:color="auto"/>
                              </w:divBdr>
                              <w:divsChild>
                                <w:div w:id="472597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5971722">
          <w:marLeft w:val="0"/>
          <w:marRight w:val="0"/>
          <w:marTop w:val="0"/>
          <w:marBottom w:val="0"/>
          <w:divBdr>
            <w:top w:val="none" w:sz="0" w:space="0" w:color="auto"/>
            <w:left w:val="none" w:sz="0" w:space="0" w:color="auto"/>
            <w:bottom w:val="none" w:sz="0" w:space="0" w:color="auto"/>
            <w:right w:val="none" w:sz="0" w:space="0" w:color="auto"/>
          </w:divBdr>
          <w:divsChild>
            <w:div w:id="1473714497">
              <w:marLeft w:val="0"/>
              <w:marRight w:val="0"/>
              <w:marTop w:val="0"/>
              <w:marBottom w:val="0"/>
              <w:divBdr>
                <w:top w:val="none" w:sz="0" w:space="0" w:color="auto"/>
                <w:left w:val="none" w:sz="0" w:space="0" w:color="auto"/>
                <w:bottom w:val="none" w:sz="0" w:space="0" w:color="auto"/>
                <w:right w:val="none" w:sz="0" w:space="0" w:color="auto"/>
              </w:divBdr>
              <w:divsChild>
                <w:div w:id="367534194">
                  <w:marLeft w:val="0"/>
                  <w:marRight w:val="0"/>
                  <w:marTop w:val="0"/>
                  <w:marBottom w:val="0"/>
                  <w:divBdr>
                    <w:top w:val="none" w:sz="0" w:space="0" w:color="auto"/>
                    <w:left w:val="none" w:sz="0" w:space="0" w:color="auto"/>
                    <w:bottom w:val="none" w:sz="0" w:space="0" w:color="auto"/>
                    <w:right w:val="none" w:sz="0" w:space="0" w:color="auto"/>
                  </w:divBdr>
                  <w:divsChild>
                    <w:div w:id="297494476">
                      <w:marLeft w:val="0"/>
                      <w:marRight w:val="0"/>
                      <w:marTop w:val="0"/>
                      <w:marBottom w:val="0"/>
                      <w:divBdr>
                        <w:top w:val="none" w:sz="0" w:space="0" w:color="auto"/>
                        <w:left w:val="none" w:sz="0" w:space="0" w:color="auto"/>
                        <w:bottom w:val="none" w:sz="0" w:space="0" w:color="auto"/>
                        <w:right w:val="none" w:sz="0" w:space="0" w:color="auto"/>
                      </w:divBdr>
                      <w:divsChild>
                        <w:div w:id="1768429470">
                          <w:marLeft w:val="0"/>
                          <w:marRight w:val="0"/>
                          <w:marTop w:val="0"/>
                          <w:marBottom w:val="0"/>
                          <w:divBdr>
                            <w:top w:val="none" w:sz="0" w:space="0" w:color="auto"/>
                            <w:left w:val="none" w:sz="0" w:space="0" w:color="auto"/>
                            <w:bottom w:val="none" w:sz="0" w:space="0" w:color="auto"/>
                            <w:right w:val="none" w:sz="0" w:space="0" w:color="auto"/>
                          </w:divBdr>
                          <w:divsChild>
                            <w:div w:id="1771924874">
                              <w:marLeft w:val="0"/>
                              <w:marRight w:val="0"/>
                              <w:marTop w:val="0"/>
                              <w:marBottom w:val="0"/>
                              <w:divBdr>
                                <w:top w:val="none" w:sz="0" w:space="0" w:color="auto"/>
                                <w:left w:val="none" w:sz="0" w:space="0" w:color="auto"/>
                                <w:bottom w:val="none" w:sz="0" w:space="0" w:color="auto"/>
                                <w:right w:val="none" w:sz="0" w:space="0" w:color="auto"/>
                              </w:divBdr>
                              <w:divsChild>
                                <w:div w:id="754981105">
                                  <w:marLeft w:val="0"/>
                                  <w:marRight w:val="0"/>
                                  <w:marTop w:val="0"/>
                                  <w:marBottom w:val="0"/>
                                  <w:divBdr>
                                    <w:top w:val="none" w:sz="0" w:space="0" w:color="auto"/>
                                    <w:left w:val="none" w:sz="0" w:space="0" w:color="auto"/>
                                    <w:bottom w:val="none" w:sz="0" w:space="0" w:color="auto"/>
                                    <w:right w:val="none" w:sz="0" w:space="0" w:color="auto"/>
                                  </w:divBdr>
                                  <w:divsChild>
                                    <w:div w:id="792214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352468">
          <w:marLeft w:val="0"/>
          <w:marRight w:val="0"/>
          <w:marTop w:val="0"/>
          <w:marBottom w:val="0"/>
          <w:divBdr>
            <w:top w:val="none" w:sz="0" w:space="0" w:color="auto"/>
            <w:left w:val="none" w:sz="0" w:space="0" w:color="auto"/>
            <w:bottom w:val="none" w:sz="0" w:space="0" w:color="auto"/>
            <w:right w:val="none" w:sz="0" w:space="0" w:color="auto"/>
          </w:divBdr>
          <w:divsChild>
            <w:div w:id="639845297">
              <w:marLeft w:val="0"/>
              <w:marRight w:val="0"/>
              <w:marTop w:val="0"/>
              <w:marBottom w:val="0"/>
              <w:divBdr>
                <w:top w:val="none" w:sz="0" w:space="0" w:color="auto"/>
                <w:left w:val="none" w:sz="0" w:space="0" w:color="auto"/>
                <w:bottom w:val="none" w:sz="0" w:space="0" w:color="auto"/>
                <w:right w:val="none" w:sz="0" w:space="0" w:color="auto"/>
              </w:divBdr>
              <w:divsChild>
                <w:div w:id="779185661">
                  <w:marLeft w:val="0"/>
                  <w:marRight w:val="0"/>
                  <w:marTop w:val="0"/>
                  <w:marBottom w:val="0"/>
                  <w:divBdr>
                    <w:top w:val="none" w:sz="0" w:space="0" w:color="auto"/>
                    <w:left w:val="none" w:sz="0" w:space="0" w:color="auto"/>
                    <w:bottom w:val="none" w:sz="0" w:space="0" w:color="auto"/>
                    <w:right w:val="none" w:sz="0" w:space="0" w:color="auto"/>
                  </w:divBdr>
                  <w:divsChild>
                    <w:div w:id="481703921">
                      <w:marLeft w:val="0"/>
                      <w:marRight w:val="0"/>
                      <w:marTop w:val="0"/>
                      <w:marBottom w:val="0"/>
                      <w:divBdr>
                        <w:top w:val="none" w:sz="0" w:space="0" w:color="auto"/>
                        <w:left w:val="none" w:sz="0" w:space="0" w:color="auto"/>
                        <w:bottom w:val="none" w:sz="0" w:space="0" w:color="auto"/>
                        <w:right w:val="none" w:sz="0" w:space="0" w:color="auto"/>
                      </w:divBdr>
                      <w:divsChild>
                        <w:div w:id="751974208">
                          <w:marLeft w:val="0"/>
                          <w:marRight w:val="0"/>
                          <w:marTop w:val="0"/>
                          <w:marBottom w:val="0"/>
                          <w:divBdr>
                            <w:top w:val="none" w:sz="0" w:space="0" w:color="auto"/>
                            <w:left w:val="none" w:sz="0" w:space="0" w:color="auto"/>
                            <w:bottom w:val="none" w:sz="0" w:space="0" w:color="auto"/>
                            <w:right w:val="none" w:sz="0" w:space="0" w:color="auto"/>
                          </w:divBdr>
                          <w:divsChild>
                            <w:div w:id="1515728930">
                              <w:marLeft w:val="0"/>
                              <w:marRight w:val="0"/>
                              <w:marTop w:val="0"/>
                              <w:marBottom w:val="0"/>
                              <w:divBdr>
                                <w:top w:val="none" w:sz="0" w:space="0" w:color="auto"/>
                                <w:left w:val="none" w:sz="0" w:space="0" w:color="auto"/>
                                <w:bottom w:val="none" w:sz="0" w:space="0" w:color="auto"/>
                                <w:right w:val="none" w:sz="0" w:space="0" w:color="auto"/>
                              </w:divBdr>
                              <w:divsChild>
                                <w:div w:id="1166241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59039729">
      <w:bodyDiv w:val="1"/>
      <w:marLeft w:val="0"/>
      <w:marRight w:val="0"/>
      <w:marTop w:val="0"/>
      <w:marBottom w:val="0"/>
      <w:divBdr>
        <w:top w:val="none" w:sz="0" w:space="0" w:color="auto"/>
        <w:left w:val="none" w:sz="0" w:space="0" w:color="auto"/>
        <w:bottom w:val="none" w:sz="0" w:space="0" w:color="auto"/>
        <w:right w:val="none" w:sz="0" w:space="0" w:color="auto"/>
      </w:divBdr>
      <w:divsChild>
        <w:div w:id="1955398514">
          <w:marLeft w:val="0"/>
          <w:marRight w:val="0"/>
          <w:marTop w:val="0"/>
          <w:marBottom w:val="0"/>
          <w:divBdr>
            <w:top w:val="none" w:sz="0" w:space="0" w:color="auto"/>
            <w:left w:val="none" w:sz="0" w:space="0" w:color="auto"/>
            <w:bottom w:val="none" w:sz="0" w:space="0" w:color="auto"/>
            <w:right w:val="none" w:sz="0" w:space="0" w:color="auto"/>
          </w:divBdr>
          <w:divsChild>
            <w:div w:id="1262448484">
              <w:marLeft w:val="0"/>
              <w:marRight w:val="0"/>
              <w:marTop w:val="0"/>
              <w:marBottom w:val="0"/>
              <w:divBdr>
                <w:top w:val="none" w:sz="0" w:space="0" w:color="auto"/>
                <w:left w:val="none" w:sz="0" w:space="0" w:color="auto"/>
                <w:bottom w:val="none" w:sz="0" w:space="0" w:color="auto"/>
                <w:right w:val="none" w:sz="0" w:space="0" w:color="auto"/>
              </w:divBdr>
              <w:divsChild>
                <w:div w:id="1719822001">
                  <w:marLeft w:val="0"/>
                  <w:marRight w:val="0"/>
                  <w:marTop w:val="0"/>
                  <w:marBottom w:val="0"/>
                  <w:divBdr>
                    <w:top w:val="none" w:sz="0" w:space="0" w:color="auto"/>
                    <w:left w:val="none" w:sz="0" w:space="0" w:color="auto"/>
                    <w:bottom w:val="none" w:sz="0" w:space="0" w:color="auto"/>
                    <w:right w:val="none" w:sz="0" w:space="0" w:color="auto"/>
                  </w:divBdr>
                  <w:divsChild>
                    <w:div w:id="97452792">
                      <w:marLeft w:val="0"/>
                      <w:marRight w:val="0"/>
                      <w:marTop w:val="0"/>
                      <w:marBottom w:val="0"/>
                      <w:divBdr>
                        <w:top w:val="none" w:sz="0" w:space="0" w:color="auto"/>
                        <w:left w:val="none" w:sz="0" w:space="0" w:color="auto"/>
                        <w:bottom w:val="none" w:sz="0" w:space="0" w:color="auto"/>
                        <w:right w:val="none" w:sz="0" w:space="0" w:color="auto"/>
                      </w:divBdr>
                      <w:divsChild>
                        <w:div w:id="223175200">
                          <w:marLeft w:val="0"/>
                          <w:marRight w:val="0"/>
                          <w:marTop w:val="0"/>
                          <w:marBottom w:val="0"/>
                          <w:divBdr>
                            <w:top w:val="none" w:sz="0" w:space="0" w:color="auto"/>
                            <w:left w:val="none" w:sz="0" w:space="0" w:color="auto"/>
                            <w:bottom w:val="none" w:sz="0" w:space="0" w:color="auto"/>
                            <w:right w:val="none" w:sz="0" w:space="0" w:color="auto"/>
                          </w:divBdr>
                          <w:divsChild>
                            <w:div w:id="1168909735">
                              <w:marLeft w:val="0"/>
                              <w:marRight w:val="0"/>
                              <w:marTop w:val="0"/>
                              <w:marBottom w:val="0"/>
                              <w:divBdr>
                                <w:top w:val="none" w:sz="0" w:space="0" w:color="auto"/>
                                <w:left w:val="none" w:sz="0" w:space="0" w:color="auto"/>
                                <w:bottom w:val="none" w:sz="0" w:space="0" w:color="auto"/>
                                <w:right w:val="none" w:sz="0" w:space="0" w:color="auto"/>
                              </w:divBdr>
                              <w:divsChild>
                                <w:div w:id="593367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88434489">
          <w:marLeft w:val="0"/>
          <w:marRight w:val="0"/>
          <w:marTop w:val="0"/>
          <w:marBottom w:val="0"/>
          <w:divBdr>
            <w:top w:val="none" w:sz="0" w:space="0" w:color="auto"/>
            <w:left w:val="none" w:sz="0" w:space="0" w:color="auto"/>
            <w:bottom w:val="none" w:sz="0" w:space="0" w:color="auto"/>
            <w:right w:val="none" w:sz="0" w:space="0" w:color="auto"/>
          </w:divBdr>
          <w:divsChild>
            <w:div w:id="834762553">
              <w:marLeft w:val="0"/>
              <w:marRight w:val="0"/>
              <w:marTop w:val="0"/>
              <w:marBottom w:val="0"/>
              <w:divBdr>
                <w:top w:val="none" w:sz="0" w:space="0" w:color="auto"/>
                <w:left w:val="none" w:sz="0" w:space="0" w:color="auto"/>
                <w:bottom w:val="none" w:sz="0" w:space="0" w:color="auto"/>
                <w:right w:val="none" w:sz="0" w:space="0" w:color="auto"/>
              </w:divBdr>
              <w:divsChild>
                <w:div w:id="1602911052">
                  <w:marLeft w:val="0"/>
                  <w:marRight w:val="0"/>
                  <w:marTop w:val="0"/>
                  <w:marBottom w:val="0"/>
                  <w:divBdr>
                    <w:top w:val="none" w:sz="0" w:space="0" w:color="auto"/>
                    <w:left w:val="none" w:sz="0" w:space="0" w:color="auto"/>
                    <w:bottom w:val="none" w:sz="0" w:space="0" w:color="auto"/>
                    <w:right w:val="none" w:sz="0" w:space="0" w:color="auto"/>
                  </w:divBdr>
                  <w:divsChild>
                    <w:div w:id="1835729659">
                      <w:marLeft w:val="0"/>
                      <w:marRight w:val="0"/>
                      <w:marTop w:val="0"/>
                      <w:marBottom w:val="0"/>
                      <w:divBdr>
                        <w:top w:val="none" w:sz="0" w:space="0" w:color="auto"/>
                        <w:left w:val="none" w:sz="0" w:space="0" w:color="auto"/>
                        <w:bottom w:val="none" w:sz="0" w:space="0" w:color="auto"/>
                        <w:right w:val="none" w:sz="0" w:space="0" w:color="auto"/>
                      </w:divBdr>
                      <w:divsChild>
                        <w:div w:id="999193158">
                          <w:marLeft w:val="0"/>
                          <w:marRight w:val="0"/>
                          <w:marTop w:val="0"/>
                          <w:marBottom w:val="0"/>
                          <w:divBdr>
                            <w:top w:val="none" w:sz="0" w:space="0" w:color="auto"/>
                            <w:left w:val="none" w:sz="0" w:space="0" w:color="auto"/>
                            <w:bottom w:val="none" w:sz="0" w:space="0" w:color="auto"/>
                            <w:right w:val="none" w:sz="0" w:space="0" w:color="auto"/>
                          </w:divBdr>
                          <w:divsChild>
                            <w:div w:id="609240477">
                              <w:marLeft w:val="0"/>
                              <w:marRight w:val="0"/>
                              <w:marTop w:val="0"/>
                              <w:marBottom w:val="0"/>
                              <w:divBdr>
                                <w:top w:val="none" w:sz="0" w:space="0" w:color="auto"/>
                                <w:left w:val="none" w:sz="0" w:space="0" w:color="auto"/>
                                <w:bottom w:val="none" w:sz="0" w:space="0" w:color="auto"/>
                                <w:right w:val="none" w:sz="0" w:space="0" w:color="auto"/>
                              </w:divBdr>
                              <w:divsChild>
                                <w:div w:id="1445540515">
                                  <w:marLeft w:val="0"/>
                                  <w:marRight w:val="0"/>
                                  <w:marTop w:val="0"/>
                                  <w:marBottom w:val="0"/>
                                  <w:divBdr>
                                    <w:top w:val="none" w:sz="0" w:space="0" w:color="auto"/>
                                    <w:left w:val="none" w:sz="0" w:space="0" w:color="auto"/>
                                    <w:bottom w:val="none" w:sz="0" w:space="0" w:color="auto"/>
                                    <w:right w:val="none" w:sz="0" w:space="0" w:color="auto"/>
                                  </w:divBdr>
                                  <w:divsChild>
                                    <w:div w:id="1143355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03390715">
          <w:marLeft w:val="0"/>
          <w:marRight w:val="0"/>
          <w:marTop w:val="0"/>
          <w:marBottom w:val="0"/>
          <w:divBdr>
            <w:top w:val="none" w:sz="0" w:space="0" w:color="auto"/>
            <w:left w:val="none" w:sz="0" w:space="0" w:color="auto"/>
            <w:bottom w:val="none" w:sz="0" w:space="0" w:color="auto"/>
            <w:right w:val="none" w:sz="0" w:space="0" w:color="auto"/>
          </w:divBdr>
          <w:divsChild>
            <w:div w:id="256405908">
              <w:marLeft w:val="0"/>
              <w:marRight w:val="0"/>
              <w:marTop w:val="0"/>
              <w:marBottom w:val="0"/>
              <w:divBdr>
                <w:top w:val="none" w:sz="0" w:space="0" w:color="auto"/>
                <w:left w:val="none" w:sz="0" w:space="0" w:color="auto"/>
                <w:bottom w:val="none" w:sz="0" w:space="0" w:color="auto"/>
                <w:right w:val="none" w:sz="0" w:space="0" w:color="auto"/>
              </w:divBdr>
              <w:divsChild>
                <w:div w:id="1452091095">
                  <w:marLeft w:val="0"/>
                  <w:marRight w:val="0"/>
                  <w:marTop w:val="0"/>
                  <w:marBottom w:val="0"/>
                  <w:divBdr>
                    <w:top w:val="none" w:sz="0" w:space="0" w:color="auto"/>
                    <w:left w:val="none" w:sz="0" w:space="0" w:color="auto"/>
                    <w:bottom w:val="none" w:sz="0" w:space="0" w:color="auto"/>
                    <w:right w:val="none" w:sz="0" w:space="0" w:color="auto"/>
                  </w:divBdr>
                  <w:divsChild>
                    <w:div w:id="469515764">
                      <w:marLeft w:val="0"/>
                      <w:marRight w:val="0"/>
                      <w:marTop w:val="0"/>
                      <w:marBottom w:val="0"/>
                      <w:divBdr>
                        <w:top w:val="none" w:sz="0" w:space="0" w:color="auto"/>
                        <w:left w:val="none" w:sz="0" w:space="0" w:color="auto"/>
                        <w:bottom w:val="none" w:sz="0" w:space="0" w:color="auto"/>
                        <w:right w:val="none" w:sz="0" w:space="0" w:color="auto"/>
                      </w:divBdr>
                      <w:divsChild>
                        <w:div w:id="459302866">
                          <w:marLeft w:val="0"/>
                          <w:marRight w:val="0"/>
                          <w:marTop w:val="0"/>
                          <w:marBottom w:val="0"/>
                          <w:divBdr>
                            <w:top w:val="none" w:sz="0" w:space="0" w:color="auto"/>
                            <w:left w:val="none" w:sz="0" w:space="0" w:color="auto"/>
                            <w:bottom w:val="none" w:sz="0" w:space="0" w:color="auto"/>
                            <w:right w:val="none" w:sz="0" w:space="0" w:color="auto"/>
                          </w:divBdr>
                          <w:divsChild>
                            <w:div w:id="769787091">
                              <w:marLeft w:val="0"/>
                              <w:marRight w:val="0"/>
                              <w:marTop w:val="0"/>
                              <w:marBottom w:val="0"/>
                              <w:divBdr>
                                <w:top w:val="none" w:sz="0" w:space="0" w:color="auto"/>
                                <w:left w:val="none" w:sz="0" w:space="0" w:color="auto"/>
                                <w:bottom w:val="none" w:sz="0" w:space="0" w:color="auto"/>
                                <w:right w:val="none" w:sz="0" w:space="0" w:color="auto"/>
                              </w:divBdr>
                              <w:divsChild>
                                <w:div w:id="353850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19930402">
      <w:bodyDiv w:val="1"/>
      <w:marLeft w:val="0"/>
      <w:marRight w:val="0"/>
      <w:marTop w:val="0"/>
      <w:marBottom w:val="0"/>
      <w:divBdr>
        <w:top w:val="none" w:sz="0" w:space="0" w:color="auto"/>
        <w:left w:val="none" w:sz="0" w:space="0" w:color="auto"/>
        <w:bottom w:val="none" w:sz="0" w:space="0" w:color="auto"/>
        <w:right w:val="none" w:sz="0" w:space="0" w:color="auto"/>
      </w:divBdr>
    </w:div>
    <w:div w:id="1626425445">
      <w:bodyDiv w:val="1"/>
      <w:marLeft w:val="0"/>
      <w:marRight w:val="0"/>
      <w:marTop w:val="0"/>
      <w:marBottom w:val="0"/>
      <w:divBdr>
        <w:top w:val="none" w:sz="0" w:space="0" w:color="auto"/>
        <w:left w:val="none" w:sz="0" w:space="0" w:color="auto"/>
        <w:bottom w:val="none" w:sz="0" w:space="0" w:color="auto"/>
        <w:right w:val="none" w:sz="0" w:space="0" w:color="auto"/>
      </w:divBdr>
    </w:div>
    <w:div w:id="1691301442">
      <w:bodyDiv w:val="1"/>
      <w:marLeft w:val="0"/>
      <w:marRight w:val="0"/>
      <w:marTop w:val="0"/>
      <w:marBottom w:val="0"/>
      <w:divBdr>
        <w:top w:val="none" w:sz="0" w:space="0" w:color="auto"/>
        <w:left w:val="none" w:sz="0" w:space="0" w:color="auto"/>
        <w:bottom w:val="none" w:sz="0" w:space="0" w:color="auto"/>
        <w:right w:val="none" w:sz="0" w:space="0" w:color="auto"/>
      </w:divBdr>
    </w:div>
    <w:div w:id="1872646035">
      <w:bodyDiv w:val="1"/>
      <w:marLeft w:val="0"/>
      <w:marRight w:val="0"/>
      <w:marTop w:val="0"/>
      <w:marBottom w:val="0"/>
      <w:divBdr>
        <w:top w:val="none" w:sz="0" w:space="0" w:color="auto"/>
        <w:left w:val="none" w:sz="0" w:space="0" w:color="auto"/>
        <w:bottom w:val="none" w:sz="0" w:space="0" w:color="auto"/>
        <w:right w:val="none" w:sz="0" w:space="0" w:color="auto"/>
      </w:divBdr>
    </w:div>
    <w:div w:id="1876191445">
      <w:bodyDiv w:val="1"/>
      <w:marLeft w:val="0"/>
      <w:marRight w:val="0"/>
      <w:marTop w:val="0"/>
      <w:marBottom w:val="0"/>
      <w:divBdr>
        <w:top w:val="none" w:sz="0" w:space="0" w:color="auto"/>
        <w:left w:val="none" w:sz="0" w:space="0" w:color="auto"/>
        <w:bottom w:val="none" w:sz="0" w:space="0" w:color="auto"/>
        <w:right w:val="none" w:sz="0" w:space="0" w:color="auto"/>
      </w:divBdr>
      <w:divsChild>
        <w:div w:id="102698974">
          <w:marLeft w:val="0"/>
          <w:marRight w:val="0"/>
          <w:marTop w:val="0"/>
          <w:marBottom w:val="0"/>
          <w:divBdr>
            <w:top w:val="none" w:sz="0" w:space="0" w:color="auto"/>
            <w:left w:val="none" w:sz="0" w:space="0" w:color="auto"/>
            <w:bottom w:val="none" w:sz="0" w:space="0" w:color="auto"/>
            <w:right w:val="none" w:sz="0" w:space="0" w:color="auto"/>
          </w:divBdr>
          <w:divsChild>
            <w:div w:id="1831945191">
              <w:marLeft w:val="0"/>
              <w:marRight w:val="0"/>
              <w:marTop w:val="0"/>
              <w:marBottom w:val="0"/>
              <w:divBdr>
                <w:top w:val="none" w:sz="0" w:space="0" w:color="auto"/>
                <w:left w:val="none" w:sz="0" w:space="0" w:color="auto"/>
                <w:bottom w:val="none" w:sz="0" w:space="0" w:color="auto"/>
                <w:right w:val="none" w:sz="0" w:space="0" w:color="auto"/>
              </w:divBdr>
              <w:divsChild>
                <w:div w:id="705643674">
                  <w:marLeft w:val="0"/>
                  <w:marRight w:val="0"/>
                  <w:marTop w:val="0"/>
                  <w:marBottom w:val="0"/>
                  <w:divBdr>
                    <w:top w:val="none" w:sz="0" w:space="0" w:color="auto"/>
                    <w:left w:val="none" w:sz="0" w:space="0" w:color="auto"/>
                    <w:bottom w:val="none" w:sz="0" w:space="0" w:color="auto"/>
                    <w:right w:val="none" w:sz="0" w:space="0" w:color="auto"/>
                  </w:divBdr>
                  <w:divsChild>
                    <w:div w:id="1596396576">
                      <w:marLeft w:val="0"/>
                      <w:marRight w:val="0"/>
                      <w:marTop w:val="0"/>
                      <w:marBottom w:val="0"/>
                      <w:divBdr>
                        <w:top w:val="none" w:sz="0" w:space="0" w:color="auto"/>
                        <w:left w:val="none" w:sz="0" w:space="0" w:color="auto"/>
                        <w:bottom w:val="none" w:sz="0" w:space="0" w:color="auto"/>
                        <w:right w:val="none" w:sz="0" w:space="0" w:color="auto"/>
                      </w:divBdr>
                      <w:divsChild>
                        <w:div w:id="1810510700">
                          <w:marLeft w:val="0"/>
                          <w:marRight w:val="0"/>
                          <w:marTop w:val="0"/>
                          <w:marBottom w:val="0"/>
                          <w:divBdr>
                            <w:top w:val="none" w:sz="0" w:space="0" w:color="auto"/>
                            <w:left w:val="none" w:sz="0" w:space="0" w:color="auto"/>
                            <w:bottom w:val="none" w:sz="0" w:space="0" w:color="auto"/>
                            <w:right w:val="none" w:sz="0" w:space="0" w:color="auto"/>
                          </w:divBdr>
                          <w:divsChild>
                            <w:div w:id="1166091146">
                              <w:marLeft w:val="0"/>
                              <w:marRight w:val="0"/>
                              <w:marTop w:val="0"/>
                              <w:marBottom w:val="0"/>
                              <w:divBdr>
                                <w:top w:val="none" w:sz="0" w:space="0" w:color="auto"/>
                                <w:left w:val="none" w:sz="0" w:space="0" w:color="auto"/>
                                <w:bottom w:val="none" w:sz="0" w:space="0" w:color="auto"/>
                                <w:right w:val="none" w:sz="0" w:space="0" w:color="auto"/>
                              </w:divBdr>
                              <w:divsChild>
                                <w:div w:id="705178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62576965">
          <w:marLeft w:val="0"/>
          <w:marRight w:val="0"/>
          <w:marTop w:val="0"/>
          <w:marBottom w:val="0"/>
          <w:divBdr>
            <w:top w:val="none" w:sz="0" w:space="0" w:color="auto"/>
            <w:left w:val="none" w:sz="0" w:space="0" w:color="auto"/>
            <w:bottom w:val="none" w:sz="0" w:space="0" w:color="auto"/>
            <w:right w:val="none" w:sz="0" w:space="0" w:color="auto"/>
          </w:divBdr>
          <w:divsChild>
            <w:div w:id="912855089">
              <w:marLeft w:val="0"/>
              <w:marRight w:val="0"/>
              <w:marTop w:val="0"/>
              <w:marBottom w:val="0"/>
              <w:divBdr>
                <w:top w:val="none" w:sz="0" w:space="0" w:color="auto"/>
                <w:left w:val="none" w:sz="0" w:space="0" w:color="auto"/>
                <w:bottom w:val="none" w:sz="0" w:space="0" w:color="auto"/>
                <w:right w:val="none" w:sz="0" w:space="0" w:color="auto"/>
              </w:divBdr>
              <w:divsChild>
                <w:div w:id="437064763">
                  <w:marLeft w:val="0"/>
                  <w:marRight w:val="0"/>
                  <w:marTop w:val="0"/>
                  <w:marBottom w:val="0"/>
                  <w:divBdr>
                    <w:top w:val="none" w:sz="0" w:space="0" w:color="auto"/>
                    <w:left w:val="none" w:sz="0" w:space="0" w:color="auto"/>
                    <w:bottom w:val="none" w:sz="0" w:space="0" w:color="auto"/>
                    <w:right w:val="none" w:sz="0" w:space="0" w:color="auto"/>
                  </w:divBdr>
                  <w:divsChild>
                    <w:div w:id="143812329">
                      <w:marLeft w:val="0"/>
                      <w:marRight w:val="0"/>
                      <w:marTop w:val="0"/>
                      <w:marBottom w:val="0"/>
                      <w:divBdr>
                        <w:top w:val="none" w:sz="0" w:space="0" w:color="auto"/>
                        <w:left w:val="none" w:sz="0" w:space="0" w:color="auto"/>
                        <w:bottom w:val="none" w:sz="0" w:space="0" w:color="auto"/>
                        <w:right w:val="none" w:sz="0" w:space="0" w:color="auto"/>
                      </w:divBdr>
                      <w:divsChild>
                        <w:div w:id="1045056347">
                          <w:marLeft w:val="0"/>
                          <w:marRight w:val="0"/>
                          <w:marTop w:val="0"/>
                          <w:marBottom w:val="0"/>
                          <w:divBdr>
                            <w:top w:val="none" w:sz="0" w:space="0" w:color="auto"/>
                            <w:left w:val="none" w:sz="0" w:space="0" w:color="auto"/>
                            <w:bottom w:val="none" w:sz="0" w:space="0" w:color="auto"/>
                            <w:right w:val="none" w:sz="0" w:space="0" w:color="auto"/>
                          </w:divBdr>
                          <w:divsChild>
                            <w:div w:id="1001086123">
                              <w:marLeft w:val="0"/>
                              <w:marRight w:val="0"/>
                              <w:marTop w:val="0"/>
                              <w:marBottom w:val="0"/>
                              <w:divBdr>
                                <w:top w:val="none" w:sz="0" w:space="0" w:color="auto"/>
                                <w:left w:val="none" w:sz="0" w:space="0" w:color="auto"/>
                                <w:bottom w:val="none" w:sz="0" w:space="0" w:color="auto"/>
                                <w:right w:val="none" w:sz="0" w:space="0" w:color="auto"/>
                              </w:divBdr>
                              <w:divsChild>
                                <w:div w:id="867765010">
                                  <w:marLeft w:val="0"/>
                                  <w:marRight w:val="0"/>
                                  <w:marTop w:val="0"/>
                                  <w:marBottom w:val="0"/>
                                  <w:divBdr>
                                    <w:top w:val="none" w:sz="0" w:space="0" w:color="auto"/>
                                    <w:left w:val="none" w:sz="0" w:space="0" w:color="auto"/>
                                    <w:bottom w:val="none" w:sz="0" w:space="0" w:color="auto"/>
                                    <w:right w:val="none" w:sz="0" w:space="0" w:color="auto"/>
                                  </w:divBdr>
                                  <w:divsChild>
                                    <w:div w:id="961037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35839569">
          <w:marLeft w:val="0"/>
          <w:marRight w:val="0"/>
          <w:marTop w:val="0"/>
          <w:marBottom w:val="0"/>
          <w:divBdr>
            <w:top w:val="none" w:sz="0" w:space="0" w:color="auto"/>
            <w:left w:val="none" w:sz="0" w:space="0" w:color="auto"/>
            <w:bottom w:val="none" w:sz="0" w:space="0" w:color="auto"/>
            <w:right w:val="none" w:sz="0" w:space="0" w:color="auto"/>
          </w:divBdr>
          <w:divsChild>
            <w:div w:id="999312762">
              <w:marLeft w:val="0"/>
              <w:marRight w:val="0"/>
              <w:marTop w:val="0"/>
              <w:marBottom w:val="0"/>
              <w:divBdr>
                <w:top w:val="none" w:sz="0" w:space="0" w:color="auto"/>
                <w:left w:val="none" w:sz="0" w:space="0" w:color="auto"/>
                <w:bottom w:val="none" w:sz="0" w:space="0" w:color="auto"/>
                <w:right w:val="none" w:sz="0" w:space="0" w:color="auto"/>
              </w:divBdr>
              <w:divsChild>
                <w:div w:id="807090425">
                  <w:marLeft w:val="0"/>
                  <w:marRight w:val="0"/>
                  <w:marTop w:val="0"/>
                  <w:marBottom w:val="0"/>
                  <w:divBdr>
                    <w:top w:val="none" w:sz="0" w:space="0" w:color="auto"/>
                    <w:left w:val="none" w:sz="0" w:space="0" w:color="auto"/>
                    <w:bottom w:val="none" w:sz="0" w:space="0" w:color="auto"/>
                    <w:right w:val="none" w:sz="0" w:space="0" w:color="auto"/>
                  </w:divBdr>
                  <w:divsChild>
                    <w:div w:id="1893998425">
                      <w:marLeft w:val="0"/>
                      <w:marRight w:val="0"/>
                      <w:marTop w:val="0"/>
                      <w:marBottom w:val="0"/>
                      <w:divBdr>
                        <w:top w:val="none" w:sz="0" w:space="0" w:color="auto"/>
                        <w:left w:val="none" w:sz="0" w:space="0" w:color="auto"/>
                        <w:bottom w:val="none" w:sz="0" w:space="0" w:color="auto"/>
                        <w:right w:val="none" w:sz="0" w:space="0" w:color="auto"/>
                      </w:divBdr>
                      <w:divsChild>
                        <w:div w:id="401219446">
                          <w:marLeft w:val="0"/>
                          <w:marRight w:val="0"/>
                          <w:marTop w:val="0"/>
                          <w:marBottom w:val="0"/>
                          <w:divBdr>
                            <w:top w:val="none" w:sz="0" w:space="0" w:color="auto"/>
                            <w:left w:val="none" w:sz="0" w:space="0" w:color="auto"/>
                            <w:bottom w:val="none" w:sz="0" w:space="0" w:color="auto"/>
                            <w:right w:val="none" w:sz="0" w:space="0" w:color="auto"/>
                          </w:divBdr>
                          <w:divsChild>
                            <w:div w:id="2011786355">
                              <w:marLeft w:val="0"/>
                              <w:marRight w:val="0"/>
                              <w:marTop w:val="0"/>
                              <w:marBottom w:val="0"/>
                              <w:divBdr>
                                <w:top w:val="none" w:sz="0" w:space="0" w:color="auto"/>
                                <w:left w:val="none" w:sz="0" w:space="0" w:color="auto"/>
                                <w:bottom w:val="none" w:sz="0" w:space="0" w:color="auto"/>
                                <w:right w:val="none" w:sz="0" w:space="0" w:color="auto"/>
                              </w:divBdr>
                              <w:divsChild>
                                <w:div w:id="1735662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45843344">
      <w:bodyDiv w:val="1"/>
      <w:marLeft w:val="0"/>
      <w:marRight w:val="0"/>
      <w:marTop w:val="0"/>
      <w:marBottom w:val="0"/>
      <w:divBdr>
        <w:top w:val="none" w:sz="0" w:space="0" w:color="auto"/>
        <w:left w:val="none" w:sz="0" w:space="0" w:color="auto"/>
        <w:bottom w:val="none" w:sz="0" w:space="0" w:color="auto"/>
        <w:right w:val="none" w:sz="0" w:space="0" w:color="auto"/>
      </w:divBdr>
      <w:divsChild>
        <w:div w:id="534123851">
          <w:marLeft w:val="0"/>
          <w:marRight w:val="0"/>
          <w:marTop w:val="0"/>
          <w:marBottom w:val="0"/>
          <w:divBdr>
            <w:top w:val="none" w:sz="0" w:space="0" w:color="auto"/>
            <w:left w:val="none" w:sz="0" w:space="0" w:color="auto"/>
            <w:bottom w:val="none" w:sz="0" w:space="0" w:color="auto"/>
            <w:right w:val="none" w:sz="0" w:space="0" w:color="auto"/>
          </w:divBdr>
          <w:divsChild>
            <w:div w:id="939989528">
              <w:marLeft w:val="0"/>
              <w:marRight w:val="0"/>
              <w:marTop w:val="0"/>
              <w:marBottom w:val="0"/>
              <w:divBdr>
                <w:top w:val="none" w:sz="0" w:space="0" w:color="auto"/>
                <w:left w:val="none" w:sz="0" w:space="0" w:color="auto"/>
                <w:bottom w:val="none" w:sz="0" w:space="0" w:color="auto"/>
                <w:right w:val="none" w:sz="0" w:space="0" w:color="auto"/>
              </w:divBdr>
              <w:divsChild>
                <w:div w:id="876551875">
                  <w:marLeft w:val="0"/>
                  <w:marRight w:val="0"/>
                  <w:marTop w:val="0"/>
                  <w:marBottom w:val="0"/>
                  <w:divBdr>
                    <w:top w:val="none" w:sz="0" w:space="0" w:color="auto"/>
                    <w:left w:val="none" w:sz="0" w:space="0" w:color="auto"/>
                    <w:bottom w:val="none" w:sz="0" w:space="0" w:color="auto"/>
                    <w:right w:val="none" w:sz="0" w:space="0" w:color="auto"/>
                  </w:divBdr>
                  <w:divsChild>
                    <w:div w:id="814957501">
                      <w:marLeft w:val="0"/>
                      <w:marRight w:val="0"/>
                      <w:marTop w:val="0"/>
                      <w:marBottom w:val="0"/>
                      <w:divBdr>
                        <w:top w:val="none" w:sz="0" w:space="0" w:color="auto"/>
                        <w:left w:val="none" w:sz="0" w:space="0" w:color="auto"/>
                        <w:bottom w:val="none" w:sz="0" w:space="0" w:color="auto"/>
                        <w:right w:val="none" w:sz="0" w:space="0" w:color="auto"/>
                      </w:divBdr>
                      <w:divsChild>
                        <w:div w:id="14773430">
                          <w:marLeft w:val="0"/>
                          <w:marRight w:val="0"/>
                          <w:marTop w:val="0"/>
                          <w:marBottom w:val="0"/>
                          <w:divBdr>
                            <w:top w:val="none" w:sz="0" w:space="0" w:color="auto"/>
                            <w:left w:val="none" w:sz="0" w:space="0" w:color="auto"/>
                            <w:bottom w:val="none" w:sz="0" w:space="0" w:color="auto"/>
                            <w:right w:val="none" w:sz="0" w:space="0" w:color="auto"/>
                          </w:divBdr>
                          <w:divsChild>
                            <w:div w:id="712386576">
                              <w:marLeft w:val="0"/>
                              <w:marRight w:val="0"/>
                              <w:marTop w:val="0"/>
                              <w:marBottom w:val="0"/>
                              <w:divBdr>
                                <w:top w:val="none" w:sz="0" w:space="0" w:color="auto"/>
                                <w:left w:val="none" w:sz="0" w:space="0" w:color="auto"/>
                                <w:bottom w:val="none" w:sz="0" w:space="0" w:color="auto"/>
                                <w:right w:val="none" w:sz="0" w:space="0" w:color="auto"/>
                              </w:divBdr>
                              <w:divsChild>
                                <w:div w:id="200898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74856947">
          <w:marLeft w:val="0"/>
          <w:marRight w:val="0"/>
          <w:marTop w:val="0"/>
          <w:marBottom w:val="0"/>
          <w:divBdr>
            <w:top w:val="none" w:sz="0" w:space="0" w:color="auto"/>
            <w:left w:val="none" w:sz="0" w:space="0" w:color="auto"/>
            <w:bottom w:val="none" w:sz="0" w:space="0" w:color="auto"/>
            <w:right w:val="none" w:sz="0" w:space="0" w:color="auto"/>
          </w:divBdr>
          <w:divsChild>
            <w:div w:id="1301493042">
              <w:marLeft w:val="0"/>
              <w:marRight w:val="0"/>
              <w:marTop w:val="0"/>
              <w:marBottom w:val="0"/>
              <w:divBdr>
                <w:top w:val="none" w:sz="0" w:space="0" w:color="auto"/>
                <w:left w:val="none" w:sz="0" w:space="0" w:color="auto"/>
                <w:bottom w:val="none" w:sz="0" w:space="0" w:color="auto"/>
                <w:right w:val="none" w:sz="0" w:space="0" w:color="auto"/>
              </w:divBdr>
              <w:divsChild>
                <w:div w:id="2100103414">
                  <w:marLeft w:val="0"/>
                  <w:marRight w:val="0"/>
                  <w:marTop w:val="0"/>
                  <w:marBottom w:val="0"/>
                  <w:divBdr>
                    <w:top w:val="none" w:sz="0" w:space="0" w:color="auto"/>
                    <w:left w:val="none" w:sz="0" w:space="0" w:color="auto"/>
                    <w:bottom w:val="none" w:sz="0" w:space="0" w:color="auto"/>
                    <w:right w:val="none" w:sz="0" w:space="0" w:color="auto"/>
                  </w:divBdr>
                  <w:divsChild>
                    <w:div w:id="1539244472">
                      <w:marLeft w:val="0"/>
                      <w:marRight w:val="0"/>
                      <w:marTop w:val="0"/>
                      <w:marBottom w:val="0"/>
                      <w:divBdr>
                        <w:top w:val="none" w:sz="0" w:space="0" w:color="auto"/>
                        <w:left w:val="none" w:sz="0" w:space="0" w:color="auto"/>
                        <w:bottom w:val="none" w:sz="0" w:space="0" w:color="auto"/>
                        <w:right w:val="none" w:sz="0" w:space="0" w:color="auto"/>
                      </w:divBdr>
                      <w:divsChild>
                        <w:div w:id="3943142">
                          <w:marLeft w:val="0"/>
                          <w:marRight w:val="0"/>
                          <w:marTop w:val="0"/>
                          <w:marBottom w:val="0"/>
                          <w:divBdr>
                            <w:top w:val="none" w:sz="0" w:space="0" w:color="auto"/>
                            <w:left w:val="none" w:sz="0" w:space="0" w:color="auto"/>
                            <w:bottom w:val="none" w:sz="0" w:space="0" w:color="auto"/>
                            <w:right w:val="none" w:sz="0" w:space="0" w:color="auto"/>
                          </w:divBdr>
                          <w:divsChild>
                            <w:div w:id="831871713">
                              <w:marLeft w:val="0"/>
                              <w:marRight w:val="0"/>
                              <w:marTop w:val="0"/>
                              <w:marBottom w:val="0"/>
                              <w:divBdr>
                                <w:top w:val="none" w:sz="0" w:space="0" w:color="auto"/>
                                <w:left w:val="none" w:sz="0" w:space="0" w:color="auto"/>
                                <w:bottom w:val="none" w:sz="0" w:space="0" w:color="auto"/>
                                <w:right w:val="none" w:sz="0" w:space="0" w:color="auto"/>
                              </w:divBdr>
                              <w:divsChild>
                                <w:div w:id="1043478930">
                                  <w:marLeft w:val="0"/>
                                  <w:marRight w:val="0"/>
                                  <w:marTop w:val="0"/>
                                  <w:marBottom w:val="0"/>
                                  <w:divBdr>
                                    <w:top w:val="none" w:sz="0" w:space="0" w:color="auto"/>
                                    <w:left w:val="none" w:sz="0" w:space="0" w:color="auto"/>
                                    <w:bottom w:val="none" w:sz="0" w:space="0" w:color="auto"/>
                                    <w:right w:val="none" w:sz="0" w:space="0" w:color="auto"/>
                                  </w:divBdr>
                                  <w:divsChild>
                                    <w:div w:id="1769547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60325649">
          <w:marLeft w:val="0"/>
          <w:marRight w:val="0"/>
          <w:marTop w:val="0"/>
          <w:marBottom w:val="0"/>
          <w:divBdr>
            <w:top w:val="none" w:sz="0" w:space="0" w:color="auto"/>
            <w:left w:val="none" w:sz="0" w:space="0" w:color="auto"/>
            <w:bottom w:val="none" w:sz="0" w:space="0" w:color="auto"/>
            <w:right w:val="none" w:sz="0" w:space="0" w:color="auto"/>
          </w:divBdr>
          <w:divsChild>
            <w:div w:id="1350839830">
              <w:marLeft w:val="0"/>
              <w:marRight w:val="0"/>
              <w:marTop w:val="0"/>
              <w:marBottom w:val="0"/>
              <w:divBdr>
                <w:top w:val="none" w:sz="0" w:space="0" w:color="auto"/>
                <w:left w:val="none" w:sz="0" w:space="0" w:color="auto"/>
                <w:bottom w:val="none" w:sz="0" w:space="0" w:color="auto"/>
                <w:right w:val="none" w:sz="0" w:space="0" w:color="auto"/>
              </w:divBdr>
              <w:divsChild>
                <w:div w:id="378867899">
                  <w:marLeft w:val="0"/>
                  <w:marRight w:val="0"/>
                  <w:marTop w:val="0"/>
                  <w:marBottom w:val="0"/>
                  <w:divBdr>
                    <w:top w:val="none" w:sz="0" w:space="0" w:color="auto"/>
                    <w:left w:val="none" w:sz="0" w:space="0" w:color="auto"/>
                    <w:bottom w:val="none" w:sz="0" w:space="0" w:color="auto"/>
                    <w:right w:val="none" w:sz="0" w:space="0" w:color="auto"/>
                  </w:divBdr>
                  <w:divsChild>
                    <w:div w:id="223568256">
                      <w:marLeft w:val="0"/>
                      <w:marRight w:val="0"/>
                      <w:marTop w:val="0"/>
                      <w:marBottom w:val="0"/>
                      <w:divBdr>
                        <w:top w:val="none" w:sz="0" w:space="0" w:color="auto"/>
                        <w:left w:val="none" w:sz="0" w:space="0" w:color="auto"/>
                        <w:bottom w:val="none" w:sz="0" w:space="0" w:color="auto"/>
                        <w:right w:val="none" w:sz="0" w:space="0" w:color="auto"/>
                      </w:divBdr>
                      <w:divsChild>
                        <w:div w:id="1189101659">
                          <w:marLeft w:val="0"/>
                          <w:marRight w:val="0"/>
                          <w:marTop w:val="0"/>
                          <w:marBottom w:val="0"/>
                          <w:divBdr>
                            <w:top w:val="none" w:sz="0" w:space="0" w:color="auto"/>
                            <w:left w:val="none" w:sz="0" w:space="0" w:color="auto"/>
                            <w:bottom w:val="none" w:sz="0" w:space="0" w:color="auto"/>
                            <w:right w:val="none" w:sz="0" w:space="0" w:color="auto"/>
                          </w:divBdr>
                          <w:divsChild>
                            <w:div w:id="1288584205">
                              <w:marLeft w:val="0"/>
                              <w:marRight w:val="0"/>
                              <w:marTop w:val="0"/>
                              <w:marBottom w:val="0"/>
                              <w:divBdr>
                                <w:top w:val="none" w:sz="0" w:space="0" w:color="auto"/>
                                <w:left w:val="none" w:sz="0" w:space="0" w:color="auto"/>
                                <w:bottom w:val="none" w:sz="0" w:space="0" w:color="auto"/>
                                <w:right w:val="none" w:sz="0" w:space="0" w:color="auto"/>
                              </w:divBdr>
                              <w:divsChild>
                                <w:div w:id="1120496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26594874">
      <w:bodyDiv w:val="1"/>
      <w:marLeft w:val="0"/>
      <w:marRight w:val="0"/>
      <w:marTop w:val="0"/>
      <w:marBottom w:val="0"/>
      <w:divBdr>
        <w:top w:val="none" w:sz="0" w:space="0" w:color="auto"/>
        <w:left w:val="none" w:sz="0" w:space="0" w:color="auto"/>
        <w:bottom w:val="none" w:sz="0" w:space="0" w:color="auto"/>
        <w:right w:val="none" w:sz="0" w:space="0" w:color="auto"/>
      </w:divBdr>
    </w:div>
    <w:div w:id="2140368006">
      <w:bodyDiv w:val="1"/>
      <w:marLeft w:val="0"/>
      <w:marRight w:val="0"/>
      <w:marTop w:val="0"/>
      <w:marBottom w:val="0"/>
      <w:divBdr>
        <w:top w:val="none" w:sz="0" w:space="0" w:color="auto"/>
        <w:left w:val="none" w:sz="0" w:space="0" w:color="auto"/>
        <w:bottom w:val="none" w:sz="0" w:space="0" w:color="auto"/>
        <w:right w:val="none" w:sz="0" w:space="0" w:color="auto"/>
      </w:divBdr>
      <w:divsChild>
        <w:div w:id="708457100">
          <w:marLeft w:val="0"/>
          <w:marRight w:val="0"/>
          <w:marTop w:val="0"/>
          <w:marBottom w:val="0"/>
          <w:divBdr>
            <w:top w:val="none" w:sz="0" w:space="0" w:color="auto"/>
            <w:left w:val="none" w:sz="0" w:space="0" w:color="auto"/>
            <w:bottom w:val="none" w:sz="0" w:space="0" w:color="auto"/>
            <w:right w:val="none" w:sz="0" w:space="0" w:color="auto"/>
          </w:divBdr>
          <w:divsChild>
            <w:div w:id="467288003">
              <w:marLeft w:val="0"/>
              <w:marRight w:val="0"/>
              <w:marTop w:val="0"/>
              <w:marBottom w:val="0"/>
              <w:divBdr>
                <w:top w:val="none" w:sz="0" w:space="0" w:color="auto"/>
                <w:left w:val="none" w:sz="0" w:space="0" w:color="auto"/>
                <w:bottom w:val="none" w:sz="0" w:space="0" w:color="auto"/>
                <w:right w:val="none" w:sz="0" w:space="0" w:color="auto"/>
              </w:divBdr>
              <w:divsChild>
                <w:div w:id="114057130">
                  <w:marLeft w:val="0"/>
                  <w:marRight w:val="0"/>
                  <w:marTop w:val="0"/>
                  <w:marBottom w:val="0"/>
                  <w:divBdr>
                    <w:top w:val="none" w:sz="0" w:space="0" w:color="auto"/>
                    <w:left w:val="none" w:sz="0" w:space="0" w:color="auto"/>
                    <w:bottom w:val="none" w:sz="0" w:space="0" w:color="auto"/>
                    <w:right w:val="none" w:sz="0" w:space="0" w:color="auto"/>
                  </w:divBdr>
                  <w:divsChild>
                    <w:div w:id="717825187">
                      <w:marLeft w:val="0"/>
                      <w:marRight w:val="0"/>
                      <w:marTop w:val="0"/>
                      <w:marBottom w:val="0"/>
                      <w:divBdr>
                        <w:top w:val="none" w:sz="0" w:space="0" w:color="auto"/>
                        <w:left w:val="none" w:sz="0" w:space="0" w:color="auto"/>
                        <w:bottom w:val="none" w:sz="0" w:space="0" w:color="auto"/>
                        <w:right w:val="none" w:sz="0" w:space="0" w:color="auto"/>
                      </w:divBdr>
                      <w:divsChild>
                        <w:div w:id="171384158">
                          <w:marLeft w:val="0"/>
                          <w:marRight w:val="0"/>
                          <w:marTop w:val="0"/>
                          <w:marBottom w:val="0"/>
                          <w:divBdr>
                            <w:top w:val="none" w:sz="0" w:space="0" w:color="auto"/>
                            <w:left w:val="none" w:sz="0" w:space="0" w:color="auto"/>
                            <w:bottom w:val="none" w:sz="0" w:space="0" w:color="auto"/>
                            <w:right w:val="none" w:sz="0" w:space="0" w:color="auto"/>
                          </w:divBdr>
                          <w:divsChild>
                            <w:div w:id="1694187505">
                              <w:marLeft w:val="0"/>
                              <w:marRight w:val="0"/>
                              <w:marTop w:val="0"/>
                              <w:marBottom w:val="0"/>
                              <w:divBdr>
                                <w:top w:val="none" w:sz="0" w:space="0" w:color="auto"/>
                                <w:left w:val="none" w:sz="0" w:space="0" w:color="auto"/>
                                <w:bottom w:val="none" w:sz="0" w:space="0" w:color="auto"/>
                                <w:right w:val="none" w:sz="0" w:space="0" w:color="auto"/>
                              </w:divBdr>
                              <w:divsChild>
                                <w:div w:id="1914732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37885554">
          <w:marLeft w:val="0"/>
          <w:marRight w:val="0"/>
          <w:marTop w:val="0"/>
          <w:marBottom w:val="0"/>
          <w:divBdr>
            <w:top w:val="none" w:sz="0" w:space="0" w:color="auto"/>
            <w:left w:val="none" w:sz="0" w:space="0" w:color="auto"/>
            <w:bottom w:val="none" w:sz="0" w:space="0" w:color="auto"/>
            <w:right w:val="none" w:sz="0" w:space="0" w:color="auto"/>
          </w:divBdr>
          <w:divsChild>
            <w:div w:id="1420370040">
              <w:marLeft w:val="0"/>
              <w:marRight w:val="0"/>
              <w:marTop w:val="0"/>
              <w:marBottom w:val="0"/>
              <w:divBdr>
                <w:top w:val="none" w:sz="0" w:space="0" w:color="auto"/>
                <w:left w:val="none" w:sz="0" w:space="0" w:color="auto"/>
                <w:bottom w:val="none" w:sz="0" w:space="0" w:color="auto"/>
                <w:right w:val="none" w:sz="0" w:space="0" w:color="auto"/>
              </w:divBdr>
              <w:divsChild>
                <w:div w:id="1702434019">
                  <w:marLeft w:val="0"/>
                  <w:marRight w:val="0"/>
                  <w:marTop w:val="0"/>
                  <w:marBottom w:val="0"/>
                  <w:divBdr>
                    <w:top w:val="none" w:sz="0" w:space="0" w:color="auto"/>
                    <w:left w:val="none" w:sz="0" w:space="0" w:color="auto"/>
                    <w:bottom w:val="none" w:sz="0" w:space="0" w:color="auto"/>
                    <w:right w:val="none" w:sz="0" w:space="0" w:color="auto"/>
                  </w:divBdr>
                  <w:divsChild>
                    <w:div w:id="1222255137">
                      <w:marLeft w:val="0"/>
                      <w:marRight w:val="0"/>
                      <w:marTop w:val="0"/>
                      <w:marBottom w:val="0"/>
                      <w:divBdr>
                        <w:top w:val="none" w:sz="0" w:space="0" w:color="auto"/>
                        <w:left w:val="none" w:sz="0" w:space="0" w:color="auto"/>
                        <w:bottom w:val="none" w:sz="0" w:space="0" w:color="auto"/>
                        <w:right w:val="none" w:sz="0" w:space="0" w:color="auto"/>
                      </w:divBdr>
                      <w:divsChild>
                        <w:div w:id="112869469">
                          <w:marLeft w:val="0"/>
                          <w:marRight w:val="0"/>
                          <w:marTop w:val="0"/>
                          <w:marBottom w:val="0"/>
                          <w:divBdr>
                            <w:top w:val="none" w:sz="0" w:space="0" w:color="auto"/>
                            <w:left w:val="none" w:sz="0" w:space="0" w:color="auto"/>
                            <w:bottom w:val="none" w:sz="0" w:space="0" w:color="auto"/>
                            <w:right w:val="none" w:sz="0" w:space="0" w:color="auto"/>
                          </w:divBdr>
                          <w:divsChild>
                            <w:div w:id="286202071">
                              <w:marLeft w:val="0"/>
                              <w:marRight w:val="0"/>
                              <w:marTop w:val="0"/>
                              <w:marBottom w:val="0"/>
                              <w:divBdr>
                                <w:top w:val="none" w:sz="0" w:space="0" w:color="auto"/>
                                <w:left w:val="none" w:sz="0" w:space="0" w:color="auto"/>
                                <w:bottom w:val="none" w:sz="0" w:space="0" w:color="auto"/>
                                <w:right w:val="none" w:sz="0" w:space="0" w:color="auto"/>
                              </w:divBdr>
                              <w:divsChild>
                                <w:div w:id="609317976">
                                  <w:marLeft w:val="0"/>
                                  <w:marRight w:val="0"/>
                                  <w:marTop w:val="0"/>
                                  <w:marBottom w:val="0"/>
                                  <w:divBdr>
                                    <w:top w:val="none" w:sz="0" w:space="0" w:color="auto"/>
                                    <w:left w:val="none" w:sz="0" w:space="0" w:color="auto"/>
                                    <w:bottom w:val="none" w:sz="0" w:space="0" w:color="auto"/>
                                    <w:right w:val="none" w:sz="0" w:space="0" w:color="auto"/>
                                  </w:divBdr>
                                  <w:divsChild>
                                    <w:div w:id="927932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28039491">
          <w:marLeft w:val="0"/>
          <w:marRight w:val="0"/>
          <w:marTop w:val="0"/>
          <w:marBottom w:val="0"/>
          <w:divBdr>
            <w:top w:val="none" w:sz="0" w:space="0" w:color="auto"/>
            <w:left w:val="none" w:sz="0" w:space="0" w:color="auto"/>
            <w:bottom w:val="none" w:sz="0" w:space="0" w:color="auto"/>
            <w:right w:val="none" w:sz="0" w:space="0" w:color="auto"/>
          </w:divBdr>
          <w:divsChild>
            <w:div w:id="1715078735">
              <w:marLeft w:val="0"/>
              <w:marRight w:val="0"/>
              <w:marTop w:val="0"/>
              <w:marBottom w:val="0"/>
              <w:divBdr>
                <w:top w:val="none" w:sz="0" w:space="0" w:color="auto"/>
                <w:left w:val="none" w:sz="0" w:space="0" w:color="auto"/>
                <w:bottom w:val="none" w:sz="0" w:space="0" w:color="auto"/>
                <w:right w:val="none" w:sz="0" w:space="0" w:color="auto"/>
              </w:divBdr>
              <w:divsChild>
                <w:div w:id="1379474787">
                  <w:marLeft w:val="0"/>
                  <w:marRight w:val="0"/>
                  <w:marTop w:val="0"/>
                  <w:marBottom w:val="0"/>
                  <w:divBdr>
                    <w:top w:val="none" w:sz="0" w:space="0" w:color="auto"/>
                    <w:left w:val="none" w:sz="0" w:space="0" w:color="auto"/>
                    <w:bottom w:val="none" w:sz="0" w:space="0" w:color="auto"/>
                    <w:right w:val="none" w:sz="0" w:space="0" w:color="auto"/>
                  </w:divBdr>
                  <w:divsChild>
                    <w:div w:id="1672102095">
                      <w:marLeft w:val="0"/>
                      <w:marRight w:val="0"/>
                      <w:marTop w:val="0"/>
                      <w:marBottom w:val="0"/>
                      <w:divBdr>
                        <w:top w:val="none" w:sz="0" w:space="0" w:color="auto"/>
                        <w:left w:val="none" w:sz="0" w:space="0" w:color="auto"/>
                        <w:bottom w:val="none" w:sz="0" w:space="0" w:color="auto"/>
                        <w:right w:val="none" w:sz="0" w:space="0" w:color="auto"/>
                      </w:divBdr>
                      <w:divsChild>
                        <w:div w:id="705449542">
                          <w:marLeft w:val="0"/>
                          <w:marRight w:val="0"/>
                          <w:marTop w:val="0"/>
                          <w:marBottom w:val="0"/>
                          <w:divBdr>
                            <w:top w:val="none" w:sz="0" w:space="0" w:color="auto"/>
                            <w:left w:val="none" w:sz="0" w:space="0" w:color="auto"/>
                            <w:bottom w:val="none" w:sz="0" w:space="0" w:color="auto"/>
                            <w:right w:val="none" w:sz="0" w:space="0" w:color="auto"/>
                          </w:divBdr>
                          <w:divsChild>
                            <w:div w:id="1759861627">
                              <w:marLeft w:val="0"/>
                              <w:marRight w:val="0"/>
                              <w:marTop w:val="0"/>
                              <w:marBottom w:val="0"/>
                              <w:divBdr>
                                <w:top w:val="none" w:sz="0" w:space="0" w:color="auto"/>
                                <w:left w:val="none" w:sz="0" w:space="0" w:color="auto"/>
                                <w:bottom w:val="none" w:sz="0" w:space="0" w:color="auto"/>
                                <w:right w:val="none" w:sz="0" w:space="0" w:color="auto"/>
                              </w:divBdr>
                              <w:divsChild>
                                <w:div w:id="195705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diagramColors" Target="diagrams/colors1.xml"/><Relationship Id="rId3" Type="http://schemas.openxmlformats.org/officeDocument/2006/relationships/settings" Target="settings.xml"/><Relationship Id="rId7" Type="http://schemas.openxmlformats.org/officeDocument/2006/relationships/diagramQuickStyle" Target="diagrams/quickStyl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diagramLayout" Target="diagrams/layout1.xml"/><Relationship Id="rId11" Type="http://schemas.openxmlformats.org/officeDocument/2006/relationships/theme" Target="theme/theme1.xml"/><Relationship Id="rId5" Type="http://schemas.openxmlformats.org/officeDocument/2006/relationships/diagramData" Target="diagrams/data1.xml"/><Relationship Id="rId10" Type="http://schemas.openxmlformats.org/officeDocument/2006/relationships/fontTable" Target="fontTable.xml"/><Relationship Id="rId4" Type="http://schemas.openxmlformats.org/officeDocument/2006/relationships/webSettings" Target="webSettings.xml"/><Relationship Id="rId9" Type="http://schemas.microsoft.com/office/2007/relationships/diagramDrawing" Target="diagrams/drawing1.xml"/></Relationships>
</file>

<file path=word/diagrams/colors1.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D7A3DB9F-3179-4B18-BF01-AD2139B7CF7F}" type="doc">
      <dgm:prSet loTypeId="urn:microsoft.com/office/officeart/2005/8/layout/cycle6" loCatId="relationship" qsTypeId="urn:microsoft.com/office/officeart/2005/8/quickstyle/simple1" qsCatId="simple" csTypeId="urn:microsoft.com/office/officeart/2005/8/colors/colorful3" csCatId="colorful" phldr="1"/>
      <dgm:spPr/>
      <dgm:t>
        <a:bodyPr/>
        <a:lstStyle/>
        <a:p>
          <a:pPr rtl="1"/>
          <a:endParaRPr lang="he-IL"/>
        </a:p>
      </dgm:t>
    </dgm:pt>
    <dgm:pt modelId="{7FD09E92-38E7-41B0-B792-991F7D5F8EA3}">
      <dgm:prSet phldrT="[טקסט]" custT="1"/>
      <dgm:spPr/>
      <dgm:t>
        <a:bodyPr/>
        <a:lstStyle/>
        <a:p>
          <a:pPr algn="ctr" rtl="1"/>
          <a:r>
            <a:rPr lang="he-IL" sz="600">
              <a:latin typeface="Heebo" pitchFamily="2" charset="-79"/>
              <a:cs typeface="Heebo" pitchFamily="2" charset="-79"/>
            </a:rPr>
            <a:t>בעלי תפקידים בהתנדבות </a:t>
          </a:r>
        </a:p>
      </dgm:t>
    </dgm:pt>
    <dgm:pt modelId="{93668811-6B9A-499B-A9F4-C1E3DD00B5C7}" type="parTrans" cxnId="{483E61DF-45BB-4231-B8E7-DEA4DB674932}">
      <dgm:prSet/>
      <dgm:spPr/>
      <dgm:t>
        <a:bodyPr/>
        <a:lstStyle/>
        <a:p>
          <a:pPr algn="ctr" rtl="1"/>
          <a:endParaRPr lang="he-IL" sz="600">
            <a:latin typeface="Heebo" pitchFamily="2" charset="-79"/>
            <a:cs typeface="Heebo" pitchFamily="2" charset="-79"/>
          </a:endParaRPr>
        </a:p>
      </dgm:t>
    </dgm:pt>
    <dgm:pt modelId="{CDFEB435-1ED8-4535-BF19-3718DD8C3D74}" type="sibTrans" cxnId="{483E61DF-45BB-4231-B8E7-DEA4DB674932}">
      <dgm:prSet/>
      <dgm:spPr/>
      <dgm:t>
        <a:bodyPr/>
        <a:lstStyle/>
        <a:p>
          <a:pPr algn="ctr" rtl="1"/>
          <a:endParaRPr lang="he-IL" sz="600">
            <a:latin typeface="Heebo" pitchFamily="2" charset="-79"/>
            <a:cs typeface="Heebo" pitchFamily="2" charset="-79"/>
          </a:endParaRPr>
        </a:p>
      </dgm:t>
    </dgm:pt>
    <dgm:pt modelId="{81E828FE-97C7-41FE-A527-F50C3B871B9B}">
      <dgm:prSet phldrT="[טקסט]" custT="1"/>
      <dgm:spPr/>
      <dgm:t>
        <a:bodyPr/>
        <a:lstStyle/>
        <a:p>
          <a:pPr algn="ctr" rtl="1"/>
          <a:r>
            <a:rPr lang="he-IL" sz="600">
              <a:latin typeface="Heebo" pitchFamily="2" charset="-79"/>
              <a:cs typeface="Heebo" pitchFamily="2" charset="-79"/>
            </a:rPr>
            <a:t>עובדי ועובדות הרשות </a:t>
          </a:r>
        </a:p>
      </dgm:t>
    </dgm:pt>
    <dgm:pt modelId="{F4FEC62E-5562-4752-8A22-F6946068F4BB}" type="parTrans" cxnId="{ED41C4B1-28C0-4D0B-9E25-0583E788B737}">
      <dgm:prSet/>
      <dgm:spPr/>
      <dgm:t>
        <a:bodyPr/>
        <a:lstStyle/>
        <a:p>
          <a:pPr algn="ctr" rtl="1"/>
          <a:endParaRPr lang="he-IL" sz="600">
            <a:latin typeface="Heebo" pitchFamily="2" charset="-79"/>
            <a:cs typeface="Heebo" pitchFamily="2" charset="-79"/>
          </a:endParaRPr>
        </a:p>
      </dgm:t>
    </dgm:pt>
    <dgm:pt modelId="{B2C34E89-A987-4553-9E8B-F2DC5FC29BFA}" type="sibTrans" cxnId="{ED41C4B1-28C0-4D0B-9E25-0583E788B737}">
      <dgm:prSet/>
      <dgm:spPr/>
      <dgm:t>
        <a:bodyPr/>
        <a:lstStyle/>
        <a:p>
          <a:pPr algn="ctr" rtl="1"/>
          <a:endParaRPr lang="he-IL" sz="600">
            <a:latin typeface="Heebo" pitchFamily="2" charset="-79"/>
            <a:cs typeface="Heebo" pitchFamily="2" charset="-79"/>
          </a:endParaRPr>
        </a:p>
      </dgm:t>
    </dgm:pt>
    <dgm:pt modelId="{C48EBAD7-0C4C-4FC6-80C4-FFFE19F7A70E}">
      <dgm:prSet custT="1"/>
      <dgm:spPr/>
      <dgm:t>
        <a:bodyPr/>
        <a:lstStyle/>
        <a:p>
          <a:pPr algn="ctr" rtl="1"/>
          <a:r>
            <a:rPr lang="he-IL" sz="600">
              <a:latin typeface="Heebo" pitchFamily="2" charset="-79"/>
              <a:cs typeface="Heebo" pitchFamily="2" charset="-79"/>
            </a:rPr>
            <a:t>תושבי הרשות (באמצעות שיתוף ציבור, סקרים ומפגשים)</a:t>
          </a:r>
        </a:p>
      </dgm:t>
    </dgm:pt>
    <dgm:pt modelId="{F912C8D8-C7ED-4818-A410-D8F20B34A4E6}" type="parTrans" cxnId="{687A5DC2-6054-4DE3-B1D6-64E867219F76}">
      <dgm:prSet/>
      <dgm:spPr/>
      <dgm:t>
        <a:bodyPr/>
        <a:lstStyle/>
        <a:p>
          <a:pPr algn="ctr" rtl="1"/>
          <a:endParaRPr lang="he-IL" sz="600">
            <a:latin typeface="Heebo" pitchFamily="2" charset="-79"/>
            <a:cs typeface="Heebo" pitchFamily="2" charset="-79"/>
          </a:endParaRPr>
        </a:p>
      </dgm:t>
    </dgm:pt>
    <dgm:pt modelId="{20E0B5D0-2472-412E-8C11-0E80722F9CD9}" type="sibTrans" cxnId="{687A5DC2-6054-4DE3-B1D6-64E867219F76}">
      <dgm:prSet/>
      <dgm:spPr/>
      <dgm:t>
        <a:bodyPr/>
        <a:lstStyle/>
        <a:p>
          <a:pPr algn="ctr" rtl="1"/>
          <a:endParaRPr lang="he-IL" sz="600">
            <a:latin typeface="Heebo" pitchFamily="2" charset="-79"/>
            <a:cs typeface="Heebo" pitchFamily="2" charset="-79"/>
          </a:endParaRPr>
        </a:p>
      </dgm:t>
    </dgm:pt>
    <dgm:pt modelId="{8E54465B-2260-4FDD-BA82-1C72645ED4FE}">
      <dgm:prSet custT="1"/>
      <dgm:spPr/>
      <dgm:t>
        <a:bodyPr/>
        <a:lstStyle/>
        <a:p>
          <a:pPr algn="ctr" rtl="1"/>
          <a:r>
            <a:rPr lang="he-IL" sz="600">
              <a:latin typeface="Heebo" pitchFamily="2" charset="-79"/>
              <a:cs typeface="Heebo" pitchFamily="2" charset="-79"/>
            </a:rPr>
            <a:t>וועדות תושבים וקבוצות קהילתיות</a:t>
          </a:r>
        </a:p>
      </dgm:t>
    </dgm:pt>
    <dgm:pt modelId="{13D7617D-4763-4924-B240-6890A52F970B}" type="parTrans" cxnId="{D703C5EE-5D3C-411C-BD54-5EA3C1A90819}">
      <dgm:prSet/>
      <dgm:spPr/>
      <dgm:t>
        <a:bodyPr/>
        <a:lstStyle/>
        <a:p>
          <a:pPr algn="ctr" rtl="1"/>
          <a:endParaRPr lang="he-IL" sz="600">
            <a:latin typeface="Heebo" pitchFamily="2" charset="-79"/>
            <a:cs typeface="Heebo" pitchFamily="2" charset="-79"/>
          </a:endParaRPr>
        </a:p>
      </dgm:t>
    </dgm:pt>
    <dgm:pt modelId="{20B5E0DA-3CA5-4BD2-9663-32B48F2EA5E9}" type="sibTrans" cxnId="{D703C5EE-5D3C-411C-BD54-5EA3C1A90819}">
      <dgm:prSet/>
      <dgm:spPr/>
      <dgm:t>
        <a:bodyPr/>
        <a:lstStyle/>
        <a:p>
          <a:pPr algn="ctr" rtl="1"/>
          <a:endParaRPr lang="he-IL" sz="600">
            <a:latin typeface="Heebo" pitchFamily="2" charset="-79"/>
            <a:cs typeface="Heebo" pitchFamily="2" charset="-79"/>
          </a:endParaRPr>
        </a:p>
      </dgm:t>
    </dgm:pt>
    <dgm:pt modelId="{CB8384CA-6465-4771-BFE9-78302ADCEEC5}">
      <dgm:prSet custT="1"/>
      <dgm:spPr/>
      <dgm:t>
        <a:bodyPr/>
        <a:lstStyle/>
        <a:p>
          <a:pPr algn="ctr" rtl="1"/>
          <a:r>
            <a:rPr lang="he-IL" sz="600">
              <a:latin typeface="Heebo" pitchFamily="2" charset="-79"/>
              <a:cs typeface="Heebo" pitchFamily="2" charset="-79"/>
            </a:rPr>
            <a:t>מוסדות חינוך </a:t>
          </a:r>
        </a:p>
      </dgm:t>
    </dgm:pt>
    <dgm:pt modelId="{374C7768-9088-44E5-9639-AA8C4FC54A2C}" type="parTrans" cxnId="{9B708908-D9C5-4447-9062-576D498526FB}">
      <dgm:prSet/>
      <dgm:spPr/>
      <dgm:t>
        <a:bodyPr/>
        <a:lstStyle/>
        <a:p>
          <a:pPr algn="ctr" rtl="1"/>
          <a:endParaRPr lang="he-IL" sz="600">
            <a:latin typeface="Heebo" pitchFamily="2" charset="-79"/>
            <a:cs typeface="Heebo" pitchFamily="2" charset="-79"/>
          </a:endParaRPr>
        </a:p>
      </dgm:t>
    </dgm:pt>
    <dgm:pt modelId="{FF4684E2-501F-46EB-8C26-AC29D781B7F1}" type="sibTrans" cxnId="{9B708908-D9C5-4447-9062-576D498526FB}">
      <dgm:prSet/>
      <dgm:spPr/>
      <dgm:t>
        <a:bodyPr/>
        <a:lstStyle/>
        <a:p>
          <a:pPr algn="ctr" rtl="1"/>
          <a:endParaRPr lang="he-IL" sz="600">
            <a:latin typeface="Heebo" pitchFamily="2" charset="-79"/>
            <a:cs typeface="Heebo" pitchFamily="2" charset="-79"/>
          </a:endParaRPr>
        </a:p>
      </dgm:t>
    </dgm:pt>
    <dgm:pt modelId="{E3583A01-0957-4789-9BC9-96081AE71584}">
      <dgm:prSet custT="1"/>
      <dgm:spPr/>
      <dgm:t>
        <a:bodyPr/>
        <a:lstStyle/>
        <a:p>
          <a:pPr algn="ctr" rtl="1"/>
          <a:r>
            <a:rPr lang="he-IL" sz="600">
              <a:latin typeface="Heebo" pitchFamily="2" charset="-79"/>
              <a:cs typeface="Heebo" pitchFamily="2" charset="-79"/>
            </a:rPr>
            <a:t>ארגוני חברה אזרחית, עמותות וגופים שפועלים למען העיר</a:t>
          </a:r>
        </a:p>
      </dgm:t>
    </dgm:pt>
    <dgm:pt modelId="{827E7A74-5ADD-4211-B871-D1A2B05EBB31}" type="parTrans" cxnId="{D5B9018D-DD6B-4BE1-969B-6ABE30CB38AF}">
      <dgm:prSet/>
      <dgm:spPr/>
      <dgm:t>
        <a:bodyPr/>
        <a:lstStyle/>
        <a:p>
          <a:pPr algn="ctr" rtl="1"/>
          <a:endParaRPr lang="he-IL" sz="600">
            <a:latin typeface="Heebo" pitchFamily="2" charset="-79"/>
            <a:cs typeface="Heebo" pitchFamily="2" charset="-79"/>
          </a:endParaRPr>
        </a:p>
      </dgm:t>
    </dgm:pt>
    <dgm:pt modelId="{500C3F7B-FE5D-4813-8BC6-F97A67924C76}" type="sibTrans" cxnId="{D5B9018D-DD6B-4BE1-969B-6ABE30CB38AF}">
      <dgm:prSet/>
      <dgm:spPr/>
      <dgm:t>
        <a:bodyPr/>
        <a:lstStyle/>
        <a:p>
          <a:pPr algn="ctr" rtl="1"/>
          <a:endParaRPr lang="he-IL" sz="600">
            <a:latin typeface="Heebo" pitchFamily="2" charset="-79"/>
            <a:cs typeface="Heebo" pitchFamily="2" charset="-79"/>
          </a:endParaRPr>
        </a:p>
      </dgm:t>
    </dgm:pt>
    <dgm:pt modelId="{C6A49848-F8F3-459A-B501-DB257D29B5A6}">
      <dgm:prSet custT="1"/>
      <dgm:spPr/>
      <dgm:t>
        <a:bodyPr/>
        <a:lstStyle/>
        <a:p>
          <a:pPr algn="ctr" rtl="1"/>
          <a:r>
            <a:rPr lang="he-IL" sz="600">
              <a:latin typeface="Heebo" pitchFamily="2" charset="-79"/>
              <a:cs typeface="Heebo" pitchFamily="2" charset="-79"/>
            </a:rPr>
            <a:t>נציגים של המגזר העסקי ויזמים מקומיים </a:t>
          </a:r>
        </a:p>
      </dgm:t>
    </dgm:pt>
    <dgm:pt modelId="{5B81DAA5-FF7F-4906-B4B7-85E6C58D66EE}" type="parTrans" cxnId="{F3C3A7CE-260D-447A-8E7D-467CE1335516}">
      <dgm:prSet/>
      <dgm:spPr/>
      <dgm:t>
        <a:bodyPr/>
        <a:lstStyle/>
        <a:p>
          <a:pPr algn="ctr" rtl="1"/>
          <a:endParaRPr lang="he-IL" sz="600">
            <a:latin typeface="Heebo" pitchFamily="2" charset="-79"/>
            <a:cs typeface="Heebo" pitchFamily="2" charset="-79"/>
          </a:endParaRPr>
        </a:p>
      </dgm:t>
    </dgm:pt>
    <dgm:pt modelId="{AE5B9739-55B8-4203-BDF9-CB6BC620C385}" type="sibTrans" cxnId="{F3C3A7CE-260D-447A-8E7D-467CE1335516}">
      <dgm:prSet/>
      <dgm:spPr/>
      <dgm:t>
        <a:bodyPr/>
        <a:lstStyle/>
        <a:p>
          <a:pPr algn="ctr" rtl="1"/>
          <a:endParaRPr lang="he-IL" sz="600">
            <a:latin typeface="Heebo" pitchFamily="2" charset="-79"/>
            <a:cs typeface="Heebo" pitchFamily="2" charset="-79"/>
          </a:endParaRPr>
        </a:p>
      </dgm:t>
    </dgm:pt>
    <dgm:pt modelId="{754BD021-BE9B-4DE1-A0CE-55BA43A1EEDB}">
      <dgm:prSet custT="1"/>
      <dgm:spPr/>
      <dgm:t>
        <a:bodyPr/>
        <a:lstStyle/>
        <a:p>
          <a:pPr algn="ctr" rtl="1"/>
          <a:r>
            <a:rPr lang="he-IL" sz="600">
              <a:latin typeface="Heebo" pitchFamily="2" charset="-79"/>
              <a:cs typeface="Heebo" pitchFamily="2" charset="-79"/>
            </a:rPr>
            <a:t>נציגי קהילות ייחודיות ברשות </a:t>
          </a:r>
        </a:p>
      </dgm:t>
    </dgm:pt>
    <dgm:pt modelId="{D287C553-69E2-416E-8257-82F0A921806C}" type="parTrans" cxnId="{FFE53E37-ED9D-4F87-9CFB-06FF408B112F}">
      <dgm:prSet/>
      <dgm:spPr/>
      <dgm:t>
        <a:bodyPr/>
        <a:lstStyle/>
        <a:p>
          <a:pPr algn="ctr" rtl="1"/>
          <a:endParaRPr lang="he-IL" sz="600">
            <a:latin typeface="Heebo" pitchFamily="2" charset="-79"/>
            <a:cs typeface="Heebo" pitchFamily="2" charset="-79"/>
          </a:endParaRPr>
        </a:p>
      </dgm:t>
    </dgm:pt>
    <dgm:pt modelId="{4A9182AA-C993-41EC-8FBA-EA5F35CF3E3C}" type="sibTrans" cxnId="{FFE53E37-ED9D-4F87-9CFB-06FF408B112F}">
      <dgm:prSet/>
      <dgm:spPr/>
      <dgm:t>
        <a:bodyPr/>
        <a:lstStyle/>
        <a:p>
          <a:pPr algn="ctr" rtl="1"/>
          <a:endParaRPr lang="he-IL" sz="600">
            <a:latin typeface="Heebo" pitchFamily="2" charset="-79"/>
            <a:cs typeface="Heebo" pitchFamily="2" charset="-79"/>
          </a:endParaRPr>
        </a:p>
      </dgm:t>
    </dgm:pt>
    <dgm:pt modelId="{15AB402A-7BBC-488C-9D0E-2F492C340595}">
      <dgm:prSet custT="1"/>
      <dgm:spPr/>
      <dgm:t>
        <a:bodyPr/>
        <a:lstStyle/>
        <a:p>
          <a:pPr algn="ctr" rtl="1"/>
          <a:r>
            <a:rPr lang="he-IL" sz="600">
              <a:latin typeface="Heebo" pitchFamily="2" charset="-79"/>
              <a:cs typeface="Heebo" pitchFamily="2" charset="-79"/>
            </a:rPr>
            <a:t>גורמי ייעוץ מקצועי </a:t>
          </a:r>
        </a:p>
      </dgm:t>
    </dgm:pt>
    <dgm:pt modelId="{8F2F19BC-E605-48FC-9825-0F8AEF49771C}" type="parTrans" cxnId="{CE87F883-0383-470D-AAD7-42CC8092C7E6}">
      <dgm:prSet/>
      <dgm:spPr/>
      <dgm:t>
        <a:bodyPr/>
        <a:lstStyle/>
        <a:p>
          <a:pPr algn="ctr" rtl="1"/>
          <a:endParaRPr lang="he-IL" sz="600">
            <a:latin typeface="Heebo" pitchFamily="2" charset="-79"/>
            <a:cs typeface="Heebo" pitchFamily="2" charset="-79"/>
          </a:endParaRPr>
        </a:p>
      </dgm:t>
    </dgm:pt>
    <dgm:pt modelId="{A2D24E3E-45BA-40A0-A5B3-5EAAD9A71DC4}" type="sibTrans" cxnId="{CE87F883-0383-470D-AAD7-42CC8092C7E6}">
      <dgm:prSet/>
      <dgm:spPr/>
      <dgm:t>
        <a:bodyPr/>
        <a:lstStyle/>
        <a:p>
          <a:pPr algn="ctr" rtl="1"/>
          <a:endParaRPr lang="he-IL" sz="600">
            <a:latin typeface="Heebo" pitchFamily="2" charset="-79"/>
            <a:cs typeface="Heebo" pitchFamily="2" charset="-79"/>
          </a:endParaRPr>
        </a:p>
      </dgm:t>
    </dgm:pt>
    <dgm:pt modelId="{0D8A51ED-DEA7-47B9-A9A7-DA1A969EFBA4}">
      <dgm:prSet custT="1"/>
      <dgm:spPr/>
      <dgm:t>
        <a:bodyPr/>
        <a:lstStyle/>
        <a:p>
          <a:pPr rtl="1"/>
          <a:r>
            <a:rPr lang="he-IL" sz="600">
              <a:latin typeface="Heebo" pitchFamily="2" charset="-79"/>
              <a:cs typeface="Heebo" pitchFamily="2" charset="-79"/>
            </a:rPr>
            <a:t>הנהלת הרשות </a:t>
          </a:r>
        </a:p>
      </dgm:t>
    </dgm:pt>
    <dgm:pt modelId="{FE578CC4-6F3B-4EE9-9010-8DE6C9972744}" type="parTrans" cxnId="{6E060397-F116-4149-8EA1-D61C7DB21CBB}">
      <dgm:prSet/>
      <dgm:spPr/>
      <dgm:t>
        <a:bodyPr/>
        <a:lstStyle/>
        <a:p>
          <a:pPr rtl="1"/>
          <a:endParaRPr lang="he-IL" sz="600"/>
        </a:p>
      </dgm:t>
    </dgm:pt>
    <dgm:pt modelId="{67E2B2B1-045E-49F0-9EEF-AFF5DCC627A7}" type="sibTrans" cxnId="{6E060397-F116-4149-8EA1-D61C7DB21CBB}">
      <dgm:prSet/>
      <dgm:spPr/>
      <dgm:t>
        <a:bodyPr/>
        <a:lstStyle/>
        <a:p>
          <a:pPr rtl="1"/>
          <a:endParaRPr lang="he-IL" sz="600"/>
        </a:p>
      </dgm:t>
    </dgm:pt>
    <dgm:pt modelId="{8E3C8408-086B-48DA-92D2-029E668FDB41}" type="pres">
      <dgm:prSet presAssocID="{D7A3DB9F-3179-4B18-BF01-AD2139B7CF7F}" presName="cycle" presStyleCnt="0">
        <dgm:presLayoutVars>
          <dgm:dir/>
          <dgm:resizeHandles val="exact"/>
        </dgm:presLayoutVars>
      </dgm:prSet>
      <dgm:spPr/>
    </dgm:pt>
    <dgm:pt modelId="{DB2D32BE-89DA-440E-A938-5E6EF3930FA1}" type="pres">
      <dgm:prSet presAssocID="{7FD09E92-38E7-41B0-B792-991F7D5F8EA3}" presName="node" presStyleLbl="node1" presStyleIdx="0" presStyleCnt="10">
        <dgm:presLayoutVars>
          <dgm:bulletEnabled val="1"/>
        </dgm:presLayoutVars>
      </dgm:prSet>
      <dgm:spPr/>
    </dgm:pt>
    <dgm:pt modelId="{D02BAB3E-AE17-40DB-A314-E2CAC576A679}" type="pres">
      <dgm:prSet presAssocID="{7FD09E92-38E7-41B0-B792-991F7D5F8EA3}" presName="spNode" presStyleCnt="0"/>
      <dgm:spPr/>
    </dgm:pt>
    <dgm:pt modelId="{1CD1F70C-7BEF-45E4-B9EC-89B4B51455CA}" type="pres">
      <dgm:prSet presAssocID="{CDFEB435-1ED8-4535-BF19-3718DD8C3D74}" presName="sibTrans" presStyleLbl="sibTrans1D1" presStyleIdx="0" presStyleCnt="10"/>
      <dgm:spPr/>
    </dgm:pt>
    <dgm:pt modelId="{B5C7C5AB-C5DF-482C-A400-A2E0CF757A76}" type="pres">
      <dgm:prSet presAssocID="{81E828FE-97C7-41FE-A527-F50C3B871B9B}" presName="node" presStyleLbl="node1" presStyleIdx="1" presStyleCnt="10">
        <dgm:presLayoutVars>
          <dgm:bulletEnabled val="1"/>
        </dgm:presLayoutVars>
      </dgm:prSet>
      <dgm:spPr/>
    </dgm:pt>
    <dgm:pt modelId="{1ADD28AA-5F5C-4A68-8B02-AC75C08552E2}" type="pres">
      <dgm:prSet presAssocID="{81E828FE-97C7-41FE-A527-F50C3B871B9B}" presName="spNode" presStyleCnt="0"/>
      <dgm:spPr/>
    </dgm:pt>
    <dgm:pt modelId="{4FE7F4AB-A431-4CD9-8A7D-7DFAA824046A}" type="pres">
      <dgm:prSet presAssocID="{B2C34E89-A987-4553-9E8B-F2DC5FC29BFA}" presName="sibTrans" presStyleLbl="sibTrans1D1" presStyleIdx="1" presStyleCnt="10"/>
      <dgm:spPr/>
    </dgm:pt>
    <dgm:pt modelId="{D445DFB4-7459-4865-823D-4F15E45088B7}" type="pres">
      <dgm:prSet presAssocID="{C48EBAD7-0C4C-4FC6-80C4-FFFE19F7A70E}" presName="node" presStyleLbl="node1" presStyleIdx="2" presStyleCnt="10">
        <dgm:presLayoutVars>
          <dgm:bulletEnabled val="1"/>
        </dgm:presLayoutVars>
      </dgm:prSet>
      <dgm:spPr/>
    </dgm:pt>
    <dgm:pt modelId="{9442DB38-CBD1-4BFD-8D8D-3D449A13AE0F}" type="pres">
      <dgm:prSet presAssocID="{C48EBAD7-0C4C-4FC6-80C4-FFFE19F7A70E}" presName="spNode" presStyleCnt="0"/>
      <dgm:spPr/>
    </dgm:pt>
    <dgm:pt modelId="{4B4248BD-F004-4202-AEF1-0C68EB4D150E}" type="pres">
      <dgm:prSet presAssocID="{20E0B5D0-2472-412E-8C11-0E80722F9CD9}" presName="sibTrans" presStyleLbl="sibTrans1D1" presStyleIdx="2" presStyleCnt="10"/>
      <dgm:spPr/>
    </dgm:pt>
    <dgm:pt modelId="{E17FEEB5-BDE1-4941-8A43-794BFAD0D9FD}" type="pres">
      <dgm:prSet presAssocID="{8E54465B-2260-4FDD-BA82-1C72645ED4FE}" presName="node" presStyleLbl="node1" presStyleIdx="3" presStyleCnt="10">
        <dgm:presLayoutVars>
          <dgm:bulletEnabled val="1"/>
        </dgm:presLayoutVars>
      </dgm:prSet>
      <dgm:spPr/>
    </dgm:pt>
    <dgm:pt modelId="{C160DB3C-F650-4FC8-A3A9-8E2AA7185167}" type="pres">
      <dgm:prSet presAssocID="{8E54465B-2260-4FDD-BA82-1C72645ED4FE}" presName="spNode" presStyleCnt="0"/>
      <dgm:spPr/>
    </dgm:pt>
    <dgm:pt modelId="{73D1950C-9B4D-4F6F-ABD8-84D150200065}" type="pres">
      <dgm:prSet presAssocID="{20B5E0DA-3CA5-4BD2-9663-32B48F2EA5E9}" presName="sibTrans" presStyleLbl="sibTrans1D1" presStyleIdx="3" presStyleCnt="10"/>
      <dgm:spPr/>
    </dgm:pt>
    <dgm:pt modelId="{992FC4FC-B346-48BA-996B-E3ACBF7FB4C3}" type="pres">
      <dgm:prSet presAssocID="{CB8384CA-6465-4771-BFE9-78302ADCEEC5}" presName="node" presStyleLbl="node1" presStyleIdx="4" presStyleCnt="10">
        <dgm:presLayoutVars>
          <dgm:bulletEnabled val="1"/>
        </dgm:presLayoutVars>
      </dgm:prSet>
      <dgm:spPr/>
    </dgm:pt>
    <dgm:pt modelId="{26AFADAE-523C-4B1D-B6D3-33D0AE2E3F7B}" type="pres">
      <dgm:prSet presAssocID="{CB8384CA-6465-4771-BFE9-78302ADCEEC5}" presName="spNode" presStyleCnt="0"/>
      <dgm:spPr/>
    </dgm:pt>
    <dgm:pt modelId="{44A235BE-E66B-4219-80B1-43E987D3EA6D}" type="pres">
      <dgm:prSet presAssocID="{FF4684E2-501F-46EB-8C26-AC29D781B7F1}" presName="sibTrans" presStyleLbl="sibTrans1D1" presStyleIdx="4" presStyleCnt="10"/>
      <dgm:spPr/>
    </dgm:pt>
    <dgm:pt modelId="{90DDB662-07C2-4591-A177-B94741E7C044}" type="pres">
      <dgm:prSet presAssocID="{E3583A01-0957-4789-9BC9-96081AE71584}" presName="node" presStyleLbl="node1" presStyleIdx="5" presStyleCnt="10">
        <dgm:presLayoutVars>
          <dgm:bulletEnabled val="1"/>
        </dgm:presLayoutVars>
      </dgm:prSet>
      <dgm:spPr/>
    </dgm:pt>
    <dgm:pt modelId="{948505F0-6433-4D19-BFCB-A964AE16C1F2}" type="pres">
      <dgm:prSet presAssocID="{E3583A01-0957-4789-9BC9-96081AE71584}" presName="spNode" presStyleCnt="0"/>
      <dgm:spPr/>
    </dgm:pt>
    <dgm:pt modelId="{39C96AF5-74D9-4780-A99A-0609F65980B3}" type="pres">
      <dgm:prSet presAssocID="{500C3F7B-FE5D-4813-8BC6-F97A67924C76}" presName="sibTrans" presStyleLbl="sibTrans1D1" presStyleIdx="5" presStyleCnt="10"/>
      <dgm:spPr/>
    </dgm:pt>
    <dgm:pt modelId="{A9FC36DA-D5AA-4B76-A27B-E8E7F4E80B7E}" type="pres">
      <dgm:prSet presAssocID="{C6A49848-F8F3-459A-B501-DB257D29B5A6}" presName="node" presStyleLbl="node1" presStyleIdx="6" presStyleCnt="10">
        <dgm:presLayoutVars>
          <dgm:bulletEnabled val="1"/>
        </dgm:presLayoutVars>
      </dgm:prSet>
      <dgm:spPr/>
    </dgm:pt>
    <dgm:pt modelId="{19BB5E03-93F3-4CED-A6DF-3A41C03E67AC}" type="pres">
      <dgm:prSet presAssocID="{C6A49848-F8F3-459A-B501-DB257D29B5A6}" presName="spNode" presStyleCnt="0"/>
      <dgm:spPr/>
    </dgm:pt>
    <dgm:pt modelId="{58467596-8866-4604-B321-399DFFB24E03}" type="pres">
      <dgm:prSet presAssocID="{AE5B9739-55B8-4203-BDF9-CB6BC620C385}" presName="sibTrans" presStyleLbl="sibTrans1D1" presStyleIdx="6" presStyleCnt="10"/>
      <dgm:spPr/>
    </dgm:pt>
    <dgm:pt modelId="{8B54BD5E-BC9B-4352-B8E1-50D89D8A714D}" type="pres">
      <dgm:prSet presAssocID="{754BD021-BE9B-4DE1-A0CE-55BA43A1EEDB}" presName="node" presStyleLbl="node1" presStyleIdx="7" presStyleCnt="10">
        <dgm:presLayoutVars>
          <dgm:bulletEnabled val="1"/>
        </dgm:presLayoutVars>
      </dgm:prSet>
      <dgm:spPr/>
    </dgm:pt>
    <dgm:pt modelId="{0ABA543A-6F58-46F0-9A59-95F2F3E27107}" type="pres">
      <dgm:prSet presAssocID="{754BD021-BE9B-4DE1-A0CE-55BA43A1EEDB}" presName="spNode" presStyleCnt="0"/>
      <dgm:spPr/>
    </dgm:pt>
    <dgm:pt modelId="{C615197B-85B2-4A79-8CD9-1C9F1EF7F1FB}" type="pres">
      <dgm:prSet presAssocID="{4A9182AA-C993-41EC-8FBA-EA5F35CF3E3C}" presName="sibTrans" presStyleLbl="sibTrans1D1" presStyleIdx="7" presStyleCnt="10"/>
      <dgm:spPr/>
    </dgm:pt>
    <dgm:pt modelId="{EDFD4C05-A1B0-414C-8188-BA4641E82A55}" type="pres">
      <dgm:prSet presAssocID="{15AB402A-7BBC-488C-9D0E-2F492C340595}" presName="node" presStyleLbl="node1" presStyleIdx="8" presStyleCnt="10">
        <dgm:presLayoutVars>
          <dgm:bulletEnabled val="1"/>
        </dgm:presLayoutVars>
      </dgm:prSet>
      <dgm:spPr/>
    </dgm:pt>
    <dgm:pt modelId="{E693EA36-AB46-44CD-96C4-3720A7D13391}" type="pres">
      <dgm:prSet presAssocID="{15AB402A-7BBC-488C-9D0E-2F492C340595}" presName="spNode" presStyleCnt="0"/>
      <dgm:spPr/>
    </dgm:pt>
    <dgm:pt modelId="{6D0042DA-9C0A-4959-9174-473647EBFD57}" type="pres">
      <dgm:prSet presAssocID="{A2D24E3E-45BA-40A0-A5B3-5EAAD9A71DC4}" presName="sibTrans" presStyleLbl="sibTrans1D1" presStyleIdx="8" presStyleCnt="10"/>
      <dgm:spPr/>
    </dgm:pt>
    <dgm:pt modelId="{F169F3F9-B63C-463F-B6C0-A997D78C7D3D}" type="pres">
      <dgm:prSet presAssocID="{0D8A51ED-DEA7-47B9-A9A7-DA1A969EFBA4}" presName="node" presStyleLbl="node1" presStyleIdx="9" presStyleCnt="10">
        <dgm:presLayoutVars>
          <dgm:bulletEnabled val="1"/>
        </dgm:presLayoutVars>
      </dgm:prSet>
      <dgm:spPr/>
    </dgm:pt>
    <dgm:pt modelId="{EAAF9AE6-F66A-4A0C-8D2C-FE6E1B0DAEEF}" type="pres">
      <dgm:prSet presAssocID="{0D8A51ED-DEA7-47B9-A9A7-DA1A969EFBA4}" presName="spNode" presStyleCnt="0"/>
      <dgm:spPr/>
    </dgm:pt>
    <dgm:pt modelId="{AA6BB0C0-00EB-4FBE-AC4F-CC4494D3691D}" type="pres">
      <dgm:prSet presAssocID="{67E2B2B1-045E-49F0-9EEF-AFF5DCC627A7}" presName="sibTrans" presStyleLbl="sibTrans1D1" presStyleIdx="9" presStyleCnt="10"/>
      <dgm:spPr/>
    </dgm:pt>
  </dgm:ptLst>
  <dgm:cxnLst>
    <dgm:cxn modelId="{9B708908-D9C5-4447-9062-576D498526FB}" srcId="{D7A3DB9F-3179-4B18-BF01-AD2139B7CF7F}" destId="{CB8384CA-6465-4771-BFE9-78302ADCEEC5}" srcOrd="4" destOrd="0" parTransId="{374C7768-9088-44E5-9639-AA8C4FC54A2C}" sibTransId="{FF4684E2-501F-46EB-8C26-AC29D781B7F1}"/>
    <dgm:cxn modelId="{EA7D640F-7AE7-45BF-8CC1-ACE129978028}" type="presOf" srcId="{67E2B2B1-045E-49F0-9EEF-AFF5DCC627A7}" destId="{AA6BB0C0-00EB-4FBE-AC4F-CC4494D3691D}" srcOrd="0" destOrd="0" presId="urn:microsoft.com/office/officeart/2005/8/layout/cycle6"/>
    <dgm:cxn modelId="{C6CF081D-E006-4E30-95DC-FDA9FCCC17D4}" type="presOf" srcId="{AE5B9739-55B8-4203-BDF9-CB6BC620C385}" destId="{58467596-8866-4604-B321-399DFFB24E03}" srcOrd="0" destOrd="0" presId="urn:microsoft.com/office/officeart/2005/8/layout/cycle6"/>
    <dgm:cxn modelId="{6EAA8D2B-36CF-45CE-8744-3E2132C2AC22}" type="presOf" srcId="{A2D24E3E-45BA-40A0-A5B3-5EAAD9A71DC4}" destId="{6D0042DA-9C0A-4959-9174-473647EBFD57}" srcOrd="0" destOrd="0" presId="urn:microsoft.com/office/officeart/2005/8/layout/cycle6"/>
    <dgm:cxn modelId="{FFE53E37-ED9D-4F87-9CFB-06FF408B112F}" srcId="{D7A3DB9F-3179-4B18-BF01-AD2139B7CF7F}" destId="{754BD021-BE9B-4DE1-A0CE-55BA43A1EEDB}" srcOrd="7" destOrd="0" parTransId="{D287C553-69E2-416E-8257-82F0A921806C}" sibTransId="{4A9182AA-C993-41EC-8FBA-EA5F35CF3E3C}"/>
    <dgm:cxn modelId="{02C8BA5D-238E-4D60-8ABC-4D2C102F9458}" type="presOf" srcId="{CDFEB435-1ED8-4535-BF19-3718DD8C3D74}" destId="{1CD1F70C-7BEF-45E4-B9EC-89B4B51455CA}" srcOrd="0" destOrd="0" presId="urn:microsoft.com/office/officeart/2005/8/layout/cycle6"/>
    <dgm:cxn modelId="{17B8EC5F-6928-432B-BCC1-492A867BE335}" type="presOf" srcId="{81E828FE-97C7-41FE-A527-F50C3B871B9B}" destId="{B5C7C5AB-C5DF-482C-A400-A2E0CF757A76}" srcOrd="0" destOrd="0" presId="urn:microsoft.com/office/officeart/2005/8/layout/cycle6"/>
    <dgm:cxn modelId="{A686A644-E9F8-4FB5-A437-44BAF4D07952}" type="presOf" srcId="{500C3F7B-FE5D-4813-8BC6-F97A67924C76}" destId="{39C96AF5-74D9-4780-A99A-0609F65980B3}" srcOrd="0" destOrd="0" presId="urn:microsoft.com/office/officeart/2005/8/layout/cycle6"/>
    <dgm:cxn modelId="{32D1FF64-BC7B-4DA0-91A1-C837BB8499E4}" type="presOf" srcId="{C6A49848-F8F3-459A-B501-DB257D29B5A6}" destId="{A9FC36DA-D5AA-4B76-A27B-E8E7F4E80B7E}" srcOrd="0" destOrd="0" presId="urn:microsoft.com/office/officeart/2005/8/layout/cycle6"/>
    <dgm:cxn modelId="{C49B6745-0A69-455D-A9AD-3AB89CB567AC}" type="presOf" srcId="{754BD021-BE9B-4DE1-A0CE-55BA43A1EEDB}" destId="{8B54BD5E-BC9B-4352-B8E1-50D89D8A714D}" srcOrd="0" destOrd="0" presId="urn:microsoft.com/office/officeart/2005/8/layout/cycle6"/>
    <dgm:cxn modelId="{EDEFB54D-B91F-4147-8F00-1F3FFC3A3729}" type="presOf" srcId="{8E54465B-2260-4FDD-BA82-1C72645ED4FE}" destId="{E17FEEB5-BDE1-4941-8A43-794BFAD0D9FD}" srcOrd="0" destOrd="0" presId="urn:microsoft.com/office/officeart/2005/8/layout/cycle6"/>
    <dgm:cxn modelId="{56810751-3FEC-4071-9A5A-DD9AF6B1AE03}" type="presOf" srcId="{D7A3DB9F-3179-4B18-BF01-AD2139B7CF7F}" destId="{8E3C8408-086B-48DA-92D2-029E668FDB41}" srcOrd="0" destOrd="0" presId="urn:microsoft.com/office/officeart/2005/8/layout/cycle6"/>
    <dgm:cxn modelId="{F958C473-7D4E-44EE-AE23-9DB79E4A885E}" type="presOf" srcId="{7FD09E92-38E7-41B0-B792-991F7D5F8EA3}" destId="{DB2D32BE-89DA-440E-A938-5E6EF3930FA1}" srcOrd="0" destOrd="0" presId="urn:microsoft.com/office/officeart/2005/8/layout/cycle6"/>
    <dgm:cxn modelId="{D9FBD873-D483-4481-AEC1-FF3A7BBA6F17}" type="presOf" srcId="{E3583A01-0957-4789-9BC9-96081AE71584}" destId="{90DDB662-07C2-4591-A177-B94741E7C044}" srcOrd="0" destOrd="0" presId="urn:microsoft.com/office/officeart/2005/8/layout/cycle6"/>
    <dgm:cxn modelId="{CE87F883-0383-470D-AAD7-42CC8092C7E6}" srcId="{D7A3DB9F-3179-4B18-BF01-AD2139B7CF7F}" destId="{15AB402A-7BBC-488C-9D0E-2F492C340595}" srcOrd="8" destOrd="0" parTransId="{8F2F19BC-E605-48FC-9825-0F8AEF49771C}" sibTransId="{A2D24E3E-45BA-40A0-A5B3-5EAAD9A71DC4}"/>
    <dgm:cxn modelId="{B8F4638A-D124-4EAD-8E88-B48D12AE1D38}" type="presOf" srcId="{20E0B5D0-2472-412E-8C11-0E80722F9CD9}" destId="{4B4248BD-F004-4202-AEF1-0C68EB4D150E}" srcOrd="0" destOrd="0" presId="urn:microsoft.com/office/officeart/2005/8/layout/cycle6"/>
    <dgm:cxn modelId="{D5B9018D-DD6B-4BE1-969B-6ABE30CB38AF}" srcId="{D7A3DB9F-3179-4B18-BF01-AD2139B7CF7F}" destId="{E3583A01-0957-4789-9BC9-96081AE71584}" srcOrd="5" destOrd="0" parTransId="{827E7A74-5ADD-4211-B871-D1A2B05EBB31}" sibTransId="{500C3F7B-FE5D-4813-8BC6-F97A67924C76}"/>
    <dgm:cxn modelId="{6E060397-F116-4149-8EA1-D61C7DB21CBB}" srcId="{D7A3DB9F-3179-4B18-BF01-AD2139B7CF7F}" destId="{0D8A51ED-DEA7-47B9-A9A7-DA1A969EFBA4}" srcOrd="9" destOrd="0" parTransId="{FE578CC4-6F3B-4EE9-9010-8DE6C9972744}" sibTransId="{67E2B2B1-045E-49F0-9EEF-AFF5DCC627A7}"/>
    <dgm:cxn modelId="{4B3A449E-9117-4995-9BB2-C71ADCEF9A95}" type="presOf" srcId="{0D8A51ED-DEA7-47B9-A9A7-DA1A969EFBA4}" destId="{F169F3F9-B63C-463F-B6C0-A997D78C7D3D}" srcOrd="0" destOrd="0" presId="urn:microsoft.com/office/officeart/2005/8/layout/cycle6"/>
    <dgm:cxn modelId="{ECE918A9-B581-4C55-BCD7-77948FFB5E77}" type="presOf" srcId="{FF4684E2-501F-46EB-8C26-AC29D781B7F1}" destId="{44A235BE-E66B-4219-80B1-43E987D3EA6D}" srcOrd="0" destOrd="0" presId="urn:microsoft.com/office/officeart/2005/8/layout/cycle6"/>
    <dgm:cxn modelId="{ED41C4B1-28C0-4D0B-9E25-0583E788B737}" srcId="{D7A3DB9F-3179-4B18-BF01-AD2139B7CF7F}" destId="{81E828FE-97C7-41FE-A527-F50C3B871B9B}" srcOrd="1" destOrd="0" parTransId="{F4FEC62E-5562-4752-8A22-F6946068F4BB}" sibTransId="{B2C34E89-A987-4553-9E8B-F2DC5FC29BFA}"/>
    <dgm:cxn modelId="{0EF282B2-6C7E-4139-9E20-51E9F5498998}" type="presOf" srcId="{4A9182AA-C993-41EC-8FBA-EA5F35CF3E3C}" destId="{C615197B-85B2-4A79-8CD9-1C9F1EF7F1FB}" srcOrd="0" destOrd="0" presId="urn:microsoft.com/office/officeart/2005/8/layout/cycle6"/>
    <dgm:cxn modelId="{77147EB8-3018-4587-870E-10DF4262FD34}" type="presOf" srcId="{C48EBAD7-0C4C-4FC6-80C4-FFFE19F7A70E}" destId="{D445DFB4-7459-4865-823D-4F15E45088B7}" srcOrd="0" destOrd="0" presId="urn:microsoft.com/office/officeart/2005/8/layout/cycle6"/>
    <dgm:cxn modelId="{687A5DC2-6054-4DE3-B1D6-64E867219F76}" srcId="{D7A3DB9F-3179-4B18-BF01-AD2139B7CF7F}" destId="{C48EBAD7-0C4C-4FC6-80C4-FFFE19F7A70E}" srcOrd="2" destOrd="0" parTransId="{F912C8D8-C7ED-4818-A410-D8F20B34A4E6}" sibTransId="{20E0B5D0-2472-412E-8C11-0E80722F9CD9}"/>
    <dgm:cxn modelId="{839C0AC4-4FDB-4CF8-8A7A-B41C206BD672}" type="presOf" srcId="{CB8384CA-6465-4771-BFE9-78302ADCEEC5}" destId="{992FC4FC-B346-48BA-996B-E3ACBF7FB4C3}" srcOrd="0" destOrd="0" presId="urn:microsoft.com/office/officeart/2005/8/layout/cycle6"/>
    <dgm:cxn modelId="{F3C3A7CE-260D-447A-8E7D-467CE1335516}" srcId="{D7A3DB9F-3179-4B18-BF01-AD2139B7CF7F}" destId="{C6A49848-F8F3-459A-B501-DB257D29B5A6}" srcOrd="6" destOrd="0" parTransId="{5B81DAA5-FF7F-4906-B4B7-85E6C58D66EE}" sibTransId="{AE5B9739-55B8-4203-BDF9-CB6BC620C385}"/>
    <dgm:cxn modelId="{A506BAD4-A0DE-4EA5-9D89-B1896E41352B}" type="presOf" srcId="{B2C34E89-A987-4553-9E8B-F2DC5FC29BFA}" destId="{4FE7F4AB-A431-4CD9-8A7D-7DFAA824046A}" srcOrd="0" destOrd="0" presId="urn:microsoft.com/office/officeart/2005/8/layout/cycle6"/>
    <dgm:cxn modelId="{483E61DF-45BB-4231-B8E7-DEA4DB674932}" srcId="{D7A3DB9F-3179-4B18-BF01-AD2139B7CF7F}" destId="{7FD09E92-38E7-41B0-B792-991F7D5F8EA3}" srcOrd="0" destOrd="0" parTransId="{93668811-6B9A-499B-A9F4-C1E3DD00B5C7}" sibTransId="{CDFEB435-1ED8-4535-BF19-3718DD8C3D74}"/>
    <dgm:cxn modelId="{D703C5EE-5D3C-411C-BD54-5EA3C1A90819}" srcId="{D7A3DB9F-3179-4B18-BF01-AD2139B7CF7F}" destId="{8E54465B-2260-4FDD-BA82-1C72645ED4FE}" srcOrd="3" destOrd="0" parTransId="{13D7617D-4763-4924-B240-6890A52F970B}" sibTransId="{20B5E0DA-3CA5-4BD2-9663-32B48F2EA5E9}"/>
    <dgm:cxn modelId="{D67069F4-F394-456A-BBBF-8DD9822979AA}" type="presOf" srcId="{20B5E0DA-3CA5-4BD2-9663-32B48F2EA5E9}" destId="{73D1950C-9B4D-4F6F-ABD8-84D150200065}" srcOrd="0" destOrd="0" presId="urn:microsoft.com/office/officeart/2005/8/layout/cycle6"/>
    <dgm:cxn modelId="{431771FE-E250-4C68-83AD-EED39A922513}" type="presOf" srcId="{15AB402A-7BBC-488C-9D0E-2F492C340595}" destId="{EDFD4C05-A1B0-414C-8188-BA4641E82A55}" srcOrd="0" destOrd="0" presId="urn:microsoft.com/office/officeart/2005/8/layout/cycle6"/>
    <dgm:cxn modelId="{89398462-FFBB-495F-978F-CD0DE112AAE2}" type="presParOf" srcId="{8E3C8408-086B-48DA-92D2-029E668FDB41}" destId="{DB2D32BE-89DA-440E-A938-5E6EF3930FA1}" srcOrd="0" destOrd="0" presId="urn:microsoft.com/office/officeart/2005/8/layout/cycle6"/>
    <dgm:cxn modelId="{45E83BD9-CEFA-4DCF-90CB-67B5BBAF466E}" type="presParOf" srcId="{8E3C8408-086B-48DA-92D2-029E668FDB41}" destId="{D02BAB3E-AE17-40DB-A314-E2CAC576A679}" srcOrd="1" destOrd="0" presId="urn:microsoft.com/office/officeart/2005/8/layout/cycle6"/>
    <dgm:cxn modelId="{A70A22C8-0DD5-4D62-BBB1-B5C877B8FD97}" type="presParOf" srcId="{8E3C8408-086B-48DA-92D2-029E668FDB41}" destId="{1CD1F70C-7BEF-45E4-B9EC-89B4B51455CA}" srcOrd="2" destOrd="0" presId="urn:microsoft.com/office/officeart/2005/8/layout/cycle6"/>
    <dgm:cxn modelId="{1A921999-D64F-47E1-B8E0-0035E3CDEFBC}" type="presParOf" srcId="{8E3C8408-086B-48DA-92D2-029E668FDB41}" destId="{B5C7C5AB-C5DF-482C-A400-A2E0CF757A76}" srcOrd="3" destOrd="0" presId="urn:microsoft.com/office/officeart/2005/8/layout/cycle6"/>
    <dgm:cxn modelId="{E7B2BCAD-4254-4404-AE8C-C2126EE558AD}" type="presParOf" srcId="{8E3C8408-086B-48DA-92D2-029E668FDB41}" destId="{1ADD28AA-5F5C-4A68-8B02-AC75C08552E2}" srcOrd="4" destOrd="0" presId="urn:microsoft.com/office/officeart/2005/8/layout/cycle6"/>
    <dgm:cxn modelId="{3806D20A-B465-4850-B97D-44EE021C9FA0}" type="presParOf" srcId="{8E3C8408-086B-48DA-92D2-029E668FDB41}" destId="{4FE7F4AB-A431-4CD9-8A7D-7DFAA824046A}" srcOrd="5" destOrd="0" presId="urn:microsoft.com/office/officeart/2005/8/layout/cycle6"/>
    <dgm:cxn modelId="{F3C97156-D375-406C-85B6-03E80D9C7251}" type="presParOf" srcId="{8E3C8408-086B-48DA-92D2-029E668FDB41}" destId="{D445DFB4-7459-4865-823D-4F15E45088B7}" srcOrd="6" destOrd="0" presId="urn:microsoft.com/office/officeart/2005/8/layout/cycle6"/>
    <dgm:cxn modelId="{CE732054-2268-49AC-83AF-6471B552FAA6}" type="presParOf" srcId="{8E3C8408-086B-48DA-92D2-029E668FDB41}" destId="{9442DB38-CBD1-4BFD-8D8D-3D449A13AE0F}" srcOrd="7" destOrd="0" presId="urn:microsoft.com/office/officeart/2005/8/layout/cycle6"/>
    <dgm:cxn modelId="{78817479-78B2-4EEE-8067-C9E80A29FBA7}" type="presParOf" srcId="{8E3C8408-086B-48DA-92D2-029E668FDB41}" destId="{4B4248BD-F004-4202-AEF1-0C68EB4D150E}" srcOrd="8" destOrd="0" presId="urn:microsoft.com/office/officeart/2005/8/layout/cycle6"/>
    <dgm:cxn modelId="{13FBEB17-85F0-4E5E-9863-EEA203CB5BB0}" type="presParOf" srcId="{8E3C8408-086B-48DA-92D2-029E668FDB41}" destId="{E17FEEB5-BDE1-4941-8A43-794BFAD0D9FD}" srcOrd="9" destOrd="0" presId="urn:microsoft.com/office/officeart/2005/8/layout/cycle6"/>
    <dgm:cxn modelId="{74C00641-3984-409E-9377-57D68C3F1F43}" type="presParOf" srcId="{8E3C8408-086B-48DA-92D2-029E668FDB41}" destId="{C160DB3C-F650-4FC8-A3A9-8E2AA7185167}" srcOrd="10" destOrd="0" presId="urn:microsoft.com/office/officeart/2005/8/layout/cycle6"/>
    <dgm:cxn modelId="{712A0287-443D-4C0D-A218-83602DD688F4}" type="presParOf" srcId="{8E3C8408-086B-48DA-92D2-029E668FDB41}" destId="{73D1950C-9B4D-4F6F-ABD8-84D150200065}" srcOrd="11" destOrd="0" presId="urn:microsoft.com/office/officeart/2005/8/layout/cycle6"/>
    <dgm:cxn modelId="{3CFBB094-73E6-41FB-A07C-62791CB1F48F}" type="presParOf" srcId="{8E3C8408-086B-48DA-92D2-029E668FDB41}" destId="{992FC4FC-B346-48BA-996B-E3ACBF7FB4C3}" srcOrd="12" destOrd="0" presId="urn:microsoft.com/office/officeart/2005/8/layout/cycle6"/>
    <dgm:cxn modelId="{06827898-53BE-4A6D-9755-BB996E45F47B}" type="presParOf" srcId="{8E3C8408-086B-48DA-92D2-029E668FDB41}" destId="{26AFADAE-523C-4B1D-B6D3-33D0AE2E3F7B}" srcOrd="13" destOrd="0" presId="urn:microsoft.com/office/officeart/2005/8/layout/cycle6"/>
    <dgm:cxn modelId="{DCB6921D-0A45-4329-9564-12149375D582}" type="presParOf" srcId="{8E3C8408-086B-48DA-92D2-029E668FDB41}" destId="{44A235BE-E66B-4219-80B1-43E987D3EA6D}" srcOrd="14" destOrd="0" presId="urn:microsoft.com/office/officeart/2005/8/layout/cycle6"/>
    <dgm:cxn modelId="{FC34EB5A-FD28-47C8-AF02-8F937AC45777}" type="presParOf" srcId="{8E3C8408-086B-48DA-92D2-029E668FDB41}" destId="{90DDB662-07C2-4591-A177-B94741E7C044}" srcOrd="15" destOrd="0" presId="urn:microsoft.com/office/officeart/2005/8/layout/cycle6"/>
    <dgm:cxn modelId="{64C875CB-E31E-456E-9101-7053D25250AD}" type="presParOf" srcId="{8E3C8408-086B-48DA-92D2-029E668FDB41}" destId="{948505F0-6433-4D19-BFCB-A964AE16C1F2}" srcOrd="16" destOrd="0" presId="urn:microsoft.com/office/officeart/2005/8/layout/cycle6"/>
    <dgm:cxn modelId="{40B21030-211E-4681-80CB-8EED1ECFC5E3}" type="presParOf" srcId="{8E3C8408-086B-48DA-92D2-029E668FDB41}" destId="{39C96AF5-74D9-4780-A99A-0609F65980B3}" srcOrd="17" destOrd="0" presId="urn:microsoft.com/office/officeart/2005/8/layout/cycle6"/>
    <dgm:cxn modelId="{D6EC2C49-60F7-4273-9C52-01FC39DF7690}" type="presParOf" srcId="{8E3C8408-086B-48DA-92D2-029E668FDB41}" destId="{A9FC36DA-D5AA-4B76-A27B-E8E7F4E80B7E}" srcOrd="18" destOrd="0" presId="urn:microsoft.com/office/officeart/2005/8/layout/cycle6"/>
    <dgm:cxn modelId="{513742F1-A519-4582-BEDF-912BB683E7F9}" type="presParOf" srcId="{8E3C8408-086B-48DA-92D2-029E668FDB41}" destId="{19BB5E03-93F3-4CED-A6DF-3A41C03E67AC}" srcOrd="19" destOrd="0" presId="urn:microsoft.com/office/officeart/2005/8/layout/cycle6"/>
    <dgm:cxn modelId="{388C8DCE-9F3B-4298-811F-A03BE55AAAD2}" type="presParOf" srcId="{8E3C8408-086B-48DA-92D2-029E668FDB41}" destId="{58467596-8866-4604-B321-399DFFB24E03}" srcOrd="20" destOrd="0" presId="urn:microsoft.com/office/officeart/2005/8/layout/cycle6"/>
    <dgm:cxn modelId="{5553E600-39A1-4001-9767-BBA2417CD03B}" type="presParOf" srcId="{8E3C8408-086B-48DA-92D2-029E668FDB41}" destId="{8B54BD5E-BC9B-4352-B8E1-50D89D8A714D}" srcOrd="21" destOrd="0" presId="urn:microsoft.com/office/officeart/2005/8/layout/cycle6"/>
    <dgm:cxn modelId="{6442F859-57CA-4C45-AE7C-74840598EC68}" type="presParOf" srcId="{8E3C8408-086B-48DA-92D2-029E668FDB41}" destId="{0ABA543A-6F58-46F0-9A59-95F2F3E27107}" srcOrd="22" destOrd="0" presId="urn:microsoft.com/office/officeart/2005/8/layout/cycle6"/>
    <dgm:cxn modelId="{6F619DD8-543F-46C3-860D-27A72E6F3F75}" type="presParOf" srcId="{8E3C8408-086B-48DA-92D2-029E668FDB41}" destId="{C615197B-85B2-4A79-8CD9-1C9F1EF7F1FB}" srcOrd="23" destOrd="0" presId="urn:microsoft.com/office/officeart/2005/8/layout/cycle6"/>
    <dgm:cxn modelId="{23B21D36-2D8C-47A4-8809-B20428C58B61}" type="presParOf" srcId="{8E3C8408-086B-48DA-92D2-029E668FDB41}" destId="{EDFD4C05-A1B0-414C-8188-BA4641E82A55}" srcOrd="24" destOrd="0" presId="urn:microsoft.com/office/officeart/2005/8/layout/cycle6"/>
    <dgm:cxn modelId="{F0C3EAEF-9873-4A74-B430-307A3E9AC7B1}" type="presParOf" srcId="{8E3C8408-086B-48DA-92D2-029E668FDB41}" destId="{E693EA36-AB46-44CD-96C4-3720A7D13391}" srcOrd="25" destOrd="0" presId="urn:microsoft.com/office/officeart/2005/8/layout/cycle6"/>
    <dgm:cxn modelId="{DB518635-D487-414F-9F89-144C17A07DD4}" type="presParOf" srcId="{8E3C8408-086B-48DA-92D2-029E668FDB41}" destId="{6D0042DA-9C0A-4959-9174-473647EBFD57}" srcOrd="26" destOrd="0" presId="urn:microsoft.com/office/officeart/2005/8/layout/cycle6"/>
    <dgm:cxn modelId="{5992905D-0962-40F8-B7DF-716A9CE35D2D}" type="presParOf" srcId="{8E3C8408-086B-48DA-92D2-029E668FDB41}" destId="{F169F3F9-B63C-463F-B6C0-A997D78C7D3D}" srcOrd="27" destOrd="0" presId="urn:microsoft.com/office/officeart/2005/8/layout/cycle6"/>
    <dgm:cxn modelId="{CA73305C-638E-4DBE-B7D6-185F29F5CAEA}" type="presParOf" srcId="{8E3C8408-086B-48DA-92D2-029E668FDB41}" destId="{EAAF9AE6-F66A-4A0C-8D2C-FE6E1B0DAEEF}" srcOrd="28" destOrd="0" presId="urn:microsoft.com/office/officeart/2005/8/layout/cycle6"/>
    <dgm:cxn modelId="{3ADA9FD5-F093-44B0-A02D-394FA996AACB}" type="presParOf" srcId="{8E3C8408-086B-48DA-92D2-029E668FDB41}" destId="{AA6BB0C0-00EB-4FBE-AC4F-CC4494D3691D}" srcOrd="29" destOrd="0" presId="urn:microsoft.com/office/officeart/2005/8/layout/cycle6"/>
  </dgm:cxnLst>
  <dgm:bg/>
  <dgm:whole/>
  <dgm:extLst>
    <a:ext uri="http://schemas.microsoft.com/office/drawing/2008/diagram">
      <dsp:dataModelExt xmlns:dsp="http://schemas.microsoft.com/office/drawing/2008/diagram" relId="rId9"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B2D32BE-89DA-440E-A938-5E6EF3930FA1}">
      <dsp:nvSpPr>
        <dsp:cNvPr id="0" name=""/>
        <dsp:cNvSpPr/>
      </dsp:nvSpPr>
      <dsp:spPr>
        <a:xfrm>
          <a:off x="2701454" y="2939"/>
          <a:ext cx="681026" cy="442667"/>
        </a:xfrm>
        <a:prstGeom prst="roundRect">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266700" rtl="1">
            <a:lnSpc>
              <a:spcPct val="90000"/>
            </a:lnSpc>
            <a:spcBef>
              <a:spcPct val="0"/>
            </a:spcBef>
            <a:spcAft>
              <a:spcPct val="35000"/>
            </a:spcAft>
            <a:buNone/>
          </a:pPr>
          <a:r>
            <a:rPr lang="he-IL" sz="600" kern="1200">
              <a:latin typeface="Heebo" pitchFamily="2" charset="-79"/>
              <a:cs typeface="Heebo" pitchFamily="2" charset="-79"/>
            </a:rPr>
            <a:t>בעלי תפקידים בהתנדבות </a:t>
          </a:r>
        </a:p>
      </dsp:txBody>
      <dsp:txXfrm>
        <a:off x="2723063" y="24548"/>
        <a:ext cx="637808" cy="399449"/>
      </dsp:txXfrm>
    </dsp:sp>
    <dsp:sp modelId="{1CD1F70C-7BEF-45E4-B9EC-89B4B51455CA}">
      <dsp:nvSpPr>
        <dsp:cNvPr id="0" name=""/>
        <dsp:cNvSpPr/>
      </dsp:nvSpPr>
      <dsp:spPr>
        <a:xfrm>
          <a:off x="1199315" y="224272"/>
          <a:ext cx="3685304" cy="3685304"/>
        </a:xfrm>
        <a:custGeom>
          <a:avLst/>
          <a:gdLst/>
          <a:ahLst/>
          <a:cxnLst/>
          <a:rect l="0" t="0" r="0" b="0"/>
          <a:pathLst>
            <a:path>
              <a:moveTo>
                <a:pt x="2187300" y="32518"/>
              </a:moveTo>
              <a:arcTo wR="1842652" hR="1842652" stAng="16846804" swAng="771258"/>
            </a:path>
          </a:pathLst>
        </a:custGeom>
        <a:noFill/>
        <a:ln w="6350" cap="flat" cmpd="sng" algn="ctr">
          <a:solidFill>
            <a:schemeClr val="accent3">
              <a:hueOff val="0"/>
              <a:satOff val="0"/>
              <a:lumOff val="0"/>
              <a:alphaOff val="0"/>
            </a:schemeClr>
          </a:solidFill>
          <a:prstDash val="solid"/>
          <a:miter lim="800000"/>
        </a:ln>
        <a:effectLst/>
      </dsp:spPr>
      <dsp:style>
        <a:lnRef idx="1">
          <a:scrgbClr r="0" g="0" b="0"/>
        </a:lnRef>
        <a:fillRef idx="0">
          <a:scrgbClr r="0" g="0" b="0"/>
        </a:fillRef>
        <a:effectRef idx="0">
          <a:scrgbClr r="0" g="0" b="0"/>
        </a:effectRef>
        <a:fontRef idx="minor"/>
      </dsp:style>
    </dsp:sp>
    <dsp:sp modelId="{B5C7C5AB-C5DF-482C-A400-A2E0CF757A76}">
      <dsp:nvSpPr>
        <dsp:cNvPr id="0" name=""/>
        <dsp:cNvSpPr/>
      </dsp:nvSpPr>
      <dsp:spPr>
        <a:xfrm>
          <a:off x="3784538" y="354854"/>
          <a:ext cx="681026" cy="442667"/>
        </a:xfrm>
        <a:prstGeom prst="roundRect">
          <a:avLst/>
        </a:prstGeom>
        <a:solidFill>
          <a:schemeClr val="accent3">
            <a:hueOff val="457463"/>
            <a:satOff val="2746"/>
            <a:lumOff val="2092"/>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266700" rtl="1">
            <a:lnSpc>
              <a:spcPct val="90000"/>
            </a:lnSpc>
            <a:spcBef>
              <a:spcPct val="0"/>
            </a:spcBef>
            <a:spcAft>
              <a:spcPct val="35000"/>
            </a:spcAft>
            <a:buNone/>
          </a:pPr>
          <a:r>
            <a:rPr lang="he-IL" sz="600" kern="1200">
              <a:latin typeface="Heebo" pitchFamily="2" charset="-79"/>
              <a:cs typeface="Heebo" pitchFamily="2" charset="-79"/>
            </a:rPr>
            <a:t>עובדי ועובדות הרשות </a:t>
          </a:r>
        </a:p>
      </dsp:txBody>
      <dsp:txXfrm>
        <a:off x="3806147" y="376463"/>
        <a:ext cx="637808" cy="399449"/>
      </dsp:txXfrm>
    </dsp:sp>
    <dsp:sp modelId="{4FE7F4AB-A431-4CD9-8A7D-7DFAA824046A}">
      <dsp:nvSpPr>
        <dsp:cNvPr id="0" name=""/>
        <dsp:cNvSpPr/>
      </dsp:nvSpPr>
      <dsp:spPr>
        <a:xfrm>
          <a:off x="1199315" y="224272"/>
          <a:ext cx="3685304" cy="3685304"/>
        </a:xfrm>
        <a:custGeom>
          <a:avLst/>
          <a:gdLst/>
          <a:ahLst/>
          <a:cxnLst/>
          <a:rect l="0" t="0" r="0" b="0"/>
          <a:pathLst>
            <a:path>
              <a:moveTo>
                <a:pt x="3182303" y="577464"/>
              </a:moveTo>
              <a:arcTo wR="1842652" hR="1842652" stAng="18998246" swAng="1066164"/>
            </a:path>
          </a:pathLst>
        </a:custGeom>
        <a:noFill/>
        <a:ln w="6350" cap="flat" cmpd="sng" algn="ctr">
          <a:solidFill>
            <a:schemeClr val="accent3">
              <a:hueOff val="457463"/>
              <a:satOff val="2746"/>
              <a:lumOff val="2092"/>
              <a:alphaOff val="0"/>
            </a:schemeClr>
          </a:solidFill>
          <a:prstDash val="solid"/>
          <a:miter lim="800000"/>
        </a:ln>
        <a:effectLst/>
      </dsp:spPr>
      <dsp:style>
        <a:lnRef idx="1">
          <a:scrgbClr r="0" g="0" b="0"/>
        </a:lnRef>
        <a:fillRef idx="0">
          <a:scrgbClr r="0" g="0" b="0"/>
        </a:fillRef>
        <a:effectRef idx="0">
          <a:scrgbClr r="0" g="0" b="0"/>
        </a:effectRef>
        <a:fontRef idx="minor"/>
      </dsp:style>
    </dsp:sp>
    <dsp:sp modelId="{D445DFB4-7459-4865-823D-4F15E45088B7}">
      <dsp:nvSpPr>
        <dsp:cNvPr id="0" name=""/>
        <dsp:cNvSpPr/>
      </dsp:nvSpPr>
      <dsp:spPr>
        <a:xfrm>
          <a:off x="4453920" y="1276180"/>
          <a:ext cx="681026" cy="442667"/>
        </a:xfrm>
        <a:prstGeom prst="roundRect">
          <a:avLst/>
        </a:prstGeom>
        <a:solidFill>
          <a:schemeClr val="accent3">
            <a:hueOff val="914925"/>
            <a:satOff val="5492"/>
            <a:lumOff val="4183"/>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266700" rtl="1">
            <a:lnSpc>
              <a:spcPct val="90000"/>
            </a:lnSpc>
            <a:spcBef>
              <a:spcPct val="0"/>
            </a:spcBef>
            <a:spcAft>
              <a:spcPct val="35000"/>
            </a:spcAft>
            <a:buNone/>
          </a:pPr>
          <a:r>
            <a:rPr lang="he-IL" sz="600" kern="1200">
              <a:latin typeface="Heebo" pitchFamily="2" charset="-79"/>
              <a:cs typeface="Heebo" pitchFamily="2" charset="-79"/>
            </a:rPr>
            <a:t>תושבי הרשות (באמצעות שיתוף ציבור, סקרים ומפגשים)</a:t>
          </a:r>
        </a:p>
      </dsp:txBody>
      <dsp:txXfrm>
        <a:off x="4475529" y="1297789"/>
        <a:ext cx="637808" cy="399449"/>
      </dsp:txXfrm>
    </dsp:sp>
    <dsp:sp modelId="{4B4248BD-F004-4202-AEF1-0C68EB4D150E}">
      <dsp:nvSpPr>
        <dsp:cNvPr id="0" name=""/>
        <dsp:cNvSpPr/>
      </dsp:nvSpPr>
      <dsp:spPr>
        <a:xfrm>
          <a:off x="1199315" y="224272"/>
          <a:ext cx="3685304" cy="3685304"/>
        </a:xfrm>
        <a:custGeom>
          <a:avLst/>
          <a:gdLst/>
          <a:ahLst/>
          <a:cxnLst/>
          <a:rect l="0" t="0" r="0" b="0"/>
          <a:pathLst>
            <a:path>
              <a:moveTo>
                <a:pt x="3653431" y="1501413"/>
              </a:moveTo>
              <a:arcTo wR="1842652" hR="1842652" stAng="20959672" swAng="1280657"/>
            </a:path>
          </a:pathLst>
        </a:custGeom>
        <a:noFill/>
        <a:ln w="6350" cap="flat" cmpd="sng" algn="ctr">
          <a:solidFill>
            <a:schemeClr val="accent3">
              <a:hueOff val="914925"/>
              <a:satOff val="5492"/>
              <a:lumOff val="4183"/>
              <a:alphaOff val="0"/>
            </a:schemeClr>
          </a:solidFill>
          <a:prstDash val="solid"/>
          <a:miter lim="800000"/>
        </a:ln>
        <a:effectLst/>
      </dsp:spPr>
      <dsp:style>
        <a:lnRef idx="1">
          <a:scrgbClr r="0" g="0" b="0"/>
        </a:lnRef>
        <a:fillRef idx="0">
          <a:scrgbClr r="0" g="0" b="0"/>
        </a:fillRef>
        <a:effectRef idx="0">
          <a:scrgbClr r="0" g="0" b="0"/>
        </a:effectRef>
        <a:fontRef idx="minor"/>
      </dsp:style>
    </dsp:sp>
    <dsp:sp modelId="{E17FEEB5-BDE1-4941-8A43-794BFAD0D9FD}">
      <dsp:nvSpPr>
        <dsp:cNvPr id="0" name=""/>
        <dsp:cNvSpPr/>
      </dsp:nvSpPr>
      <dsp:spPr>
        <a:xfrm>
          <a:off x="4453920" y="2415002"/>
          <a:ext cx="681026" cy="442667"/>
        </a:xfrm>
        <a:prstGeom prst="roundRect">
          <a:avLst/>
        </a:prstGeom>
        <a:solidFill>
          <a:schemeClr val="accent3">
            <a:hueOff val="1372388"/>
            <a:satOff val="8237"/>
            <a:lumOff val="6275"/>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266700" rtl="1">
            <a:lnSpc>
              <a:spcPct val="90000"/>
            </a:lnSpc>
            <a:spcBef>
              <a:spcPct val="0"/>
            </a:spcBef>
            <a:spcAft>
              <a:spcPct val="35000"/>
            </a:spcAft>
            <a:buNone/>
          </a:pPr>
          <a:r>
            <a:rPr lang="he-IL" sz="600" kern="1200">
              <a:latin typeface="Heebo" pitchFamily="2" charset="-79"/>
              <a:cs typeface="Heebo" pitchFamily="2" charset="-79"/>
            </a:rPr>
            <a:t>וועדות תושבים וקבוצות קהילתיות</a:t>
          </a:r>
        </a:p>
      </dsp:txBody>
      <dsp:txXfrm>
        <a:off x="4475529" y="2436611"/>
        <a:ext cx="637808" cy="399449"/>
      </dsp:txXfrm>
    </dsp:sp>
    <dsp:sp modelId="{73D1950C-9B4D-4F6F-ABD8-84D150200065}">
      <dsp:nvSpPr>
        <dsp:cNvPr id="0" name=""/>
        <dsp:cNvSpPr/>
      </dsp:nvSpPr>
      <dsp:spPr>
        <a:xfrm>
          <a:off x="1199315" y="224272"/>
          <a:ext cx="3685304" cy="3685304"/>
        </a:xfrm>
        <a:custGeom>
          <a:avLst/>
          <a:gdLst/>
          <a:ahLst/>
          <a:cxnLst/>
          <a:rect l="0" t="0" r="0" b="0"/>
          <a:pathLst>
            <a:path>
              <a:moveTo>
                <a:pt x="3504510" y="2638637"/>
              </a:moveTo>
              <a:arcTo wR="1842652" hR="1842652" stAng="1535589" swAng="1066164"/>
            </a:path>
          </a:pathLst>
        </a:custGeom>
        <a:noFill/>
        <a:ln w="6350" cap="flat" cmpd="sng" algn="ctr">
          <a:solidFill>
            <a:schemeClr val="accent3">
              <a:hueOff val="1372388"/>
              <a:satOff val="8237"/>
              <a:lumOff val="6275"/>
              <a:alphaOff val="0"/>
            </a:schemeClr>
          </a:solidFill>
          <a:prstDash val="solid"/>
          <a:miter lim="800000"/>
        </a:ln>
        <a:effectLst/>
      </dsp:spPr>
      <dsp:style>
        <a:lnRef idx="1">
          <a:scrgbClr r="0" g="0" b="0"/>
        </a:lnRef>
        <a:fillRef idx="0">
          <a:scrgbClr r="0" g="0" b="0"/>
        </a:fillRef>
        <a:effectRef idx="0">
          <a:scrgbClr r="0" g="0" b="0"/>
        </a:effectRef>
        <a:fontRef idx="minor"/>
      </dsp:style>
    </dsp:sp>
    <dsp:sp modelId="{992FC4FC-B346-48BA-996B-E3ACBF7FB4C3}">
      <dsp:nvSpPr>
        <dsp:cNvPr id="0" name=""/>
        <dsp:cNvSpPr/>
      </dsp:nvSpPr>
      <dsp:spPr>
        <a:xfrm>
          <a:off x="3784538" y="3336328"/>
          <a:ext cx="681026" cy="442667"/>
        </a:xfrm>
        <a:prstGeom prst="roundRect">
          <a:avLst/>
        </a:prstGeom>
        <a:solidFill>
          <a:schemeClr val="accent3">
            <a:hueOff val="1829850"/>
            <a:satOff val="10983"/>
            <a:lumOff val="8367"/>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266700" rtl="1">
            <a:lnSpc>
              <a:spcPct val="90000"/>
            </a:lnSpc>
            <a:spcBef>
              <a:spcPct val="0"/>
            </a:spcBef>
            <a:spcAft>
              <a:spcPct val="35000"/>
            </a:spcAft>
            <a:buNone/>
          </a:pPr>
          <a:r>
            <a:rPr lang="he-IL" sz="600" kern="1200">
              <a:latin typeface="Heebo" pitchFamily="2" charset="-79"/>
              <a:cs typeface="Heebo" pitchFamily="2" charset="-79"/>
            </a:rPr>
            <a:t>מוסדות חינוך </a:t>
          </a:r>
        </a:p>
      </dsp:txBody>
      <dsp:txXfrm>
        <a:off x="3806147" y="3357937"/>
        <a:ext cx="637808" cy="399449"/>
      </dsp:txXfrm>
    </dsp:sp>
    <dsp:sp modelId="{44A235BE-E66B-4219-80B1-43E987D3EA6D}">
      <dsp:nvSpPr>
        <dsp:cNvPr id="0" name=""/>
        <dsp:cNvSpPr/>
      </dsp:nvSpPr>
      <dsp:spPr>
        <a:xfrm>
          <a:off x="1199315" y="224272"/>
          <a:ext cx="3685304" cy="3685304"/>
        </a:xfrm>
        <a:custGeom>
          <a:avLst/>
          <a:gdLst/>
          <a:ahLst/>
          <a:cxnLst/>
          <a:rect l="0" t="0" r="0" b="0"/>
          <a:pathLst>
            <a:path>
              <a:moveTo>
                <a:pt x="2581368" y="3530747"/>
              </a:moveTo>
              <a:arcTo wR="1842652" hR="1842652" stAng="3981938" swAng="771258"/>
            </a:path>
          </a:pathLst>
        </a:custGeom>
        <a:noFill/>
        <a:ln w="6350" cap="flat" cmpd="sng" algn="ctr">
          <a:solidFill>
            <a:schemeClr val="accent3">
              <a:hueOff val="1829850"/>
              <a:satOff val="10983"/>
              <a:lumOff val="8367"/>
              <a:alphaOff val="0"/>
            </a:schemeClr>
          </a:solidFill>
          <a:prstDash val="solid"/>
          <a:miter lim="800000"/>
        </a:ln>
        <a:effectLst/>
      </dsp:spPr>
      <dsp:style>
        <a:lnRef idx="1">
          <a:scrgbClr r="0" g="0" b="0"/>
        </a:lnRef>
        <a:fillRef idx="0">
          <a:scrgbClr r="0" g="0" b="0"/>
        </a:fillRef>
        <a:effectRef idx="0">
          <a:scrgbClr r="0" g="0" b="0"/>
        </a:effectRef>
        <a:fontRef idx="minor"/>
      </dsp:style>
    </dsp:sp>
    <dsp:sp modelId="{90DDB662-07C2-4591-A177-B94741E7C044}">
      <dsp:nvSpPr>
        <dsp:cNvPr id="0" name=""/>
        <dsp:cNvSpPr/>
      </dsp:nvSpPr>
      <dsp:spPr>
        <a:xfrm>
          <a:off x="2701454" y="3688243"/>
          <a:ext cx="681026" cy="442667"/>
        </a:xfrm>
        <a:prstGeom prst="roundRect">
          <a:avLst/>
        </a:prstGeom>
        <a:solidFill>
          <a:schemeClr val="accent3">
            <a:hueOff val="2287313"/>
            <a:satOff val="13729"/>
            <a:lumOff val="10458"/>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266700" rtl="1">
            <a:lnSpc>
              <a:spcPct val="90000"/>
            </a:lnSpc>
            <a:spcBef>
              <a:spcPct val="0"/>
            </a:spcBef>
            <a:spcAft>
              <a:spcPct val="35000"/>
            </a:spcAft>
            <a:buNone/>
          </a:pPr>
          <a:r>
            <a:rPr lang="he-IL" sz="600" kern="1200">
              <a:latin typeface="Heebo" pitchFamily="2" charset="-79"/>
              <a:cs typeface="Heebo" pitchFamily="2" charset="-79"/>
            </a:rPr>
            <a:t>ארגוני חברה אזרחית, עמותות וגופים שפועלים למען העיר</a:t>
          </a:r>
        </a:p>
      </dsp:txBody>
      <dsp:txXfrm>
        <a:off x="2723063" y="3709852"/>
        <a:ext cx="637808" cy="399449"/>
      </dsp:txXfrm>
    </dsp:sp>
    <dsp:sp modelId="{39C96AF5-74D9-4780-A99A-0609F65980B3}">
      <dsp:nvSpPr>
        <dsp:cNvPr id="0" name=""/>
        <dsp:cNvSpPr/>
      </dsp:nvSpPr>
      <dsp:spPr>
        <a:xfrm>
          <a:off x="1199315" y="224272"/>
          <a:ext cx="3685304" cy="3685304"/>
        </a:xfrm>
        <a:custGeom>
          <a:avLst/>
          <a:gdLst/>
          <a:ahLst/>
          <a:cxnLst/>
          <a:rect l="0" t="0" r="0" b="0"/>
          <a:pathLst>
            <a:path>
              <a:moveTo>
                <a:pt x="1498003" y="3652785"/>
              </a:moveTo>
              <a:arcTo wR="1842652" hR="1842652" stAng="6046804" swAng="771258"/>
            </a:path>
          </a:pathLst>
        </a:custGeom>
        <a:noFill/>
        <a:ln w="6350" cap="flat" cmpd="sng" algn="ctr">
          <a:solidFill>
            <a:schemeClr val="accent3">
              <a:hueOff val="2287313"/>
              <a:satOff val="13729"/>
              <a:lumOff val="10458"/>
              <a:alphaOff val="0"/>
            </a:schemeClr>
          </a:solidFill>
          <a:prstDash val="solid"/>
          <a:miter lim="800000"/>
        </a:ln>
        <a:effectLst/>
      </dsp:spPr>
      <dsp:style>
        <a:lnRef idx="1">
          <a:scrgbClr r="0" g="0" b="0"/>
        </a:lnRef>
        <a:fillRef idx="0">
          <a:scrgbClr r="0" g="0" b="0"/>
        </a:fillRef>
        <a:effectRef idx="0">
          <a:scrgbClr r="0" g="0" b="0"/>
        </a:effectRef>
        <a:fontRef idx="minor"/>
      </dsp:style>
    </dsp:sp>
    <dsp:sp modelId="{A9FC36DA-D5AA-4B76-A27B-E8E7F4E80B7E}">
      <dsp:nvSpPr>
        <dsp:cNvPr id="0" name=""/>
        <dsp:cNvSpPr/>
      </dsp:nvSpPr>
      <dsp:spPr>
        <a:xfrm>
          <a:off x="1618370" y="3336328"/>
          <a:ext cx="681026" cy="442667"/>
        </a:xfrm>
        <a:prstGeom prst="roundRect">
          <a:avLst/>
        </a:prstGeom>
        <a:solidFill>
          <a:schemeClr val="accent3">
            <a:hueOff val="2744775"/>
            <a:satOff val="16475"/>
            <a:lumOff val="1255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266700" rtl="1">
            <a:lnSpc>
              <a:spcPct val="90000"/>
            </a:lnSpc>
            <a:spcBef>
              <a:spcPct val="0"/>
            </a:spcBef>
            <a:spcAft>
              <a:spcPct val="35000"/>
            </a:spcAft>
            <a:buNone/>
          </a:pPr>
          <a:r>
            <a:rPr lang="he-IL" sz="600" kern="1200">
              <a:latin typeface="Heebo" pitchFamily="2" charset="-79"/>
              <a:cs typeface="Heebo" pitchFamily="2" charset="-79"/>
            </a:rPr>
            <a:t>נציגים של המגזר העסקי ויזמים מקומיים </a:t>
          </a:r>
        </a:p>
      </dsp:txBody>
      <dsp:txXfrm>
        <a:off x="1639979" y="3357937"/>
        <a:ext cx="637808" cy="399449"/>
      </dsp:txXfrm>
    </dsp:sp>
    <dsp:sp modelId="{58467596-8866-4604-B321-399DFFB24E03}">
      <dsp:nvSpPr>
        <dsp:cNvPr id="0" name=""/>
        <dsp:cNvSpPr/>
      </dsp:nvSpPr>
      <dsp:spPr>
        <a:xfrm>
          <a:off x="1199315" y="224272"/>
          <a:ext cx="3685304" cy="3685304"/>
        </a:xfrm>
        <a:custGeom>
          <a:avLst/>
          <a:gdLst/>
          <a:ahLst/>
          <a:cxnLst/>
          <a:rect l="0" t="0" r="0" b="0"/>
          <a:pathLst>
            <a:path>
              <a:moveTo>
                <a:pt x="503000" y="3107840"/>
              </a:moveTo>
              <a:arcTo wR="1842652" hR="1842652" stAng="8198246" swAng="1066164"/>
            </a:path>
          </a:pathLst>
        </a:custGeom>
        <a:noFill/>
        <a:ln w="6350" cap="flat" cmpd="sng" algn="ctr">
          <a:solidFill>
            <a:schemeClr val="accent3">
              <a:hueOff val="2744775"/>
              <a:satOff val="16475"/>
              <a:lumOff val="12550"/>
              <a:alphaOff val="0"/>
            </a:schemeClr>
          </a:solidFill>
          <a:prstDash val="solid"/>
          <a:miter lim="800000"/>
        </a:ln>
        <a:effectLst/>
      </dsp:spPr>
      <dsp:style>
        <a:lnRef idx="1">
          <a:scrgbClr r="0" g="0" b="0"/>
        </a:lnRef>
        <a:fillRef idx="0">
          <a:scrgbClr r="0" g="0" b="0"/>
        </a:fillRef>
        <a:effectRef idx="0">
          <a:scrgbClr r="0" g="0" b="0"/>
        </a:effectRef>
        <a:fontRef idx="minor"/>
      </dsp:style>
    </dsp:sp>
    <dsp:sp modelId="{8B54BD5E-BC9B-4352-B8E1-50D89D8A714D}">
      <dsp:nvSpPr>
        <dsp:cNvPr id="0" name=""/>
        <dsp:cNvSpPr/>
      </dsp:nvSpPr>
      <dsp:spPr>
        <a:xfrm>
          <a:off x="948987" y="2415002"/>
          <a:ext cx="681026" cy="442667"/>
        </a:xfrm>
        <a:prstGeom prst="roundRect">
          <a:avLst/>
        </a:prstGeom>
        <a:solidFill>
          <a:schemeClr val="accent3">
            <a:hueOff val="3202238"/>
            <a:satOff val="19220"/>
            <a:lumOff val="14642"/>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266700" rtl="1">
            <a:lnSpc>
              <a:spcPct val="90000"/>
            </a:lnSpc>
            <a:spcBef>
              <a:spcPct val="0"/>
            </a:spcBef>
            <a:spcAft>
              <a:spcPct val="35000"/>
            </a:spcAft>
            <a:buNone/>
          </a:pPr>
          <a:r>
            <a:rPr lang="he-IL" sz="600" kern="1200">
              <a:latin typeface="Heebo" pitchFamily="2" charset="-79"/>
              <a:cs typeface="Heebo" pitchFamily="2" charset="-79"/>
            </a:rPr>
            <a:t>נציגי קהילות ייחודיות ברשות </a:t>
          </a:r>
        </a:p>
      </dsp:txBody>
      <dsp:txXfrm>
        <a:off x="970596" y="2436611"/>
        <a:ext cx="637808" cy="399449"/>
      </dsp:txXfrm>
    </dsp:sp>
    <dsp:sp modelId="{C615197B-85B2-4A79-8CD9-1C9F1EF7F1FB}">
      <dsp:nvSpPr>
        <dsp:cNvPr id="0" name=""/>
        <dsp:cNvSpPr/>
      </dsp:nvSpPr>
      <dsp:spPr>
        <a:xfrm>
          <a:off x="1199315" y="224272"/>
          <a:ext cx="3685304" cy="3685304"/>
        </a:xfrm>
        <a:custGeom>
          <a:avLst/>
          <a:gdLst/>
          <a:ahLst/>
          <a:cxnLst/>
          <a:rect l="0" t="0" r="0" b="0"/>
          <a:pathLst>
            <a:path>
              <a:moveTo>
                <a:pt x="31872" y="2183890"/>
              </a:moveTo>
              <a:arcTo wR="1842652" hR="1842652" stAng="10159672" swAng="1280657"/>
            </a:path>
          </a:pathLst>
        </a:custGeom>
        <a:noFill/>
        <a:ln w="6350" cap="flat" cmpd="sng" algn="ctr">
          <a:solidFill>
            <a:schemeClr val="accent3">
              <a:hueOff val="3202238"/>
              <a:satOff val="19220"/>
              <a:lumOff val="14642"/>
              <a:alphaOff val="0"/>
            </a:schemeClr>
          </a:solidFill>
          <a:prstDash val="solid"/>
          <a:miter lim="800000"/>
        </a:ln>
        <a:effectLst/>
      </dsp:spPr>
      <dsp:style>
        <a:lnRef idx="1">
          <a:scrgbClr r="0" g="0" b="0"/>
        </a:lnRef>
        <a:fillRef idx="0">
          <a:scrgbClr r="0" g="0" b="0"/>
        </a:fillRef>
        <a:effectRef idx="0">
          <a:scrgbClr r="0" g="0" b="0"/>
        </a:effectRef>
        <a:fontRef idx="minor"/>
      </dsp:style>
    </dsp:sp>
    <dsp:sp modelId="{EDFD4C05-A1B0-414C-8188-BA4641E82A55}">
      <dsp:nvSpPr>
        <dsp:cNvPr id="0" name=""/>
        <dsp:cNvSpPr/>
      </dsp:nvSpPr>
      <dsp:spPr>
        <a:xfrm>
          <a:off x="948987" y="1276180"/>
          <a:ext cx="681026" cy="442667"/>
        </a:xfrm>
        <a:prstGeom prst="roundRect">
          <a:avLst/>
        </a:prstGeom>
        <a:solidFill>
          <a:schemeClr val="accent3">
            <a:hueOff val="3659701"/>
            <a:satOff val="21966"/>
            <a:lumOff val="16733"/>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266700" rtl="1">
            <a:lnSpc>
              <a:spcPct val="90000"/>
            </a:lnSpc>
            <a:spcBef>
              <a:spcPct val="0"/>
            </a:spcBef>
            <a:spcAft>
              <a:spcPct val="35000"/>
            </a:spcAft>
            <a:buNone/>
          </a:pPr>
          <a:r>
            <a:rPr lang="he-IL" sz="600" kern="1200">
              <a:latin typeface="Heebo" pitchFamily="2" charset="-79"/>
              <a:cs typeface="Heebo" pitchFamily="2" charset="-79"/>
            </a:rPr>
            <a:t>גורמי ייעוץ מקצועי </a:t>
          </a:r>
        </a:p>
      </dsp:txBody>
      <dsp:txXfrm>
        <a:off x="970596" y="1297789"/>
        <a:ext cx="637808" cy="399449"/>
      </dsp:txXfrm>
    </dsp:sp>
    <dsp:sp modelId="{6D0042DA-9C0A-4959-9174-473647EBFD57}">
      <dsp:nvSpPr>
        <dsp:cNvPr id="0" name=""/>
        <dsp:cNvSpPr/>
      </dsp:nvSpPr>
      <dsp:spPr>
        <a:xfrm>
          <a:off x="1199315" y="224272"/>
          <a:ext cx="3685304" cy="3685304"/>
        </a:xfrm>
        <a:custGeom>
          <a:avLst/>
          <a:gdLst/>
          <a:ahLst/>
          <a:cxnLst/>
          <a:rect l="0" t="0" r="0" b="0"/>
          <a:pathLst>
            <a:path>
              <a:moveTo>
                <a:pt x="180793" y="1046666"/>
              </a:moveTo>
              <a:arcTo wR="1842652" hR="1842652" stAng="12335589" swAng="1066164"/>
            </a:path>
          </a:pathLst>
        </a:custGeom>
        <a:noFill/>
        <a:ln w="6350" cap="flat" cmpd="sng" algn="ctr">
          <a:solidFill>
            <a:schemeClr val="accent3">
              <a:hueOff val="3659701"/>
              <a:satOff val="21966"/>
              <a:lumOff val="16733"/>
              <a:alphaOff val="0"/>
            </a:schemeClr>
          </a:solidFill>
          <a:prstDash val="solid"/>
          <a:miter lim="800000"/>
        </a:ln>
        <a:effectLst/>
      </dsp:spPr>
      <dsp:style>
        <a:lnRef idx="1">
          <a:scrgbClr r="0" g="0" b="0"/>
        </a:lnRef>
        <a:fillRef idx="0">
          <a:scrgbClr r="0" g="0" b="0"/>
        </a:fillRef>
        <a:effectRef idx="0">
          <a:scrgbClr r="0" g="0" b="0"/>
        </a:effectRef>
        <a:fontRef idx="minor"/>
      </dsp:style>
    </dsp:sp>
    <dsp:sp modelId="{F169F3F9-B63C-463F-B6C0-A997D78C7D3D}">
      <dsp:nvSpPr>
        <dsp:cNvPr id="0" name=""/>
        <dsp:cNvSpPr/>
      </dsp:nvSpPr>
      <dsp:spPr>
        <a:xfrm>
          <a:off x="1618370" y="354854"/>
          <a:ext cx="681026" cy="442667"/>
        </a:xfrm>
        <a:prstGeom prst="roundRect">
          <a:avLst/>
        </a:prstGeom>
        <a:solidFill>
          <a:schemeClr val="accent3">
            <a:hueOff val="4117163"/>
            <a:satOff val="24712"/>
            <a:lumOff val="18825"/>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266700" rtl="1">
            <a:lnSpc>
              <a:spcPct val="90000"/>
            </a:lnSpc>
            <a:spcBef>
              <a:spcPct val="0"/>
            </a:spcBef>
            <a:spcAft>
              <a:spcPct val="35000"/>
            </a:spcAft>
            <a:buNone/>
          </a:pPr>
          <a:r>
            <a:rPr lang="he-IL" sz="600" kern="1200">
              <a:latin typeface="Heebo" pitchFamily="2" charset="-79"/>
              <a:cs typeface="Heebo" pitchFamily="2" charset="-79"/>
            </a:rPr>
            <a:t>הנהלת הרשות </a:t>
          </a:r>
        </a:p>
      </dsp:txBody>
      <dsp:txXfrm>
        <a:off x="1639979" y="376463"/>
        <a:ext cx="637808" cy="399449"/>
      </dsp:txXfrm>
    </dsp:sp>
    <dsp:sp modelId="{AA6BB0C0-00EB-4FBE-AC4F-CC4494D3691D}">
      <dsp:nvSpPr>
        <dsp:cNvPr id="0" name=""/>
        <dsp:cNvSpPr/>
      </dsp:nvSpPr>
      <dsp:spPr>
        <a:xfrm>
          <a:off x="1199315" y="224272"/>
          <a:ext cx="3685304" cy="3685304"/>
        </a:xfrm>
        <a:custGeom>
          <a:avLst/>
          <a:gdLst/>
          <a:ahLst/>
          <a:cxnLst/>
          <a:rect l="0" t="0" r="0" b="0"/>
          <a:pathLst>
            <a:path>
              <a:moveTo>
                <a:pt x="1103935" y="154557"/>
              </a:moveTo>
              <a:arcTo wR="1842652" hR="1842652" stAng="14781938" swAng="771258"/>
            </a:path>
          </a:pathLst>
        </a:custGeom>
        <a:noFill/>
        <a:ln w="6350" cap="flat" cmpd="sng" algn="ctr">
          <a:solidFill>
            <a:schemeClr val="accent3">
              <a:hueOff val="4117163"/>
              <a:satOff val="24712"/>
              <a:lumOff val="18825"/>
              <a:alphaOff val="0"/>
            </a:schemeClr>
          </a:solidFill>
          <a:prstDash val="solid"/>
          <a:miter lim="800000"/>
        </a:ln>
        <a:effectLst/>
      </dsp:spPr>
      <dsp:style>
        <a:lnRef idx="1">
          <a:scrgbClr r="0" g="0" b="0"/>
        </a:lnRef>
        <a:fillRef idx="0">
          <a:scrgbClr r="0" g="0" b="0"/>
        </a:fillRef>
        <a:effectRef idx="0">
          <a:scrgbClr r="0" g="0" b="0"/>
        </a:effectRef>
        <a:fontRef idx="minor"/>
      </dsp:style>
    </dsp:sp>
  </dsp:spTree>
</dsp:drawing>
</file>

<file path=word/diagrams/layout1.xml><?xml version="1.0" encoding="utf-8"?>
<dgm:layoutDef xmlns:dgm="http://schemas.openxmlformats.org/drawingml/2006/diagram" xmlns:a="http://schemas.openxmlformats.org/drawingml/2006/main" uniqueId="urn:microsoft.com/office/officeart/2005/8/layout/cycle6">
  <dgm:title val=""/>
  <dgm:desc val=""/>
  <dgm:catLst>
    <dgm:cat type="cycle" pri="4000"/>
    <dgm:cat type="relationship" pri="24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 modelId="3"/>
      </dgm:ptLst>
      <dgm:cxnLst>
        <dgm:cxn modelId="4" srcId="0" destId="1" srcOrd="0" destOrd="0"/>
        <dgm:cxn modelId="5" srcId="0" destId="2" srcOrd="1" destOrd="0"/>
        <dgm:cxn modelId="6" srcId="0" destId="3" srcOrd="2"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cycle">
    <dgm:varLst>
      <dgm:dir/>
      <dgm:resizeHandles val="exact"/>
    </dgm:varLst>
    <dgm:choose name="Name0">
      <dgm:if name="Name1" func="var" arg="dir" op="equ" val="norm">
        <dgm:choose name="Name2">
          <dgm:if name="Name3" axis="ch" ptType="node" func="cnt" op="gt" val="2">
            <dgm:alg type="cycle">
              <dgm:param type="stAng" val="0"/>
              <dgm:param type="spanAng" val="360"/>
            </dgm:alg>
          </dgm:if>
          <dgm:else name="Name4">
            <dgm:alg type="cycle">
              <dgm:param type="stAng" val="-90"/>
              <dgm:param type="spanAng" val="360"/>
            </dgm:alg>
          </dgm:else>
        </dgm:choose>
      </dgm:if>
      <dgm:else name="Name5">
        <dgm:choose name="Name6">
          <dgm:if name="Name7" axis="ch" ptType="node" func="cnt" op="gt" val="2">
            <dgm:alg type="cycle">
              <dgm:param type="stAng" val="0"/>
              <dgm:param type="spanAng" val="-360"/>
            </dgm:alg>
          </dgm:if>
          <dgm:else name="Name8">
            <dgm:alg type="cycle">
              <dgm:param type="stAng" val="90"/>
              <dgm:param type="spanAng" val="-360"/>
            </dgm:alg>
          </dgm:else>
        </dgm:choose>
      </dgm:else>
    </dgm:choose>
    <dgm:shape xmlns:r="http://schemas.openxmlformats.org/officeDocument/2006/relationships" r:blip="">
      <dgm:adjLst/>
    </dgm:shape>
    <dgm:presOf/>
    <dgm:choose name="Name9">
      <dgm:if name="Name10" func="var" arg="dir" op="equ" val="norm">
        <dgm:constrLst>
          <dgm:constr type="w" for="ch" forName="node" refType="w"/>
          <dgm:constr type="w" for="ch" ptType="sibTrans" refType="w" refFor="ch" refForName="node" op="equ" fact="0.3"/>
          <dgm:constr type="diam" for="ch" ptType="sibTrans" refType="diam" op="equ"/>
          <dgm:constr type="sibSp" refType="w" refFor="ch" refForName="node" op="equ" fact="0.15"/>
          <dgm:constr type="w" for="ch" forName="spNode" refType="sibSp" fact="1.6"/>
          <dgm:constr type="primFontSz" for="ch" forName="node" op="equ" val="65"/>
        </dgm:constrLst>
      </dgm:if>
      <dgm:else name="Name11">
        <dgm:constrLst>
          <dgm:constr type="w" for="ch" forName="node" refType="w"/>
          <dgm:constr type="w" for="ch" ptType="sibTrans" refType="w" refFor="ch" refForName="node" op="equ" fact="0.3"/>
          <dgm:constr type="diam" for="ch" ptType="sibTrans" refType="diam" op="equ" fact="-1"/>
          <dgm:constr type="sibSp" refType="w" refFor="ch" refForName="node" op="equ" fact="0.15"/>
          <dgm:constr type="w" for="ch" forName="spNode" refType="sibSp" fact="1.6"/>
          <dgm:constr type="primFontSz" for="ch" forName="node" op="equ" val="65"/>
        </dgm:constrLst>
      </dgm:else>
    </dgm:choose>
    <dgm:ruleLst/>
    <dgm:forEach name="Name12" axis="ch" ptType="node">
      <dgm:layoutNode name="node">
        <dgm:varLst>
          <dgm:bulletEnabled val="1"/>
        </dgm:varLst>
        <dgm:alg type="tx"/>
        <dgm:shape xmlns:r="http://schemas.openxmlformats.org/officeDocument/2006/relationships" type="roundRect" r:blip="">
          <dgm:adjLst/>
        </dgm:shape>
        <dgm:presOf axis="desOrSelf" ptType="node"/>
        <dgm:constrLst>
          <dgm:constr type="h" refType="w" fact="0.65"/>
          <dgm:constr type="tMarg" refType="primFontSz" fact="0.3"/>
          <dgm:constr type="bMarg" refType="primFontSz" fact="0.3"/>
          <dgm:constr type="lMarg" refType="primFontSz" fact="0.3"/>
          <dgm:constr type="rMarg" refType="primFontSz" fact="0.3"/>
        </dgm:constrLst>
        <dgm:ruleLst>
          <dgm:rule type="primFontSz" val="5" fact="NaN" max="NaN"/>
        </dgm:ruleLst>
      </dgm:layoutNode>
      <dgm:choose name="Name13">
        <dgm:if name="Name14" axis="par ch" ptType="doc node" func="cnt" op="gt" val="1">
          <dgm:layoutNode name="spNode">
            <dgm:alg type="sp"/>
            <dgm:shape xmlns:r="http://schemas.openxmlformats.org/officeDocument/2006/relationships" r:blip="">
              <dgm:adjLst/>
            </dgm:shape>
            <dgm:presOf/>
            <dgm:constrLst>
              <dgm:constr type="h" refType="w"/>
            </dgm:constrLst>
            <dgm:ruleLst/>
          </dgm:layoutNode>
          <dgm:forEach name="Name15" axis="followSib" ptType="sibTrans" hideLastTrans="0" cnt="1">
            <dgm:layoutNode name="sibTrans">
              <dgm:alg type="conn">
                <dgm:param type="dim" val="1D"/>
                <dgm:param type="connRout" val="curve"/>
                <dgm:param type="begPts" val="radial"/>
                <dgm:param type="endPts" val="radial"/>
                <dgm:param type="endSty" val="noArr"/>
              </dgm:alg>
              <dgm:shape xmlns:r="http://schemas.openxmlformats.org/officeDocument/2006/relationships" type="conn" r:blip="">
                <dgm:adjLst/>
              </dgm:shape>
              <dgm:presOf axis="self"/>
              <dgm:constrLst>
                <dgm:constr type="h" refType="w" fact="0.65"/>
                <dgm:constr type="connDist"/>
                <dgm:constr type="begPad" refType="connDist" fact="0.01"/>
                <dgm:constr type="endPad" refType="connDist" fact="0.01"/>
              </dgm:constrLst>
              <dgm:ruleLst/>
            </dgm:layoutNode>
          </dgm:forEach>
        </dgm:if>
        <dgm:else name="Name16"/>
      </dgm:choos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30</TotalTime>
  <Pages>4</Pages>
  <Words>1272</Words>
  <Characters>6364</Characters>
  <Application>Microsoft Office Word</Application>
  <DocSecurity>0</DocSecurity>
  <Lines>53</Lines>
  <Paragraphs>15</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7621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Or Ben shimon</dc:creator>
  <cp:keywords/>
  <dc:description/>
  <cp:lastModifiedBy>Or Ben shimon</cp:lastModifiedBy>
  <cp:revision>2</cp:revision>
  <dcterms:created xsi:type="dcterms:W3CDTF">2026-05-30T11:32:00Z</dcterms:created>
  <dcterms:modified xsi:type="dcterms:W3CDTF">2026-05-30T11:32:00Z</dcterms:modified>
</cp:coreProperties>
</file>