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Қызметкерлерді ақпараттық қауіпсіздікке оқыту</w:t>
      </w:r>
    </w:p>
    <w:p>
      <w:pPr>
        <w:pStyle w:val="Heading2"/>
      </w:pPr>
      <w:r>
        <w:t>Жалпы талаптар</w:t>
      </w:r>
    </w:p>
    <w:p>
      <w:r>
        <w:t>Компанияның барлық қызметкері жұмысқа кірген соң алғашқы 10 жұмыс күні ішінде ақпараттық қауіпсіздік бойынша кіріспе оқудан өтеді. Оқудан өтпеген қызметкерге өндірістік жүйелерге қолжетімділік берілмейді.</w:t>
      </w:r>
    </w:p>
    <w:p>
      <w:pPr>
        <w:pStyle w:val="Heading2"/>
      </w:pPr>
      <w:r>
        <w:t>Жыл сайынғы оқыту</w:t>
      </w:r>
    </w:p>
    <w:p>
      <w:r>
        <w:t>Барлық қызметкер жылына бір рет қайталау курсынан өтеді. Курстың соңында тест тапсырылады, өту балы — 80%. Тестіден өтпеген қызметкер оқуды 14 күн ішінде қайта тапсырады.</w:t>
      </w:r>
    </w:p>
    <w:p>
      <w:pPr>
        <w:pStyle w:val="Heading2"/>
      </w:pPr>
      <w:r>
        <w:t>Фишингке қарсы жаттығулар</w:t>
      </w:r>
    </w:p>
    <w:p>
      <w:r>
        <w:t>Фишингке қарсы жаттығулар тоқсан сайын өткізіледі. Жаттығу кезінде жалған хатқа сілтемені басқан қызметкерлердің үлесі 5%-дан аспауы тиіс. Нәтижесі нашар қызметкерлерге қосымша оқыту тағайындалады.</w:t>
      </w:r>
    </w:p>
    <w:p>
      <w:pPr>
        <w:pStyle w:val="Heading2"/>
      </w:pPr>
      <w:r>
        <w:t>Әзірлеушілерге арналған оқыту</w:t>
      </w:r>
    </w:p>
    <w:p>
      <w:r>
        <w:t>Әзірлеушілер мен DevOps инженерлері жыл сайын қауіпсіз бағдарламалау бойынша 8 сағаттық курстан өтеді. Курс OWASP Top 10 тізімін және компания жобаларынан алынған нақты мысалдарды қамтиды.</w:t>
      </w:r>
    </w:p>
    <w:p>
      <w:pPr>
        <w:pStyle w:val="Heading2"/>
      </w:pPr>
      <w:r>
        <w:t>Есептілік</w:t>
      </w:r>
    </w:p>
    <w:p>
      <w:r>
        <w:t>Оқу нәтижелері персоналды басқару жүйесінде тіркеледі. Оқуға қатысу үлесі туралы есеп тоқсан сайын ақпараттық қауіпсіздік жетекшісіне жіберіледі.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Қызметкерлерді ақпараттық қауіпсіздікке оқыту</dc:title>
  <dc:subject>Security</dc:subject>
  <dc:creator>Steppelight Technologies (fictional company)</dc:creator>
  <cp:keywords>SEC-008; Security; kk</cp:keywords>
  <dc:description>Effective date: 2025-02-12. Synthetic demo data.</dc:description>
  <cp:lastModifiedBy>Steppelight Technologies (fictional company)</cp:lastModifiedBy>
  <cp:revision>1</cp:revision>
  <dcterms:created xsi:type="dcterms:W3CDTF">2025-02-12T00:00:00Z</dcterms:created>
  <dcterms:modified xsi:type="dcterms:W3CDTF">2025-02-12T00:00:00Z</dcterms:modified>
  <cp:category/>
  <dc:language>kk</dc:language>
  <dc:identifier>SEC-008</dc:identifier>
</cp:coreProperties>
</file>