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Қолдау қызметінің жұмыс тәртібі</w:t>
      </w:r>
    </w:p>
    <w:p>
      <w:pPr>
        <w:pStyle w:val="Heading2"/>
      </w:pPr>
      <w:r>
        <w:t>Өтінім беру</w:t>
      </w:r>
    </w:p>
    <w:p>
      <w:r>
        <w:t>Тапсырыс беруші өтінімді қолдау порталы арқылы, электрондық пошта немесе телефон арқылы жібереді. Әр өтінім автоматты түрде тіркеледі және бірегей нөмір алады. Тіркелген өтінім туралы растау хат 5 минут ішінде жіберіледі.</w:t>
      </w:r>
    </w:p>
    <w:p>
      <w:pPr>
        <w:pStyle w:val="Heading2"/>
      </w:pPr>
      <w:r>
        <w:t>Өтінімді өңдеу</w:t>
      </w:r>
    </w:p>
    <w:p>
      <w:r>
        <w:t>Бірінші желі өтінімді жіктейді және басымдық тағайындайды. Шешілмеген өтінім екінші желіге беріледі. Код өзгерісін қажет ететін ақаулар үшінші желіге, яғни әзірлеушілерге жіберіледі. Тапсырыс беруші өтінімнің жай-күйін порталдан кез келген уақытта көре алады.</w:t>
      </w:r>
    </w:p>
    <w:p>
      <w:pPr>
        <w:pStyle w:val="Heading2"/>
      </w:pPr>
      <w:r>
        <w:t>Өтінімді жабу</w:t>
      </w:r>
    </w:p>
    <w:p>
      <w:r>
        <w:t>Өтінім тапсырыс беруші шешімді растағаннан кейін жабылады. Егер тапсырыс беруші 5 жұмыс күні ішінде жауап бермесе, өтінім автоматты түрде жабылады. Жабылған өтінімді 30 күн ішінде қайта ашуға болады.</w:t>
      </w:r>
    </w:p>
    <w:p>
      <w:pPr>
        <w:pStyle w:val="Heading2"/>
      </w:pPr>
      <w:r>
        <w:t>Қанағаттанушылықты өлшеу</w:t>
      </w:r>
    </w:p>
    <w:p>
      <w:r>
        <w:t>Әр жабылған өтінімнен кейін тапсырыс берушіге қысқа сауалнама жіберіледі. Қанағаттанушылықтың мақсатты деңгейі — кемінде 90%. Нәтиже тоқсан сайын қолдау қызметінің басшысына есеп ретінде беріледі.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Қолдау қызметінің жұмыс тәртібі</dc:title>
  <dc:subject>Support</dc:subject>
  <dc:creator>Steppelight Technologies (fictional company)</dc:creator>
  <cp:keywords>SUP-003; Support; kk</cp:keywords>
  <dc:description>Effective date: 2025-09-01. Synthetic demo data.</dc:description>
  <cp:lastModifiedBy>Steppelight Technologies (fictional company)</cp:lastModifiedBy>
  <cp:revision>1</cp:revision>
  <dcterms:created xsi:type="dcterms:W3CDTF">2025-09-01T00:00:00Z</dcterms:created>
  <dcterms:modified xsi:type="dcterms:W3CDTF">2025-09-01T00:00:00Z</dcterms:modified>
  <cp:category/>
  <dc:language>kk</dc:language>
  <dc:identifier>SUP-003</dc:identifier>
</cp:coreProperties>
</file>