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7A1F12"/>
          <w:sz w:val="64"/>
          <w:szCs w:val="64"/>
        </w:rPr>
        <w:t xml:space="preserve">ViandasSemana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Módulo 1 — Autenticación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Usuarios, sesión, roles y recuperación de contraseña</w:t>
      </w:r>
    </w:p>
    <w:p>
      <w:pPr>
        <w:spacing w:before="1600"/>
        <w:jc w:val="center"/>
      </w:pPr>
      <w:r>
        <w:rPr>
          <w:sz w:val="24"/>
          <w:szCs w:val="24"/>
        </w:rPr>
        <w:t xml:space="preserve">Segundo Enriquez Gatti · Roman Oberlander</w:t>
      </w:r>
    </w:p>
    <w:p>
      <w:pPr>
        <w:jc w:val="center"/>
      </w:pPr>
      <w:r>
        <w:rPr>
          <w:color w:val="555555"/>
          <w:sz w:val="22"/>
          <w:szCs w:val="22"/>
        </w:rPr>
        <w:t xml:space="preserve">6.° 1.ª — E.T. N.° 21 — Programación sobre Redes — 2026</w:t>
      </w:r>
    </w:p>
    <w:p>
      <w:r>
        <w:br w:type="page"/>
      </w:r>
    </w:p>
    <w:p>
      <w:pPr>
        <w:pStyle w:val="Heading1"/>
      </w:pPr>
      <w:r>
        <w:t xml:space="preserve">Módulo 1 — Autenticación</w:t>
      </w:r>
    </w:p>
    <w:p>
      <w:pPr>
        <w:spacing w:after="120"/>
      </w:pPr>
      <w:r>
        <w:t xml:space="preserve">El módulo de autenticación identifica a cada persona que usa ViandasSemana y decide qué puede hacer. Consta de cuatro partes: la </w:t>
      </w:r>
      <w:r>
        <w:rPr>
          <w:b/>
          <w:bCs/>
        </w:rPr>
        <w:t xml:space="preserve">creación de usuarios</w:t>
      </w:r>
      <w:r>
        <w:t xml:space="preserve">, el </w:t>
      </w:r>
      <w:r>
        <w:rPr>
          <w:b/>
          <w:bCs/>
        </w:rPr>
        <w:t xml:space="preserve">inicio y cierre de sesión</w:t>
      </w:r>
      <w:r>
        <w:t xml:space="preserve"> con tokens JWT, el </w:t>
      </w:r>
      <w:r>
        <w:rPr>
          <w:b/>
          <w:bCs/>
        </w:rPr>
        <w:t xml:space="preserve">esquema de roles</w:t>
      </w:r>
      <w:r>
        <w:t xml:space="preserve"> que separa a quien cocina de quien compra, y la </w:t>
      </w:r>
      <w:r>
        <w:rPr>
          <w:b/>
          <w:bCs/>
        </w:rPr>
        <w:t xml:space="preserve">recuperación de la contraseña</w:t>
      </w:r>
      <w:r>
        <w:t xml:space="preserve"> con un código enviado por correo.</w:t>
      </w:r>
    </w:p>
    <w:p>
      <w:pPr>
        <w:pStyle w:val="Heading2"/>
      </w:pPr>
      <w:r>
        <w:t xml:space="preserve">Creación de usuarios</w:t>
      </w:r>
    </w:p>
    <w:p>
      <w:pPr>
        <w:spacing w:after="120"/>
      </w:pPr>
      <w:r>
        <w:t xml:space="preserve">Es el primer paso para usar el sistema. El registro sólo pide tres datos: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Correo electrónico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Contraseña (de 8 a 72 caracteres)</w:t>
      </w:r>
    </w:p>
    <w:p>
      <w:pPr>
        <w:spacing w:after="120"/>
      </w:pPr>
      <w:r>
        <w:t xml:space="preserve">Desde acá el usuario se inserta directamente en la base de datos con el rol </w:t>
      </w:r>
      <w:r>
        <w:rPr>
          <w:b/>
          <w:bCs/>
        </w:rPr>
        <w:t xml:space="preserve">CLIENTE</w:t>
      </w:r>
      <w:r>
        <w:t xml:space="preserve">, lo que le permite ver los menús, reservar, pagar y gestionar sus propios pedidos. El frontend inicia la sesión automáticamente después de registrarse.</w:t>
      </w:r>
    </w:p>
    <w:p>
      <w:pPr>
        <w:spacing w:after="120"/>
      </w:pPr>
      <w:r>
        <w:t xml:space="preserve">La contraseña nunca se guarda tal cual: se guarda su </w:t>
      </w:r>
      <w:r>
        <w:rPr>
          <w:b/>
          <w:bCs/>
        </w:rPr>
        <w:t xml:space="preserve">hash con bcrypt</w:t>
      </w:r>
      <w:r>
        <w:t xml:space="preserve">, que incluye una sal aleatoria. Ni los integrantes del grupo pueden leerla desde la base.</w:t>
      </w:r>
    </w:p>
    <w:p>
      <w:pPr>
        <w:spacing w:after="120"/>
      </w:pPr>
      <w:r>
        <w:t xml:space="preserve">Nadie puede registrarse como cocinero: el rol </w:t>
      </w:r>
      <w:r>
        <w:rPr>
          <w:b/>
          <w:bCs/>
        </w:rPr>
        <w:t xml:space="preserve">COCINERO</w:t>
      </w:r>
      <w:r>
        <w:t xml:space="preserve"> se asigna desde la base de datos a la cuenta de quien administra el emprendimiento. Así se evita que cualquiera pueda crear o borrar menús.</w:t>
      </w:r>
    </w:p>
    <w:p>
      <w:pPr>
        <w:pStyle w:val="Heading2"/>
      </w:pPr>
      <w:r>
        <w:t xml:space="preserve">Inicio y cierre de sesión</w:t>
      </w:r>
    </w:p>
    <w:p>
      <w:pPr>
        <w:spacing w:after="120"/>
      </w:pPr>
      <w:r>
        <w:t xml:space="preserve">Al ingresar con correo y contraseña, el servidor entrega un </w:t>
      </w:r>
      <w:r>
        <w:rPr>
          <w:b/>
          <w:bCs/>
        </w:rPr>
        <w:t xml:space="preserve">JSON Web Token (JWT)</w:t>
      </w:r>
      <w:r>
        <w:t xml:space="preserve"> firmado que vence a las 8 horas. El frontend lo guarda en el navegador y lo manda en cada petición en el encabezado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; nunca en la URL.</w:t>
      </w:r>
    </w:p>
    <w:p>
      <w:pPr>
        <w:spacing w:after="120"/>
      </w:pPr>
      <w:r>
        <w:t xml:space="preserve">Al cerrar sesión, el servidor incrementa un contador del usuario (</w:t>
      </w:r>
      <w:r>
        <w:rPr>
          <w:rFonts w:ascii="Consolas" w:cs="Consolas" w:eastAsia="Consolas" w:hAnsi="Consolas"/>
          <w:sz w:val="19"/>
          <w:szCs w:val="19"/>
        </w:rPr>
        <w:t xml:space="preserve">versionToken</w:t>
      </w:r>
      <w:r>
        <w:t xml:space="preserve">). Cada token lleva la versión con la que se emitió, así que todos los tokens anteriores dejan de valer al instante, en cualquier dispositivo.</w:t>
      </w:r>
    </w:p>
    <w:p>
      <w:pPr>
        <w:pStyle w:val="Heading2"/>
      </w:pPr>
      <w:r>
        <w:t xml:space="preserve">Esquema de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2478"/>
        <w:gridCol w:w="5508"/>
      </w:tblGrid>
      <w:tr>
        <w:trPr>
          <w:tblHeader/>
        </w:trPr>
        <w:tc>
          <w:tcPr>
            <w:tcW w:type="dxa" w:w="165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247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Cómo se obtiene</w:t>
            </w:r>
          </w:p>
        </w:tc>
        <w:tc>
          <w:tcPr>
            <w:tcW w:type="dxa" w:w="550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puede hacer</w:t>
            </w:r>
          </w:p>
        </w:tc>
      </w:tr>
      <w:tr>
        <w:tc>
          <w:tcPr>
            <w:tcW w:type="dxa" w:w="165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dxa" w:w="247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Automáticamente al registrarse.</w:t>
            </w:r>
          </w:p>
        </w:tc>
        <w:tc>
          <w:tcPr>
            <w:tcW w:type="dxa" w:w="550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 los menús con precio y disponibilidad, reservar y pagar viandas, ver y cancelar </w:t>
            </w:r>
            <w:r>
              <w:rPr>
                <w:b/>
                <w:bCs/>
              </w:rPr>
              <w:t xml:space="preserve">sus</w:t>
            </w:r>
            <w:r>
              <w:t xml:space="preserve"> pedidos.</w:t>
            </w:r>
          </w:p>
        </w:tc>
      </w:tr>
      <w:tr>
        <w:tc>
          <w:tcPr>
            <w:tcW w:type="dxa" w:w="165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COCINERO</w:t>
            </w:r>
          </w:p>
        </w:tc>
        <w:tc>
          <w:tcPr>
            <w:tcW w:type="dxa" w:w="247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asigna en la base de datos.</w:t>
            </w:r>
          </w:p>
        </w:tc>
        <w:tc>
          <w:tcPr>
            <w:tcW w:type="dxa" w:w="550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Crear, modificar y borrar menús; ver </w:t>
            </w:r>
            <w:r>
              <w:rPr>
                <w:b/>
                <w:bCs/>
              </w:rPr>
              <w:t xml:space="preserve">todos</w:t>
            </w:r>
            <w:r>
              <w:t xml:space="preserve"> los pedidos y el total de viandas a cocinar por día.</w:t>
            </w:r>
          </w:p>
        </w:tc>
      </w:tr>
    </w:tbl>
    <w:p>
      <w:pPr>
        <w:spacing w:after="120"/>
      </w:pPr>
      <w:r>
        <w:t xml:space="preserve">Los roles están guardados en su propia tabla (</w:t>
      </w:r>
      <w:r>
        <w:rPr>
          <w:rFonts w:ascii="Consolas" w:cs="Consolas" w:eastAsia="Consolas" w:hAnsi="Consolas"/>
          <w:sz w:val="19"/>
          <w:szCs w:val="19"/>
        </w:rPr>
        <w:t xml:space="preserve">Rol</w:t>
      </w:r>
      <w:r>
        <w:t xml:space="preserve">), como pide la consigna, y la migración inicial crea las dos filas.</w:t>
      </w:r>
    </w:p>
    <w:p>
      <w:pPr>
        <w:pStyle w:val="Heading2"/>
      </w:pPr>
      <w:r>
        <w:t xml:space="preserve">Protección de endpoints</w:t>
      </w:r>
    </w:p>
    <w:p>
      <w:pPr>
        <w:spacing w:after="120"/>
      </w:pPr>
      <w:r>
        <w:t xml:space="preserve">Toda la protección ocurre en el servidor. Ocultar un botón en la pantalla no alcanza: alguien podría llamar a la API directamente. Por eso cada ruta protegida pasa por dos controles: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autenticar</w:t>
      </w:r>
      <w:r>
        <w:t xml:space="preserve">: exige un token válido. Sin token, con un token vencido o cerrado con logout responde </w:t>
      </w:r>
      <w:r>
        <w:rPr>
          <w:b/>
          <w:bCs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exigirRol(...)</w:t>
      </w:r>
      <w:r>
        <w:t xml:space="preserve">: deja pasar sólo a los roles indicados. Un usuario autenticado sin permiso recibe </w:t>
      </w:r>
      <w:r>
        <w:rPr>
          <w:b/>
          <w:bCs/>
        </w:rPr>
        <w:t xml:space="preserve">403</w:t>
      </w:r>
      <w:r>
        <w:t xml:space="preserve">.</w:t>
      </w:r>
    </w:p>
    <w:p>
      <w:pPr>
        <w:spacing w:after="120"/>
      </w:pPr>
      <w:r>
        <w:t xml:space="preserve">Se aplican sólo donde hacen falta: las rutas de registro, login y recuperación son públicas; las de menús y pedidos exigen sesión, y las acciones de cocina o de cliente exigen además el rol correspondiente.</w:t>
      </w:r>
    </w:p>
    <w:p>
      <w:pPr>
        <w:pStyle w:val="Heading2"/>
      </w:pPr>
      <w:r>
        <w:t xml:space="preserve">Recuperación de contraseña (código por correo)</w:t>
      </w:r>
    </w:p>
    <w:p>
      <w:pPr>
        <w:spacing w:after="120"/>
      </w:pPr>
      <w:r>
        <w:t xml:space="preserve">Si un usuario olvida su contraseña, el sistema le envía por correo un </w:t>
      </w:r>
      <w:r>
        <w:rPr>
          <w:b/>
          <w:bCs/>
        </w:rPr>
        <w:t xml:space="preserve">código de 6 dígitos de un solo uso</w:t>
      </w:r>
      <w:r>
        <w:t xml:space="preserve"> (un esquema OTP) que vence a los 15 minutos. El usuario lo ingresa en la página y elige una contraseña nueva. Al cambiarla se cierran todas sus sesiones abiertas.</w:t>
      </w:r>
    </w:p>
    <w:p>
      <w:pPr>
        <w:spacing w:after="120"/>
      </w:pPr>
      <w:r>
        <w:t xml:space="preserve">La respuesta es siempre la misma, exista o no la cuenta, para no revelar quién está registrado. No se manda más de un código por minuto y, tras 5 intentos fallidos, el código se bloquea.</w:t>
      </w:r>
    </w:p>
    <w:p>
      <w:pPr>
        <w:spacing w:after="120"/>
      </w:pPr>
      <w:r>
        <w:rPr>
          <w:i/>
          <w:iCs/>
          <w:color w:val="555555"/>
        </w:rPr>
        <w:t xml:space="preserve">Hoy el sistema no verifica el correo al registrarse ni permite ingresar con Google o Facebook. Son mejoras posibles que no forman parte del alcance (ver el documento principal).</w:t>
      </w:r>
    </w:p>
    <w:p>
      <w:pPr>
        <w:pStyle w:val="Heading1"/>
        <w:pageBreakBefore/>
      </w:pPr>
      <w:r>
        <w:t xml:space="preserve">Diagrama de casos de uso</w:t>
      </w:r>
    </w:p>
    <w:p>
      <w:pPr>
        <w:spacing w:after="120" w:before="120"/>
        <w:jc w:val="center"/>
      </w:pPr>
      <w:r>
        <w:drawing>
          <wp:inline distT="0" distB="0" distL="0" distR="0">
            <wp:extent cx="467677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Casos de uso del módulo de autenticación (archivo editable: diagramas/cu-1-autenticacion.drawio).</w:t>
      </w:r>
    </w:p>
    <w:p>
      <w:pPr>
        <w:pStyle w:val="Heading1"/>
        <w:pageBreakBefore/>
      </w:pPr>
      <w:r>
        <w:t xml:space="preserve">Casos de uso</w:t>
      </w:r>
    </w:p>
    <w:p>
      <w:pPr>
        <w:pStyle w:val="Heading2"/>
      </w:pPr>
      <w:r>
        <w:t xml:space="preserve">CU-01 Registrar cuenta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CU-01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Registrar cuenta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Una persona sin cuenta (visitante) crea su usuario con nombre, correo y contraseña para poder reservar viandas. Obtiene una cuenta con rol CLIENTE y queda con la sesión iniciada.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Visitante.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existe un usuario con el correo ingresado.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Existe un Usuario nuevo con rol CLIENTE y la contraseña guardada sólo como hash bcrypt. El visitante queda con la sesión iniciada.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Elige "Crear cuenta" en la pantalla de ingreso.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Muestra el formulario con nombre, correo y contraseña.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Completa los datos y confirma.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los datos: nombre no vacío, correo válido (lo pasa a minúsculas) y contraseña de 8 a 72 caracteres.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algún dato es inválido, el sistema deberá responder 400 indicando el campo y el motivo, y el visitante corrige.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que el correo no esté registrado.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3.1 Si el correo ya existe, el sistema deberá responder 409 "Ya existe un usuario con ese email" y no crear nada.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Calcula el hash de la contraseña con bcrypt (10 rondas, con sal) y guarda el usuario con rol CLIENTE. Responde 201.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Inicia la sesión automáticamente (realiza el caso de uso CU-02) y muestra el menú de la semana.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la base de datos no responda, el sistema deberá responder 500 "Error interno del servidor" sin mostrar detalles y registrar error_servidor en el log.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2 al 4 en un máximo de 2 segundos (el hash bcrypt es deliberadamente lento: unos 100 ms).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2 veces al día (clientes nuevos).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Nadie puede registrarse como cocinero desde la API: el rol COCINERO se asigna en la base de datos (por ejemplo con npx prisma studio). No hay registro con Google o Facebook.</w:t>
            </w:r>
          </w:p>
        </w:tc>
      </w:tr>
    </w:tbl>
    <w:p>
      <w:pPr>
        <w:pStyle w:val="Heading2"/>
        <w:pageBreakBefore/>
      </w:pPr>
      <w:r>
        <w:t xml:space="preserve">CU-02 Iniciar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CU-02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usuario registrado (cliente o cocinero) ingresa con su correo y contraseña para usar el sistema según su rol. Obtiene un token de sesión válido por 8 horas.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(Cliente o Cocinero).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usuario tiene una cuenta.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usuario tiene un token JWT válido; el frontend lo guarda y lo envía en cada petición en el encabezado Authorization.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Ingresa correo y contraseña en "Ingresar".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el formato de los datos.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1.1 Si el formato es inválido, el sistema deberá responder 400.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Busca el usuario por correo, con su rol, y compara la contraseña con el hash usando bcrypt.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el correo no existe o la contraseña no coincide, el sistema deberá responder 401 "Email o contraseña incorrectos" (el mismo mensaje en los dos casos) y registrar el evento login_fallido.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Firma un JWT con { id, v } (v = versionToken del usuario) que vence a las 8 horas.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Responde el token y los datos públicos del usuario (id, nombre, rol).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 la pantalla principal.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Guarda la sesión en el navegador y muestra las pestañas de su rol ("Menú de la semana" y "Mis pedidos" o "Pedidos a cocinar").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la base de datos no responda, el sistema deberá responder 500 y registrar error_servidor.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al 4 en un máximo de 2 segundos.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30 veces al día.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Inmediatamente.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token nunca viaja en la URL y no se registra en los logs (el logger oculta el encabezado Authorization).</w:t>
            </w:r>
          </w:p>
        </w:tc>
      </w:tr>
    </w:tbl>
    <w:p>
      <w:pPr>
        <w:pStyle w:val="Heading2"/>
        <w:pageBreakBefore/>
      </w:pPr>
      <w:r>
        <w:t xml:space="preserve">CU-03 Cerrar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CU-03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Cerrar sesión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usuario termina su sesión para que nadie pueda seguir usando su cuenta desde ese u otro dispositivo.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(Cliente o Cocinero).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usuario tiene la sesión iniciada.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Todos los tokens emitidos antes para ese usuario dejan de valer (responden 401).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Toca "Salir".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Envía POST /api/auth/logout con el token.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 el token.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2.1 Si el token ya no es válido o venció, el sistema deberá responder 401; el frontend igual borra la sesión local.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Incrementa versionToken del usuario y responde 204.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 la pantalla de ingreso.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Borra la sesión guardada en el navegador.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tiene excepciones propias además de las alternativas.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al 4 en un máximo de 1 segundo.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5 veces al día.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Importante.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Hay presión.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Como el JWT no se puede "borrar" del servidor, se invalida comparando su versión con versionToken en cada petición.</w:t>
            </w:r>
          </w:p>
        </w:tc>
      </w:tr>
    </w:tbl>
    <w:p>
      <w:pPr>
        <w:pStyle w:val="Heading2"/>
        <w:pageBreakBefore/>
      </w:pPr>
      <w:r>
        <w:t xml:space="preserve">CU-04 Recuperar contraseña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3569"/>
        <w:gridCol w:w="3569"/>
      </w:tblGrid>
      <w:t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CU-04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6DAD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Recuperar contraseña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 usuario que olvidó su contraseña recibe un código de un solo uso por correo y elige una contraseña nueva, sin ayuda de nadie.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 (Cliente o Cocinero). Servicio de correo (SMTP de Gmail).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usuario tiene acceso a la casilla de correo con la que se registró.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Postcondiciones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La contraseña anterior deja de funcionar, el código queda usado y se cierran todas las sesiones abiertas.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Secuencia normal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Toca "¿Olvidaste tu contraseña?" e ingresa su correo.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Busca el usuario y verifica que no se haya enviado un código en el último minuto.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1.1 Si el correo no está registrado o ya se envió un código hace menos de un minuto, el sistema deberá no enviar nada y responder el mismo mensaje que en el paso 3, para no revelar quién tiene cuenta.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Genera un código aleatorio de 6 dígitos, invalida los códigos anteriores y guarda sólo su HMAC con vencimiento a los 15 minutos.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Envía el código por correo (Servicio de correo) y responde: "Si el email está registrado, te enviamos un código".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Ingresa el código recibido.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que el código sea el último, no esté usado ni vencido.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4.1 Si el código es incorrecto, el sistema deberá responder 400 CODIGO_INCORRECTO y sumar un intento; al quinto intento fallido deberá invalidarlo (CODIGO_BLOQUEADO).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4.2 Si el código venció, el sistema deberá responder 400 CODIGO_VENCIDO. Si ya se usó o se pidió otro, 400 CODIGO_USADO.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Elige la contraseña nueva (8 a 72 caracteres) y confirma.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una transacción marca el código como usado (sólo si nadie lo usó antes), guarda el hash bcrypt de la contraseña nueva e incrementa versionToken.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138"/>
            <w:gridSpan w:val="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5.1 Si dos pedidos usan el mismo código a la vez, el sistema deberá aceptar sólo uno y responder 400 CODIGO_USADO al otro.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Ingresa con la contraseña nueva.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Registra password_restablecida y realiza el caso de uso CU-02.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Excepciones</w:t>
            </w:r>
          </w:p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Acción (actor)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Reacción (sistema)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</w:tcPr>
          <w:p/>
        </w:tc>
        <w:tc>
          <w:tcPr>
            <w:tcW w:type="dxa" w:w="6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569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 el caso de que el servidor de correo no esté configurado o falle, el sistema deberá responder 503 "No pudimos enviar el correo. Probá de nuevo en unos minutos" y registrar correo_fallido o correo_sin_configurar.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El sistema deberá realizar las acciones de los pasos 1 al 3 en un máximo de 5 segundos (incluye el envío por SMTP), y el paso 5 en un máximo de 2 segundos.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Este caso de uso se espera que se lleve a cabo una media de 1 vez a la semana.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Importancia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Importante.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Urgencia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Puede esperar.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  <w:tc>
          <w:tcPr>
            <w:tcW w:type="dxa" w:w="7738"/>
            <w:gridSpan w:val="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Cumple la función de un OTP (One-Time Password): código temporal, de un solo uso, guardado como hash y enviado por el módulo de correo.</w:t>
            </w:r>
          </w:p>
        </w:tc>
      </w:tr>
    </w:tbl>
    <w:p>
      <w:pPr>
        <w:pStyle w:val="Heading1"/>
        <w:pageBreakBefore/>
      </w:pPr>
      <w:r>
        <w:t xml:space="preserve">Funcionamiento técnico</w:t>
      </w:r>
    </w:p>
    <w:p>
      <w:pPr>
        <w:pStyle w:val="Heading2"/>
      </w:pPr>
      <w:r>
        <w:t xml:space="preserve">1. Arquitectura y stack tecnológico</w:t>
      </w:r>
    </w:p>
    <w:p>
      <w:pPr>
        <w:spacing w:after="120"/>
      </w:pPr>
      <w:r>
        <w:t xml:space="preserve">El módulo sigue la arquitectura cliente-servidor desacoplada del resto del sistema: la API expone los endpoints y el frontend sólo muestra formularios y guarda el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 propia:</w:t>
      </w:r>
      <w:r>
        <w:t xml:space="preserve"> Express 5 + TypeScript, sin frameworks externos de autenticación. Son pocas reglas y así se pueden probar y explicar completas.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Hash de contraseñas:</w:t>
      </w:r>
      <w:r>
        <w:t xml:space="preserve"> bcryptjs (10 rondas; la sal va dentro del hash).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de acceso:</w:t>
      </w:r>
      <w:r>
        <w:t xml:space="preserve"> JSON Web Tokens firmados con </w:t>
      </w:r>
      <w:r>
        <w:rPr>
          <w:rFonts w:ascii="Consolas" w:cs="Consolas" w:eastAsia="Consolas" w:hAnsi="Consolas"/>
          <w:sz w:val="19"/>
          <w:szCs w:val="19"/>
        </w:rPr>
        <w:t xml:space="preserve">JWT_SECRET</w:t>
      </w:r>
      <w:r>
        <w:t xml:space="preserve"> (librería jsonwebtoken).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Validación:</w:t>
      </w:r>
      <w:r>
        <w:t xml:space="preserve"> zod, con mensajes claros por campo (400).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Servicio de correo (Mailer):</w:t>
      </w:r>
      <w:r>
        <w:t xml:space="preserve"> Nodemailer por SMTP (Gmail, puerto 465 con TLS) para enviar el código de recuperación.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datos:</w:t>
      </w:r>
      <w:r>
        <w:t xml:space="preserve"> PostgreSQL con Prisma; tablas Rol, Usuario y CodigoRecuperacion.</w:t>
      </w:r>
    </w:p>
    <w:p>
      <w:pPr>
        <w:pStyle w:val="Heading2"/>
      </w:pPr>
      <w:r>
        <w:t xml:space="preserve">2. Gestión de roles, permisos y JWT</w:t>
      </w:r>
    </w:p>
    <w:p>
      <w:pPr>
        <w:spacing w:after="120"/>
      </w:pPr>
      <w:r>
        <w:t xml:space="preserve">El sistema implementa control de acceso basado en roles (RBAC):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CLIENTE</w:t>
      </w:r>
      <w:r>
        <w:t xml:space="preserve">: asignado automáticamente al registrarse. Permisos: menús (lectura), reservas, pagos y sus propios pedidos.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COCINERO</w:t>
      </w:r>
      <w:r>
        <w:t xml:space="preserve">: asignado en la base. Permisos: alta, modificación y baja de menús y lectura de todos los pedidos.</w:t>
      </w:r>
    </w:p>
    <w:p>
      <w:pPr>
        <w:pStyle w:val="Heading3"/>
      </w:pPr>
      <w:r>
        <w:t xml:space="preserve">Contenido del token</w:t>
      </w:r>
    </w:p>
    <w:p>
      <w:pPr>
        <w:spacing w:after="120"/>
      </w:pPr>
      <w:r>
        <w:t xml:space="preserve">El JWT guarda sólo </w:t>
      </w:r>
      <w:r>
        <w:rPr>
          <w:rFonts w:ascii="Consolas" w:cs="Consolas" w:eastAsia="Consolas" w:hAnsi="Consolas"/>
          <w:sz w:val="19"/>
          <w:szCs w:val="19"/>
        </w:rPr>
        <w:t xml:space="preserve">{ id, v }</w:t>
      </w:r>
      <w:r>
        <w:t xml:space="preserve">: el id del usuario y su </w:t>
      </w:r>
      <w:r>
        <w:rPr>
          <w:rFonts w:ascii="Consolas" w:cs="Consolas" w:eastAsia="Consolas" w:hAnsi="Consolas"/>
          <w:sz w:val="19"/>
          <w:szCs w:val="19"/>
        </w:rPr>
        <w:t xml:space="preserve">versionToken</w:t>
      </w:r>
      <w:r>
        <w:t xml:space="preserve">. </w:t>
      </w:r>
      <w:r>
        <w:rPr>
          <w:b/>
          <w:bCs/>
        </w:rPr>
        <w:t xml:space="preserve">No guarda el rol</w:t>
      </w:r>
      <w:r>
        <w:t xml:space="preserve">: el middleware </w:t>
      </w:r>
      <w:r>
        <w:rPr>
          <w:rFonts w:ascii="Consolas" w:cs="Consolas" w:eastAsia="Consolas" w:hAnsi="Consolas"/>
          <w:sz w:val="19"/>
          <w:szCs w:val="19"/>
        </w:rPr>
        <w:t xml:space="preserve">autenticar</w:t>
      </w:r>
      <w:r>
        <w:t xml:space="preserve"> lee el usuario y su rol de la base en cada petición. Así, si se cambia el rol de alguien o cierra sesión, el cambio vale de inmediato, sin esperar a que el token venza. El costo es una consulta a la base por petición, que con este volumen es despreciable.</w:t>
      </w:r>
    </w:p>
    <w:p>
      <w:pPr>
        <w:pStyle w:val="Heading3"/>
      </w:pPr>
      <w:r>
        <w:t xml:space="preserve">Middleware autenticar (equivalente a un "guard")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Lee el encabezado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y exige el formato </w:t>
      </w:r>
      <w:r>
        <w:rPr>
          <w:rFonts w:ascii="Consolas" w:cs="Consolas" w:eastAsia="Consolas" w:hAnsi="Consolas"/>
          <w:sz w:val="19"/>
          <w:szCs w:val="19"/>
        </w:rPr>
        <w:t xml:space="preserve">Bearer &lt;token&gt;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Verifica la firma y el vencimiento del JWT con </w:t>
      </w:r>
      <w:r>
        <w:rPr>
          <w:rFonts w:ascii="Consolas" w:cs="Consolas" w:eastAsia="Consolas" w:hAnsi="Consolas"/>
          <w:sz w:val="19"/>
          <w:szCs w:val="19"/>
        </w:rPr>
        <w:t xml:space="preserve">JWT_SECRET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Busca el usuario y su rol en la base y compara </w:t>
      </w:r>
      <w:r>
        <w:rPr>
          <w:rFonts w:ascii="Consolas" w:cs="Consolas" w:eastAsia="Consolas" w:hAnsi="Consolas"/>
          <w:sz w:val="19"/>
          <w:szCs w:val="19"/>
        </w:rPr>
        <w:t xml:space="preserve">versionToken</w:t>
      </w:r>
      <w:r>
        <w:t xml:space="preserve"> con el </w:t>
      </w:r>
      <w:r>
        <w:rPr>
          <w:rFonts w:ascii="Consolas" w:cs="Consolas" w:eastAsia="Consolas" w:hAnsi="Consolas"/>
          <w:sz w:val="19"/>
          <w:szCs w:val="19"/>
        </w:rPr>
        <w:t xml:space="preserve">v</w:t>
      </w:r>
      <w:r>
        <w:t xml:space="preserve"> del token.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todo coincide, deja </w:t>
      </w:r>
      <w:r>
        <w:rPr>
          <w:rFonts w:ascii="Consolas" w:cs="Consolas" w:eastAsia="Consolas" w:hAnsi="Consolas"/>
          <w:sz w:val="19"/>
          <w:szCs w:val="19"/>
        </w:rPr>
        <w:t xml:space="preserve">req.usuario = { id, rol }</w:t>
      </w:r>
      <w:r>
        <w:t xml:space="preserve"> para la ruta; si no, responde 401.</w:t>
      </w:r>
    </w:p>
    <w:p>
      <w:pPr>
        <w:spacing w:after="120"/>
      </w:pPr>
      <w:r>
        <w:t xml:space="preserve">El id del usuario sale siempre del token, nunca de un parámetro enviado por el cliente.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menusRouter.use(autenticar);                        // 401 sin token válido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menusRouter.post('/', exigirRol('COCINERO'), ...);  // 403 si el rol no corresponde</w:t>
      </w:r>
    </w:p>
    <w:p>
      <w:pPr>
        <w:pStyle w:val="Heading2"/>
      </w:pPr>
      <w:r>
        <w:t xml:space="preserve">3. Flujo técnico de recuperación por correo (código y Mailer)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Generación:</w:t>
      </w:r>
      <w:r>
        <w:t xml:space="preserve"> el backend genera un código aleatorio de 6 dígitos con </w:t>
      </w:r>
      <w:r>
        <w:rPr>
          <w:rFonts w:ascii="Consolas" w:cs="Consolas" w:eastAsia="Consolas" w:hAnsi="Consolas"/>
          <w:sz w:val="19"/>
          <w:szCs w:val="19"/>
        </w:rPr>
        <w:t xml:space="preserve">crypto.randomInt</w:t>
      </w:r>
      <w:r>
        <w:t xml:space="preserve"> y una fecha de vencimiento de 15 minutos.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Persistencia:</w:t>
      </w:r>
      <w:r>
        <w:t xml:space="preserve"> se guarda en </w:t>
      </w:r>
      <w:r>
        <w:rPr>
          <w:rFonts w:ascii="Consolas" w:cs="Consolas" w:eastAsia="Consolas" w:hAnsi="Consolas"/>
          <w:sz w:val="19"/>
          <w:szCs w:val="19"/>
        </w:rPr>
        <w:t xml:space="preserve">CodigoRecuperacion</w:t>
      </w:r>
      <w:r>
        <w:t xml:space="preserve"> sólo el </w:t>
      </w:r>
      <w:r>
        <w:rPr>
          <w:b/>
          <w:bCs/>
        </w:rPr>
        <w:t xml:space="preserve">HMAC-SHA256</w:t>
      </w:r>
      <w:r>
        <w:t xml:space="preserve"> del código (con la clave del servidor), nunca el código. Pedir uno nuevo marca los anteriores como usados.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Despacho vía Mailer:</w:t>
      </w:r>
      <w:r>
        <w:t xml:space="preserve"> se llama a </w:t>
      </w:r>
      <w:r>
        <w:rPr>
          <w:rFonts w:ascii="Consolas" w:cs="Consolas" w:eastAsia="Consolas" w:hAnsi="Consolas"/>
          <w:sz w:val="19"/>
          <w:szCs w:val="19"/>
        </w:rPr>
        <w:t xml:space="preserve">enviarCorreo()</w:t>
      </w:r>
      <w:r>
        <w:t xml:space="preserve"> (Nodemailer) con el correo del usuario y el texto con el código.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Validación:</w:t>
      </w:r>
      <w:r>
        <w:t xml:space="preserve"> el usuario ingresa el código; el backend calcula su HMAC, lo compara con el último guardado y controla que no esté vencido, usado ni bloqueado (5 intentos).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Cambio:</w:t>
      </w:r>
      <w:r>
        <w:t xml:space="preserve"> en una transacción se marca el código como usado con un </w:t>
      </w:r>
      <w:r>
        <w:rPr>
          <w:rFonts w:ascii="Consolas" w:cs="Consolas" w:eastAsia="Consolas" w:hAnsi="Consolas"/>
          <w:sz w:val="19"/>
          <w:szCs w:val="19"/>
        </w:rPr>
        <w:t xml:space="preserve">updateMany</w:t>
      </w:r>
      <w:r>
        <w:t xml:space="preserve"> condicionado a </w:t>
      </w:r>
      <w:r>
        <w:rPr>
          <w:rFonts w:ascii="Consolas" w:cs="Consolas" w:eastAsia="Consolas" w:hAnsi="Consolas"/>
          <w:sz w:val="19"/>
          <w:szCs w:val="19"/>
        </w:rPr>
        <w:t xml:space="preserve">usadoEn = null</w:t>
      </w:r>
      <w:r>
        <w:t xml:space="preserve"> (si dos pedidos llegan juntos, sólo uno gana), se guarda el hash nuevo y se incrementa </w:t>
      </w:r>
      <w:r>
        <w:rPr>
          <w:rFonts w:ascii="Consolas" w:cs="Consolas" w:eastAsia="Consolas" w:hAnsi="Consolas"/>
          <w:sz w:val="19"/>
          <w:szCs w:val="19"/>
        </w:rPr>
        <w:t xml:space="preserve">versionToken</w:t>
      </w:r>
      <w:r>
        <w:t xml:space="preserve">.</w:t>
      </w:r>
    </w:p>
    <w:p>
      <w:pPr>
        <w:pStyle w:val="Heading2"/>
      </w:pPr>
      <w:r>
        <w:t xml:space="preserve">4. Esquema en la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4565"/>
        <w:gridCol w:w="3298"/>
      </w:tblGrid>
      <w:tr>
        <w:trPr>
          <w:tblHeader/>
        </w:trPr>
        <w:tc>
          <w:tcPr>
            <w:tcW w:type="dxa" w:w="17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Tabla</w:t>
            </w:r>
          </w:p>
        </w:tc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Campos</w:t>
            </w:r>
          </w:p>
        </w:tc>
        <w:tc>
          <w:tcPr>
            <w:tcW w:type="dxa" w:w="329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17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Rol</w:t>
            </w:r>
          </w:p>
        </w:tc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id, nombre (único)</w:t>
            </w:r>
          </w:p>
        </w:tc>
        <w:tc>
          <w:tcPr>
            <w:tcW w:type="dxa" w:w="329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Dos filas: COCINERO y CLIENTE.</w:t>
            </w:r>
          </w:p>
        </w:tc>
      </w:tr>
      <w:tr>
        <w:tc>
          <w:tcPr>
            <w:tcW w:type="dxa" w:w="17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Usuario</w:t>
            </w:r>
          </w:p>
        </w:tc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id, email (único), nombre, passwordHash, rolId → Rol, versionToken, creadoEn</w:t>
            </w:r>
          </w:p>
        </w:tc>
        <w:tc>
          <w:tcPr>
            <w:tcW w:type="dxa" w:w="329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versionToken sube en cada logout y al cambiar la contraseña.</w:t>
            </w:r>
          </w:p>
        </w:tc>
      </w:tr>
      <w:tr>
        <w:tc>
          <w:tcPr>
            <w:tcW w:type="dxa" w:w="177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CodigoRecuperacion</w:t>
            </w:r>
          </w:p>
        </w:tc>
        <w:tc>
          <w:tcPr>
            <w:tcW w:type="dxa" w:w="4565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id, usuarioId → Usuario, codigoHash, venceEn, usadoEn, intentos, creadoEn</w:t>
            </w:r>
          </w:p>
        </w:tc>
        <w:tc>
          <w:tcPr>
            <w:tcW w:type="dxa" w:w="329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borra en cascada con el usuario.</w:t>
            </w:r>
          </w:p>
        </w:tc>
      </w:tr>
    </w:tbl>
    <w:p>
      <w:pPr>
        <w:pStyle w:val="Heading2"/>
      </w:pPr>
      <w:r>
        <w:t xml:space="preserve">5.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1"/>
        <w:gridCol w:w="1716"/>
        <w:gridCol w:w="3961"/>
      </w:tblGrid>
      <w:tr>
        <w:trPr>
          <w:tblHeader/>
        </w:trP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Método y ruta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Protección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Respuestas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/api/auth/registro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pública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201, 400, 409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/api/auth/login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pública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 { token, usuario }, 400, 401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/api/auth/logout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token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204, 401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GET /api/auth/yo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token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 { id, rol }, 401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/api/auth/recuperar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pública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 (siempre el mismo mensaje), 400, 503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/api/auth/recuperar/verificar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pública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200, 400</w:t>
            </w:r>
          </w:p>
        </w:tc>
      </w:tr>
      <w:tr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/api/auth/recuperar/cambiar</w:t>
            </w:r>
          </w:p>
        </w:tc>
        <w:tc>
          <w:tcPr>
            <w:tcW w:type="dxa" w:w="171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pública</w:t>
            </w:r>
          </w:p>
        </w:tc>
        <w:tc>
          <w:tcPr>
            <w:tcW w:type="dxa" w:w="396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200, 400</w:t>
            </w:r>
          </w:p>
        </w:tc>
      </w:tr>
    </w:tbl>
    <w:p>
      <w:pPr>
        <w:pStyle w:val="Heading2"/>
      </w:pPr>
      <w:r>
        <w:t xml:space="preserve">6. DFD nivel 2 — proceso 1 "Gestionar acceso"</w:t>
      </w:r>
    </w:p>
    <w:p>
      <w:pPr>
        <w:spacing w:after="120" w:before="120"/>
        <w:jc w:val="center"/>
      </w:pPr>
      <w:r>
        <w:drawing>
          <wp:inline distT="0" distB="0" distL="0" distR="0">
            <wp:extent cx="5324475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Archivo editable: diagramas/dfd-2-acceso.drawio.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"/>
        <w:gridCol w:w="2410"/>
        <w:gridCol w:w="3614"/>
        <w:gridCol w:w="2891"/>
      </w:tblGrid>
      <w:tr>
        <w:trPr>
          <w:tblHeader/>
        </w:trP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Proceso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hace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1.1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Registrar usuario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Valida, hashea y crea un CLIENTE.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/api/auth/registro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1.2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Iniciar sesión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Compara la contraseña y emite el JWT.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/api/auth/login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1.3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Validar sesión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el token y lee el rol de la base.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middleware autenticar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1.4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Cerrar sesión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Incrementa versionToken.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/api/auth/logout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1.5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Emitir código de recuperación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Genera el código, guarda su HMAC y lo envía.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/api/auth/recuperar</w:t>
            </w:r>
          </w:p>
        </w:tc>
      </w:tr>
      <w:tr>
        <w:tc>
          <w:tcPr>
            <w:tcW w:type="dxa" w:w="72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1.6</w:t>
            </w:r>
          </w:p>
        </w:tc>
        <w:tc>
          <w:tcPr>
            <w:tcW w:type="dxa" w:w="241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Restablecer contraseña</w:t>
            </w:r>
          </w:p>
        </w:tc>
        <w:tc>
          <w:tcPr>
            <w:tcW w:type="dxa" w:w="361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Verifica el código y guarda la contraseña nueva.</w:t>
            </w:r>
          </w:p>
        </w:tc>
        <w:tc>
          <w:tcPr>
            <w:tcW w:type="dxa" w:w="289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/recuperar/verificar y /cambiar</w:t>
            </w:r>
          </w:p>
        </w:tc>
      </w:tr>
    </w:tbl>
    <w:p>
      <w:pPr>
        <w:pStyle w:val="Heading2"/>
      </w:pPr>
      <w:r>
        <w:t xml:space="preserve">7. Archivos del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backend/src/routes/auth.ts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Registro, login, logout, /yo y recuperación.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backend/src/middleware/auth.ts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autenticar (401) y exigirRol (403).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backend/src/lib/mailer.ts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Envío de correos por SMTP.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frontend/src/pantallas/Acceso.tsx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Ingresar / crear cuenta.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frontend/src/pantallas/Recuperar.tsx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Los tres pasos de la recuperación.</w:t>
            </w:r>
          </w:p>
        </w:tc>
      </w:tr>
      <w:tr>
        <w:tc>
          <w:tcPr>
            <w:tcW w:type="dxa" w:w="4131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frontend/src/api/cliente.ts</w:t>
            </w:r>
          </w:p>
        </w:tc>
        <w:tc>
          <w:tcPr>
            <w:tcW w:type="dxa" w:w="550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Guarda la sesión y manda el token; ante un 401 vuelve al ingreso.</w:t>
            </w:r>
          </w:p>
        </w:tc>
      </w:tr>
    </w:tbl>
    <w:p>
      <w:pPr>
        <w:pStyle w:val="Heading2"/>
      </w:pPr>
      <w:r>
        <w:t xml:space="preserve">8. Tests que lo cubren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auth.test.ts (11):</w:t>
      </w:r>
      <w:r>
        <w:t xml:space="preserve"> registro con hash (201), datos inválidos (400), correo repetido (409), login correcto e incorrecto (401), sin token, token inválido y vencido (401), cliente en ruta de cocinero (403), cocinero que pasa porque el rol se lee de la base, token inválido después del logout.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recuperacion.test.ts (7):</w:t>
      </w:r>
      <w:r>
        <w:t xml:space="preserve"> flujo completo, misma respuesta para un correo inexistente, código incorrecto con bloqueo a los 5 intentos, código vencido, código nuevo que invalida el anterior y límite de uno por minuto, validación de la contraseña nueva, correo que no se puede enviar (503).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mailer.test.ts (1):</w:t>
      </w:r>
      <w:r>
        <w:t xml:space="preserve"> sin SMTP configurado responde 503.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ViandasSemana — Módulo 1 — Autenticación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7A1F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f7996fd886ac5257fef3f6431aafbdb39559df3.png"/><Relationship Id="rId9" Type="http://schemas.openxmlformats.org/officeDocument/2006/relationships/image" Target="media/324dc00ff2edafc1c368038f2829dfb1f85ed2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ViandasSemana — Módulo 1 — Autenticación</dc:title>
  <dc:creator>ViandasSemana</dc:creator>
  <cp:lastModifiedBy>Un-named</cp:lastModifiedBy>
  <cp:revision>1</cp:revision>
  <dcterms:created xsi:type="dcterms:W3CDTF">2026-10-14T12:59:42.069Z</dcterms:created>
  <dcterms:modified xsi:type="dcterms:W3CDTF">2026-10-14T12:59:42.069Z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