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221065752"/>
        <w:docPartObj>
          <w:docPartGallery w:val="Table of Contents"/>
          <w:docPartUnique/>
        </w:docPartObj>
      </w:sdtPr>
      <w:sdtContent>
        <w:p w:rsidR="00F63F73" w:rsidRPr="00F07F8C" w:rsidRDefault="00F63F73" w:rsidP="00933E96">
          <w:pPr>
            <w:pStyle w:val="aa"/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07F8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F07F8C" w:rsidRPr="00F07F8C" w:rsidRDefault="00E35EE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35EE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63F73" w:rsidRPr="00F07F8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35EE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6769141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_Toc406769141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42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Наименование работы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_Toc406769142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43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Назначение и область применения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_Toc406769143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44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программным обеспечениям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_Toc406769144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45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_Toc406769145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46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Требования к надёжности программных обеспечений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_Toc406769146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47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2.2.1.  Требования к обеспечению надёжного функционирования программ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_Toc406769147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48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2.2.2.  Время восстановление после отказа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_Toc406769148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49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2.2.3. Отказы из-за некорректных действий пользователей системы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_Toc406769149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50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Условия эксплуатации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_Toc406769150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51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3.1.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Климатические условия эксплуатации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_Toc406769151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52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Требования к квалификации и численности персонала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_Toc406769152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53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3.3.1. Перечень задач, выполняемых администратором сервера: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_Toc406769153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54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3.3.2.  Перечень задач, выполняемых оператором терминала: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_Toc406769154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55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_Toc406769155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56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_Toc406769156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57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3.4.1.   Требования к информационным структурам и методам решения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_Toc406769157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58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3.4.2. Требования к запросам пользователей данных из базы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_Toc406769158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59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Требования к защите информации.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_Toc406769159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60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Криптографический протокол обмена данными между сервером и «тонким клиентом».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_Toc406769160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61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документации.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_Toc406769161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62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_Toc406769162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63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6.1.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Экономические преимущества разработки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_Toc406769163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64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_Toc406769164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65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7.1.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Стадии разработки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_Toc406769165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66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7.2.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Этапы разработки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_Toc406769166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67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Порядок контроля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_Toc406769167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7F8C" w:rsidRPr="00F07F8C" w:rsidRDefault="00E35EE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06769168" w:history="1"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8.1.</w:t>
            </w:r>
            <w:r w:rsidR="00F07F8C" w:rsidRPr="00F07F8C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07F8C" w:rsidRPr="00F07F8C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Анализ программного кода</w:t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_Toc406769168 \h </w:instrTex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07F8C"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07F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14A92" w:rsidRDefault="00E35EE8" w:rsidP="00933E96">
          <w:pPr>
            <w:spacing w:line="360" w:lineRule="auto"/>
            <w:rPr>
              <w:lang w:val="en-US"/>
            </w:rPr>
          </w:pPr>
          <w:r w:rsidRPr="00F07F8C">
            <w:rPr>
              <w:b/>
              <w:bCs/>
            </w:rPr>
            <w:fldChar w:fldCharType="end"/>
          </w:r>
        </w:p>
      </w:sdtContent>
    </w:sdt>
    <w:p w:rsidR="00933E96" w:rsidRPr="00933E96" w:rsidRDefault="00933E96" w:rsidP="00933E9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1321C" w:rsidRPr="00CA3CB5" w:rsidRDefault="009374E3" w:rsidP="006F0655">
      <w:pPr>
        <w:pStyle w:val="10"/>
        <w:numPr>
          <w:ilvl w:val="0"/>
          <w:numId w:val="4"/>
        </w:numPr>
        <w:spacing w:before="0" w:beforeAutospacing="0" w:after="0" w:afterAutospacing="0" w:line="360" w:lineRule="auto"/>
        <w:ind w:left="567" w:firstLine="0"/>
        <w:rPr>
          <w:sz w:val="32"/>
          <w:szCs w:val="32"/>
        </w:rPr>
      </w:pPr>
      <w:bookmarkStart w:id="0" w:name="_Toc406769141"/>
      <w:r w:rsidRPr="00CA3CB5">
        <w:rPr>
          <w:sz w:val="32"/>
          <w:szCs w:val="32"/>
        </w:rPr>
        <w:lastRenderedPageBreak/>
        <w:t>Введение</w:t>
      </w:r>
      <w:bookmarkEnd w:id="0"/>
    </w:p>
    <w:p w:rsidR="0051321C" w:rsidRPr="00CA3CB5" w:rsidRDefault="009374E3" w:rsidP="006F0655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rPr>
          <w:sz w:val="28"/>
          <w:szCs w:val="28"/>
        </w:rPr>
      </w:pPr>
      <w:bookmarkStart w:id="1" w:name="_Toc406769142"/>
      <w:r w:rsidRPr="00CA3CB5">
        <w:rPr>
          <w:sz w:val="28"/>
          <w:szCs w:val="28"/>
        </w:rPr>
        <w:t xml:space="preserve">Наименование </w:t>
      </w:r>
      <w:r w:rsidR="0051321C" w:rsidRPr="00CA3CB5">
        <w:rPr>
          <w:sz w:val="28"/>
          <w:szCs w:val="28"/>
        </w:rPr>
        <w:t>работы</w:t>
      </w:r>
      <w:bookmarkEnd w:id="1"/>
    </w:p>
    <w:p w:rsidR="0051321C" w:rsidRPr="00CA3CB5" w:rsidRDefault="00052BFE" w:rsidP="006F0655">
      <w:pPr>
        <w:pStyle w:val="a4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работы: «</w:t>
      </w:r>
      <w:r w:rsidR="0051321C" w:rsidRPr="00CA3CB5">
        <w:rPr>
          <w:rFonts w:ascii="Times New Roman" w:hAnsi="Times New Roman" w:cs="Times New Roman"/>
        </w:rPr>
        <w:t>Система двухфакторной аутентификации</w:t>
      </w:r>
      <w:r w:rsidR="00905EE5">
        <w:rPr>
          <w:rFonts w:ascii="Times New Roman" w:hAnsi="Times New Roman" w:cs="Times New Roman"/>
        </w:rPr>
        <w:t xml:space="preserve"> пользователей</w:t>
      </w:r>
      <w:bookmarkStart w:id="2" w:name="_GoBack"/>
      <w:bookmarkEnd w:id="2"/>
      <w:r>
        <w:rPr>
          <w:rFonts w:ascii="Times New Roman" w:hAnsi="Times New Roman" w:cs="Times New Roman"/>
        </w:rPr>
        <w:t>»</w:t>
      </w:r>
      <w:r w:rsidR="0051321C" w:rsidRPr="00CA3CB5">
        <w:rPr>
          <w:rFonts w:ascii="Times New Roman" w:hAnsi="Times New Roman" w:cs="Times New Roman"/>
        </w:rPr>
        <w:t>.</w:t>
      </w:r>
    </w:p>
    <w:p w:rsidR="0051321C" w:rsidRPr="00CA3CB5" w:rsidRDefault="0051321C" w:rsidP="006F0655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rPr>
          <w:sz w:val="28"/>
          <w:szCs w:val="28"/>
        </w:rPr>
      </w:pPr>
      <w:bookmarkStart w:id="3" w:name="_Toc406769143"/>
      <w:r w:rsidRPr="00CA3CB5">
        <w:rPr>
          <w:sz w:val="28"/>
          <w:szCs w:val="28"/>
        </w:rPr>
        <w:t>Назначение и область применения</w:t>
      </w:r>
      <w:bookmarkEnd w:id="3"/>
    </w:p>
    <w:p w:rsidR="0051321C" w:rsidRPr="00CA3CB5" w:rsidRDefault="00221DDB" w:rsidP="006F0655">
      <w:pPr>
        <w:pStyle w:val="a4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Программные обеспечения </w:t>
      </w:r>
      <w:r w:rsidR="00F27D98" w:rsidRPr="00CA3CB5">
        <w:rPr>
          <w:rFonts w:ascii="Times New Roman" w:hAnsi="Times New Roman" w:cs="Times New Roman"/>
        </w:rPr>
        <w:t>предназначен</w:t>
      </w:r>
      <w:r>
        <w:rPr>
          <w:rFonts w:ascii="Times New Roman" w:hAnsi="Times New Roman" w:cs="Times New Roman"/>
        </w:rPr>
        <w:t>ы</w:t>
      </w:r>
      <w:r w:rsidR="00F27D98" w:rsidRPr="00CA3CB5">
        <w:rPr>
          <w:rFonts w:ascii="Times New Roman" w:hAnsi="Times New Roman" w:cs="Times New Roman"/>
        </w:rPr>
        <w:t>:</w:t>
      </w:r>
    </w:p>
    <w:p w:rsidR="00F27D98" w:rsidRPr="00CA3CB5" w:rsidRDefault="00CA3CB5" w:rsidP="006F0655">
      <w:pPr>
        <w:pStyle w:val="a5"/>
        <w:numPr>
          <w:ilvl w:val="2"/>
          <w:numId w:val="16"/>
        </w:numPr>
        <w:spacing w:line="360" w:lineRule="auto"/>
        <w:ind w:left="0" w:firstLine="567"/>
      </w:pPr>
      <w:r>
        <w:t>Д</w:t>
      </w:r>
      <w:r w:rsidR="00F27D98" w:rsidRPr="00CA3CB5">
        <w:t>ля безопасной аутентификации</w:t>
      </w:r>
      <w:r w:rsidR="0051321C" w:rsidRPr="00CA3CB5">
        <w:t xml:space="preserve"> пользователей на предприятии</w:t>
      </w:r>
      <w:r w:rsidR="00681CA7" w:rsidRPr="00681CA7">
        <w:t>;</w:t>
      </w:r>
    </w:p>
    <w:p w:rsidR="00CA3CB5" w:rsidRPr="00CA3CB5" w:rsidRDefault="00CA3CB5" w:rsidP="006F0655">
      <w:pPr>
        <w:pStyle w:val="a5"/>
        <w:numPr>
          <w:ilvl w:val="2"/>
          <w:numId w:val="16"/>
        </w:numPr>
        <w:spacing w:line="360" w:lineRule="auto"/>
        <w:ind w:left="0" w:firstLine="567"/>
      </w:pPr>
      <w:r>
        <w:t>Д</w:t>
      </w:r>
      <w:r w:rsidRPr="00CA3CB5">
        <w:t>ля доступа к рабочему месту</w:t>
      </w:r>
      <w:r w:rsidR="00681CA7" w:rsidRPr="00681CA7">
        <w:t>;</w:t>
      </w:r>
    </w:p>
    <w:p w:rsidR="00CA3CB5" w:rsidRPr="00CA3CB5" w:rsidRDefault="00CA3CB5" w:rsidP="006F0655">
      <w:pPr>
        <w:pStyle w:val="a5"/>
        <w:numPr>
          <w:ilvl w:val="2"/>
          <w:numId w:val="16"/>
        </w:numPr>
        <w:spacing w:line="360" w:lineRule="auto"/>
        <w:ind w:left="0" w:firstLine="567"/>
      </w:pPr>
      <w:r>
        <w:t>Д</w:t>
      </w:r>
      <w:r w:rsidRPr="00CA3CB5">
        <w:t>ля доступа к защищённым информационным ресурсам</w:t>
      </w:r>
      <w:r w:rsidR="00B62A33" w:rsidRPr="00B62A33">
        <w:t>.</w:t>
      </w:r>
    </w:p>
    <w:p w:rsidR="006238C3" w:rsidRPr="00CA3CB5" w:rsidRDefault="002D14FA" w:rsidP="006F0655">
      <w:pPr>
        <w:spacing w:line="360" w:lineRule="auto"/>
        <w:ind w:firstLine="567"/>
        <w:jc w:val="both"/>
      </w:pPr>
      <w:r>
        <w:t>В состав программных обеспечений</w:t>
      </w:r>
      <w:r w:rsidR="000E14CC">
        <w:t xml:space="preserve"> входит: приложение </w:t>
      </w:r>
      <w:r w:rsidR="00772CD6" w:rsidRPr="00CA3CB5">
        <w:t xml:space="preserve">для </w:t>
      </w:r>
      <w:r w:rsidR="009374E3" w:rsidRPr="00CA3CB5">
        <w:t xml:space="preserve"> администрирования и управл</w:t>
      </w:r>
      <w:r w:rsidR="00772CD6" w:rsidRPr="00CA3CB5">
        <w:t>ения пользователями на сервере, приложение</w:t>
      </w:r>
      <w:r w:rsidR="002E63D7" w:rsidRPr="00CA3CB5">
        <w:t xml:space="preserve"> </w:t>
      </w:r>
      <w:r w:rsidR="00772CD6" w:rsidRPr="00CA3CB5">
        <w:t xml:space="preserve">для  тонкого клиента, считыватель смарт-карт, который подключается через </w:t>
      </w:r>
      <w:r w:rsidR="00772CD6" w:rsidRPr="00CA3CB5">
        <w:rPr>
          <w:lang w:val="en-US"/>
        </w:rPr>
        <w:t>USB</w:t>
      </w:r>
      <w:r w:rsidR="00772CD6" w:rsidRPr="00CA3CB5">
        <w:t xml:space="preserve"> интерфейс клиенту</w:t>
      </w:r>
      <w:r w:rsidR="00767E7A">
        <w:t xml:space="preserve">, </w:t>
      </w:r>
      <w:r w:rsidR="00265BFB" w:rsidRPr="00CA3CB5">
        <w:t>скрипит</w:t>
      </w:r>
      <w:r w:rsidR="00F27D98" w:rsidRPr="00CA3CB5">
        <w:t xml:space="preserve"> для генерации таблиц реляционной базы данных на MS SQL </w:t>
      </w:r>
      <w:proofErr w:type="spellStart"/>
      <w:r w:rsidR="00F27D98" w:rsidRPr="00CA3CB5">
        <w:t>Server</w:t>
      </w:r>
      <w:proofErr w:type="spellEnd"/>
      <w:r w:rsidR="00265BFB">
        <w:t xml:space="preserve"> </w:t>
      </w:r>
      <w:r w:rsidR="00F27D98" w:rsidRPr="00CA3CB5">
        <w:t xml:space="preserve">2012R2. </w:t>
      </w:r>
    </w:p>
    <w:p w:rsidR="00F27D98" w:rsidRPr="00CA3CB5" w:rsidRDefault="008F7CDF" w:rsidP="006F0655">
      <w:pPr>
        <w:pStyle w:val="10"/>
        <w:numPr>
          <w:ilvl w:val="0"/>
          <w:numId w:val="4"/>
        </w:numPr>
        <w:spacing w:before="0" w:beforeAutospacing="0" w:after="0" w:afterAutospacing="0" w:line="360" w:lineRule="auto"/>
        <w:ind w:left="0" w:firstLine="567"/>
        <w:rPr>
          <w:sz w:val="32"/>
          <w:szCs w:val="32"/>
          <w:lang w:val="en-US"/>
        </w:rPr>
      </w:pPr>
      <w:bookmarkStart w:id="4" w:name="_Toc406769144"/>
      <w:r w:rsidRPr="00CA3CB5">
        <w:rPr>
          <w:sz w:val="32"/>
          <w:szCs w:val="32"/>
        </w:rPr>
        <w:t>Требования к программным обеспечениям</w:t>
      </w:r>
      <w:bookmarkEnd w:id="4"/>
      <w:r w:rsidR="002E63D7" w:rsidRPr="00CA3CB5">
        <w:rPr>
          <w:sz w:val="32"/>
          <w:szCs w:val="32"/>
        </w:rPr>
        <w:t xml:space="preserve"> </w:t>
      </w:r>
    </w:p>
    <w:p w:rsidR="002E63D7" w:rsidRPr="00CA3CB5" w:rsidRDefault="002E63D7" w:rsidP="006F0655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rPr>
          <w:sz w:val="28"/>
          <w:szCs w:val="28"/>
          <w:lang w:val="en-US"/>
        </w:rPr>
      </w:pPr>
      <w:bookmarkStart w:id="5" w:name="_Toc406769145"/>
      <w:r w:rsidRPr="00CA3CB5">
        <w:rPr>
          <w:sz w:val="28"/>
          <w:szCs w:val="28"/>
        </w:rPr>
        <w:t>Требования к функциональным характеристикам</w:t>
      </w:r>
      <w:bookmarkEnd w:id="5"/>
      <w:r w:rsidRPr="00CA3CB5">
        <w:rPr>
          <w:sz w:val="28"/>
          <w:szCs w:val="28"/>
        </w:rPr>
        <w:t xml:space="preserve"> </w:t>
      </w:r>
    </w:p>
    <w:p w:rsidR="00E244FF" w:rsidRPr="00CA3CB5" w:rsidRDefault="008F7CDF" w:rsidP="006F0655">
      <w:pPr>
        <w:pStyle w:val="a4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</w:rPr>
      </w:pPr>
      <w:r w:rsidRPr="00CA3CB5">
        <w:rPr>
          <w:rFonts w:ascii="Times New Roman" w:hAnsi="Times New Roman" w:cs="Times New Roman"/>
        </w:rPr>
        <w:t xml:space="preserve">Приложение </w:t>
      </w:r>
      <w:r w:rsidR="002E63D7" w:rsidRPr="00CA3CB5">
        <w:rPr>
          <w:rFonts w:ascii="Times New Roman" w:hAnsi="Times New Roman" w:cs="Times New Roman"/>
        </w:rPr>
        <w:t>администрирования и управление пользователями на сервера должна обеспечивать возможность выполнения перечисленных ниже функций:</w:t>
      </w:r>
    </w:p>
    <w:p w:rsidR="00E05B79" w:rsidRPr="00E05B79" w:rsidRDefault="00E244FF" w:rsidP="006F0655">
      <w:pPr>
        <w:pStyle w:val="a4"/>
        <w:numPr>
          <w:ilvl w:val="2"/>
          <w:numId w:val="17"/>
        </w:numPr>
        <w:tabs>
          <w:tab w:val="left" w:pos="426"/>
          <w:tab w:val="left" w:pos="567"/>
        </w:tabs>
        <w:spacing w:before="0" w:beforeAutospacing="0" w:after="0" w:afterAutospacing="0" w:line="360" w:lineRule="auto"/>
        <w:ind w:left="0" w:firstLine="567"/>
        <w:rPr>
          <w:rFonts w:ascii="Times New Roman" w:hAnsi="Times New Roman" w:cs="Times New Roman"/>
        </w:rPr>
      </w:pPr>
      <w:r w:rsidRPr="00CA3CB5">
        <w:rPr>
          <w:rFonts w:ascii="Times New Roman" w:hAnsi="Times New Roman" w:cs="Times New Roman"/>
        </w:rPr>
        <w:t>соединение с базой данных пользователей, если соединение невозможно установить, то сообщить об этом администратору;</w:t>
      </w:r>
    </w:p>
    <w:p w:rsidR="00E05B79" w:rsidRDefault="00E244FF" w:rsidP="006F0655">
      <w:pPr>
        <w:pStyle w:val="a4"/>
        <w:numPr>
          <w:ilvl w:val="2"/>
          <w:numId w:val="17"/>
        </w:numPr>
        <w:tabs>
          <w:tab w:val="left" w:pos="426"/>
          <w:tab w:val="left" w:pos="567"/>
        </w:tabs>
        <w:spacing w:before="0" w:beforeAutospacing="0" w:after="0" w:afterAutospacing="0" w:line="360" w:lineRule="auto"/>
        <w:ind w:left="0" w:firstLine="567"/>
        <w:rPr>
          <w:rFonts w:ascii="Times New Roman" w:hAnsi="Times New Roman" w:cs="Times New Roman"/>
        </w:rPr>
      </w:pPr>
      <w:r w:rsidRPr="00E05B79">
        <w:rPr>
          <w:rFonts w:ascii="Times New Roman" w:hAnsi="Times New Roman" w:cs="Times New Roman"/>
        </w:rPr>
        <w:t>соединение с тонким клиентом, если соединение невозможно установить, то сообщить об этом администратору;</w:t>
      </w:r>
    </w:p>
    <w:p w:rsidR="005117C8" w:rsidRPr="005117C8" w:rsidRDefault="005117C8" w:rsidP="005117C8">
      <w:pPr>
        <w:pStyle w:val="a4"/>
        <w:numPr>
          <w:ilvl w:val="2"/>
          <w:numId w:val="17"/>
        </w:numPr>
        <w:tabs>
          <w:tab w:val="left" w:pos="426"/>
          <w:tab w:val="left" w:pos="567"/>
        </w:tabs>
        <w:spacing w:before="0" w:beforeAutospacing="0" w:after="0" w:afterAutospacing="0" w:line="360" w:lineRule="auto"/>
        <w:ind w:left="0" w:firstLine="567"/>
        <w:rPr>
          <w:rFonts w:ascii="Times New Roman" w:hAnsi="Times New Roman" w:cs="Times New Roman"/>
        </w:rPr>
      </w:pPr>
      <w:r w:rsidRPr="00E05B79">
        <w:rPr>
          <w:rFonts w:ascii="Times New Roman" w:hAnsi="Times New Roman" w:cs="Times New Roman"/>
        </w:rPr>
        <w:t>поддержка безопасного протокола связи с тонким клиентом</w:t>
      </w:r>
      <w:r w:rsidRPr="00B62A33">
        <w:rPr>
          <w:rFonts w:ascii="Times New Roman" w:hAnsi="Times New Roman" w:cs="Times New Roman"/>
        </w:rPr>
        <w:t>.</w:t>
      </w:r>
    </w:p>
    <w:p w:rsidR="00E05B79" w:rsidRPr="00E05B79" w:rsidRDefault="00E244FF" w:rsidP="006F0655">
      <w:pPr>
        <w:pStyle w:val="a4"/>
        <w:numPr>
          <w:ilvl w:val="2"/>
          <w:numId w:val="17"/>
        </w:numPr>
        <w:tabs>
          <w:tab w:val="left" w:pos="426"/>
          <w:tab w:val="left" w:pos="567"/>
        </w:tabs>
        <w:spacing w:before="0" w:beforeAutospacing="0" w:after="0" w:afterAutospacing="0" w:line="360" w:lineRule="auto"/>
        <w:ind w:left="0" w:firstLine="567"/>
        <w:rPr>
          <w:rFonts w:ascii="Times New Roman" w:hAnsi="Times New Roman" w:cs="Times New Roman"/>
        </w:rPr>
      </w:pPr>
      <w:r w:rsidRPr="00E05B79">
        <w:rPr>
          <w:rFonts w:ascii="Times New Roman" w:hAnsi="Times New Roman" w:cs="Times New Roman"/>
        </w:rPr>
        <w:t>создание</w:t>
      </w:r>
      <w:r w:rsidR="002E63D7" w:rsidRPr="00E05B79">
        <w:rPr>
          <w:rFonts w:ascii="Times New Roman" w:hAnsi="Times New Roman" w:cs="Times New Roman"/>
        </w:rPr>
        <w:t xml:space="preserve"> нового пользователя</w:t>
      </w:r>
      <w:r w:rsidR="00B30AEA" w:rsidRPr="00E05B79">
        <w:rPr>
          <w:rFonts w:ascii="Times New Roman" w:hAnsi="Times New Roman" w:cs="Times New Roman"/>
        </w:rPr>
        <w:t>;</w:t>
      </w:r>
    </w:p>
    <w:p w:rsidR="00E05B79" w:rsidRPr="00E05B79" w:rsidRDefault="00E244FF" w:rsidP="006F0655">
      <w:pPr>
        <w:pStyle w:val="a4"/>
        <w:numPr>
          <w:ilvl w:val="2"/>
          <w:numId w:val="17"/>
        </w:numPr>
        <w:tabs>
          <w:tab w:val="left" w:pos="426"/>
          <w:tab w:val="left" w:pos="567"/>
        </w:tabs>
        <w:spacing w:before="0" w:beforeAutospacing="0" w:after="0" w:afterAutospacing="0" w:line="360" w:lineRule="auto"/>
        <w:ind w:left="0" w:firstLine="567"/>
        <w:rPr>
          <w:rFonts w:ascii="Times New Roman" w:hAnsi="Times New Roman" w:cs="Times New Roman"/>
        </w:rPr>
      </w:pPr>
      <w:r w:rsidRPr="00E05B79">
        <w:rPr>
          <w:rFonts w:ascii="Times New Roman" w:hAnsi="Times New Roman" w:cs="Times New Roman"/>
        </w:rPr>
        <w:t>д</w:t>
      </w:r>
      <w:r w:rsidR="002E63D7" w:rsidRPr="00E05B79">
        <w:rPr>
          <w:rFonts w:ascii="Times New Roman" w:hAnsi="Times New Roman" w:cs="Times New Roman"/>
        </w:rPr>
        <w:t>обавление информации о пользо</w:t>
      </w:r>
      <w:r w:rsidR="009508E5" w:rsidRPr="00E05B79">
        <w:rPr>
          <w:rFonts w:ascii="Times New Roman" w:hAnsi="Times New Roman" w:cs="Times New Roman"/>
        </w:rPr>
        <w:t>вателе</w:t>
      </w:r>
      <w:r w:rsidR="00B30AEA" w:rsidRPr="00E05B79">
        <w:rPr>
          <w:rFonts w:ascii="Times New Roman" w:hAnsi="Times New Roman" w:cs="Times New Roman"/>
        </w:rPr>
        <w:t>;</w:t>
      </w:r>
    </w:p>
    <w:p w:rsidR="00E05B79" w:rsidRPr="00E05B79" w:rsidRDefault="00E244FF" w:rsidP="006F0655">
      <w:pPr>
        <w:pStyle w:val="a4"/>
        <w:numPr>
          <w:ilvl w:val="2"/>
          <w:numId w:val="17"/>
        </w:numPr>
        <w:tabs>
          <w:tab w:val="left" w:pos="426"/>
          <w:tab w:val="left" w:pos="567"/>
        </w:tabs>
        <w:spacing w:before="0" w:beforeAutospacing="0" w:after="0" w:afterAutospacing="0" w:line="360" w:lineRule="auto"/>
        <w:ind w:left="0" w:firstLine="567"/>
        <w:rPr>
          <w:rFonts w:ascii="Times New Roman" w:hAnsi="Times New Roman" w:cs="Times New Roman"/>
        </w:rPr>
      </w:pPr>
      <w:r w:rsidRPr="00E05B79">
        <w:rPr>
          <w:rFonts w:ascii="Times New Roman" w:hAnsi="Times New Roman" w:cs="Times New Roman"/>
        </w:rPr>
        <w:t>п</w:t>
      </w:r>
      <w:r w:rsidR="009508E5" w:rsidRPr="00E05B79">
        <w:rPr>
          <w:rFonts w:ascii="Times New Roman" w:hAnsi="Times New Roman" w:cs="Times New Roman"/>
        </w:rPr>
        <w:t>ривязка к пользователю смарт-карту с уникальным идентификатором</w:t>
      </w:r>
      <w:r w:rsidR="00B30AEA" w:rsidRPr="00E05B79">
        <w:rPr>
          <w:rFonts w:ascii="Times New Roman" w:hAnsi="Times New Roman" w:cs="Times New Roman"/>
        </w:rPr>
        <w:t>;</w:t>
      </w:r>
    </w:p>
    <w:p w:rsidR="00E05B79" w:rsidRPr="00E05B79" w:rsidRDefault="00E244FF" w:rsidP="006F0655">
      <w:pPr>
        <w:pStyle w:val="a4"/>
        <w:numPr>
          <w:ilvl w:val="2"/>
          <w:numId w:val="17"/>
        </w:numPr>
        <w:tabs>
          <w:tab w:val="left" w:pos="426"/>
          <w:tab w:val="left" w:pos="567"/>
        </w:tabs>
        <w:spacing w:before="0" w:beforeAutospacing="0" w:after="0" w:afterAutospacing="0" w:line="360" w:lineRule="auto"/>
        <w:ind w:left="0" w:firstLine="567"/>
        <w:rPr>
          <w:rFonts w:ascii="Times New Roman" w:hAnsi="Times New Roman" w:cs="Times New Roman"/>
        </w:rPr>
      </w:pPr>
      <w:r w:rsidRPr="00E05B79">
        <w:rPr>
          <w:rFonts w:ascii="Times New Roman" w:hAnsi="Times New Roman" w:cs="Times New Roman"/>
        </w:rPr>
        <w:t>и</w:t>
      </w:r>
      <w:r w:rsidR="00696CF4" w:rsidRPr="00E05B79">
        <w:rPr>
          <w:rFonts w:ascii="Times New Roman" w:hAnsi="Times New Roman" w:cs="Times New Roman"/>
        </w:rPr>
        <w:t>зменение данных пользователя</w:t>
      </w:r>
      <w:r w:rsidR="00B30AEA" w:rsidRPr="00E05B79">
        <w:rPr>
          <w:rFonts w:ascii="Times New Roman" w:hAnsi="Times New Roman" w:cs="Times New Roman"/>
        </w:rPr>
        <w:t>;</w:t>
      </w:r>
    </w:p>
    <w:p w:rsidR="00E05B79" w:rsidRPr="00E05B79" w:rsidRDefault="00E244FF" w:rsidP="006F0655">
      <w:pPr>
        <w:pStyle w:val="a4"/>
        <w:numPr>
          <w:ilvl w:val="2"/>
          <w:numId w:val="17"/>
        </w:numPr>
        <w:tabs>
          <w:tab w:val="left" w:pos="426"/>
          <w:tab w:val="left" w:pos="567"/>
        </w:tabs>
        <w:spacing w:before="0" w:beforeAutospacing="0" w:after="0" w:afterAutospacing="0" w:line="360" w:lineRule="auto"/>
        <w:ind w:left="0" w:firstLine="567"/>
        <w:rPr>
          <w:rFonts w:ascii="Times New Roman" w:hAnsi="Times New Roman" w:cs="Times New Roman"/>
        </w:rPr>
      </w:pPr>
      <w:r w:rsidRPr="00E05B79">
        <w:rPr>
          <w:rFonts w:ascii="Times New Roman" w:hAnsi="Times New Roman" w:cs="Times New Roman"/>
        </w:rPr>
        <w:t>с</w:t>
      </w:r>
      <w:r w:rsidR="009508E5" w:rsidRPr="00E05B79">
        <w:rPr>
          <w:rFonts w:ascii="Times New Roman" w:hAnsi="Times New Roman" w:cs="Times New Roman"/>
        </w:rPr>
        <w:t>оздание группы пользователей</w:t>
      </w:r>
      <w:r w:rsidR="00B30AEA" w:rsidRPr="00E05B79">
        <w:rPr>
          <w:rFonts w:ascii="Times New Roman" w:hAnsi="Times New Roman" w:cs="Times New Roman"/>
        </w:rPr>
        <w:t>;</w:t>
      </w:r>
    </w:p>
    <w:p w:rsidR="00E05B79" w:rsidRPr="00E05B79" w:rsidRDefault="0084491A" w:rsidP="006F0655">
      <w:pPr>
        <w:pStyle w:val="a4"/>
        <w:numPr>
          <w:ilvl w:val="2"/>
          <w:numId w:val="17"/>
        </w:numPr>
        <w:tabs>
          <w:tab w:val="left" w:pos="426"/>
          <w:tab w:val="left" w:pos="567"/>
        </w:tabs>
        <w:spacing w:before="0" w:beforeAutospacing="0" w:after="0" w:afterAutospacing="0" w:line="360" w:lineRule="auto"/>
        <w:ind w:left="0" w:firstLine="567"/>
        <w:rPr>
          <w:rFonts w:ascii="Times New Roman" w:hAnsi="Times New Roman" w:cs="Times New Roman"/>
        </w:rPr>
      </w:pPr>
      <w:r w:rsidRPr="00E05B79">
        <w:rPr>
          <w:rFonts w:ascii="Times New Roman" w:hAnsi="Times New Roman" w:cs="Times New Roman"/>
        </w:rPr>
        <w:t>ведения журнала аутентификации</w:t>
      </w:r>
      <w:r w:rsidR="00450316" w:rsidRPr="00E05B79">
        <w:rPr>
          <w:rFonts w:ascii="Times New Roman" w:hAnsi="Times New Roman" w:cs="Times New Roman"/>
          <w:lang w:val="en-US"/>
        </w:rPr>
        <w:t>;</w:t>
      </w:r>
    </w:p>
    <w:p w:rsidR="00E05B79" w:rsidRPr="00E05B79" w:rsidRDefault="0084491A" w:rsidP="006F0655">
      <w:pPr>
        <w:pStyle w:val="a4"/>
        <w:numPr>
          <w:ilvl w:val="2"/>
          <w:numId w:val="17"/>
        </w:numPr>
        <w:tabs>
          <w:tab w:val="left" w:pos="426"/>
          <w:tab w:val="left" w:pos="567"/>
        </w:tabs>
        <w:spacing w:before="0" w:beforeAutospacing="0" w:after="0" w:afterAutospacing="0" w:line="360" w:lineRule="auto"/>
        <w:ind w:left="0" w:firstLine="567"/>
        <w:rPr>
          <w:rFonts w:ascii="Times New Roman" w:hAnsi="Times New Roman" w:cs="Times New Roman"/>
        </w:rPr>
      </w:pPr>
      <w:r w:rsidRPr="00E05B79">
        <w:rPr>
          <w:rFonts w:ascii="Times New Roman" w:hAnsi="Times New Roman" w:cs="Times New Roman"/>
        </w:rPr>
        <w:t>возможность администратором отчистить журнал</w:t>
      </w:r>
      <w:r w:rsidR="00450316" w:rsidRPr="00E05B79">
        <w:rPr>
          <w:rFonts w:ascii="Times New Roman" w:hAnsi="Times New Roman" w:cs="Times New Roman"/>
          <w:lang w:val="en-US"/>
        </w:rPr>
        <w:t>;</w:t>
      </w:r>
      <w:r w:rsidRPr="00E05B79">
        <w:rPr>
          <w:rFonts w:ascii="Times New Roman" w:hAnsi="Times New Roman" w:cs="Times New Roman"/>
        </w:rPr>
        <w:t xml:space="preserve"> </w:t>
      </w:r>
    </w:p>
    <w:p w:rsidR="00E05B79" w:rsidRPr="00E05B79" w:rsidRDefault="008F7CDF" w:rsidP="005117C8">
      <w:pPr>
        <w:pStyle w:val="a4"/>
        <w:spacing w:before="0" w:beforeAutospacing="0" w:after="0" w:afterAutospacing="0" w:line="360" w:lineRule="auto"/>
        <w:ind w:firstLine="284"/>
        <w:jc w:val="both"/>
        <w:rPr>
          <w:rFonts w:ascii="Times New Roman" w:hAnsi="Times New Roman" w:cs="Times New Roman"/>
        </w:rPr>
      </w:pPr>
      <w:r w:rsidRPr="00CA3CB5">
        <w:rPr>
          <w:rFonts w:ascii="Times New Roman" w:hAnsi="Times New Roman" w:cs="Times New Roman"/>
        </w:rPr>
        <w:t>Приложение на тонком клиенте должна обеспечивать возможность выполнения следующих функций:</w:t>
      </w:r>
      <w:r w:rsidR="0084491A" w:rsidRPr="00CA3CB5">
        <w:rPr>
          <w:rFonts w:ascii="Times New Roman" w:hAnsi="Times New Roman" w:cs="Times New Roman"/>
        </w:rPr>
        <w:t xml:space="preserve"> </w:t>
      </w:r>
    </w:p>
    <w:p w:rsidR="00B62A33" w:rsidRPr="00B62A33" w:rsidRDefault="0084491A" w:rsidP="00B62A33">
      <w:pPr>
        <w:pStyle w:val="a4"/>
        <w:numPr>
          <w:ilvl w:val="0"/>
          <w:numId w:val="25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CA3CB5">
        <w:rPr>
          <w:rFonts w:ascii="Times New Roman" w:hAnsi="Times New Roman" w:cs="Times New Roman"/>
        </w:rPr>
        <w:t>соединение</w:t>
      </w:r>
      <w:r w:rsidR="008F7CDF" w:rsidRPr="00CA3CB5">
        <w:rPr>
          <w:rFonts w:ascii="Times New Roman" w:hAnsi="Times New Roman" w:cs="Times New Roman"/>
        </w:rPr>
        <w:t xml:space="preserve"> со считывателем смарт-карт через </w:t>
      </w:r>
      <w:r w:rsidR="008F7CDF" w:rsidRPr="00CA3CB5">
        <w:rPr>
          <w:rFonts w:ascii="Times New Roman" w:hAnsi="Times New Roman" w:cs="Times New Roman"/>
          <w:lang w:val="en-US"/>
        </w:rPr>
        <w:t>USB</w:t>
      </w:r>
      <w:r w:rsidR="008F7CDF" w:rsidRPr="00CA3CB5">
        <w:rPr>
          <w:rFonts w:ascii="Times New Roman" w:hAnsi="Times New Roman" w:cs="Times New Roman"/>
        </w:rPr>
        <w:t xml:space="preserve"> интерфейс, если считыватель смарт-карт не подключён к тонко</w:t>
      </w:r>
      <w:r w:rsidRPr="00CA3CB5">
        <w:rPr>
          <w:rFonts w:ascii="Times New Roman" w:hAnsi="Times New Roman" w:cs="Times New Roman"/>
        </w:rPr>
        <w:t>му клиенту, то вывести сообщение об этом;</w:t>
      </w:r>
    </w:p>
    <w:p w:rsidR="006A12BD" w:rsidRPr="00B62A33" w:rsidRDefault="006A12BD" w:rsidP="006A12BD">
      <w:pPr>
        <w:pStyle w:val="a4"/>
        <w:numPr>
          <w:ilvl w:val="0"/>
          <w:numId w:val="25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B62A33">
        <w:rPr>
          <w:rFonts w:ascii="Times New Roman" w:hAnsi="Times New Roman" w:cs="Times New Roman"/>
        </w:rPr>
        <w:t xml:space="preserve">поддержка </w:t>
      </w:r>
      <w:r>
        <w:rPr>
          <w:rFonts w:ascii="Times New Roman" w:hAnsi="Times New Roman" w:cs="Times New Roman"/>
        </w:rPr>
        <w:t xml:space="preserve">криптографического </w:t>
      </w:r>
      <w:r w:rsidRPr="00B62A33">
        <w:rPr>
          <w:rFonts w:ascii="Times New Roman" w:hAnsi="Times New Roman" w:cs="Times New Roman"/>
        </w:rPr>
        <w:t>протокола связи с сервером аутентификации пользователей.</w:t>
      </w:r>
    </w:p>
    <w:p w:rsidR="00B62A33" w:rsidRPr="006A12BD" w:rsidRDefault="0084491A" w:rsidP="006A12BD">
      <w:pPr>
        <w:pStyle w:val="a4"/>
        <w:numPr>
          <w:ilvl w:val="0"/>
          <w:numId w:val="25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6A12BD">
        <w:rPr>
          <w:rFonts w:ascii="Times New Roman" w:hAnsi="Times New Roman" w:cs="Times New Roman"/>
        </w:rPr>
        <w:lastRenderedPageBreak/>
        <w:t xml:space="preserve">возможность вывести результат аутентификации (аутентифицирован или </w:t>
      </w:r>
      <w:r w:rsidR="00450316" w:rsidRPr="006A12BD">
        <w:rPr>
          <w:rFonts w:ascii="Times New Roman" w:hAnsi="Times New Roman" w:cs="Times New Roman"/>
        </w:rPr>
        <w:t>не аутентифицирован</w:t>
      </w:r>
      <w:r w:rsidRPr="006A12BD">
        <w:rPr>
          <w:rFonts w:ascii="Times New Roman" w:hAnsi="Times New Roman" w:cs="Times New Roman"/>
        </w:rPr>
        <w:t>)</w:t>
      </w:r>
      <w:r w:rsidR="00450316" w:rsidRPr="006A12BD">
        <w:rPr>
          <w:rFonts w:ascii="Times New Roman" w:hAnsi="Times New Roman" w:cs="Times New Roman"/>
        </w:rPr>
        <w:t>;</w:t>
      </w:r>
    </w:p>
    <w:p w:rsidR="00B9375E" w:rsidRPr="00271DBA" w:rsidRDefault="00B9375E" w:rsidP="006F0655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rPr>
          <w:sz w:val="28"/>
          <w:szCs w:val="28"/>
        </w:rPr>
      </w:pPr>
      <w:bookmarkStart w:id="6" w:name="_Toc406769146"/>
      <w:r w:rsidRPr="00CA3CB5">
        <w:rPr>
          <w:sz w:val="28"/>
          <w:szCs w:val="28"/>
        </w:rPr>
        <w:t>Требования к надёжности программных обеспечений</w:t>
      </w:r>
      <w:bookmarkEnd w:id="6"/>
    </w:p>
    <w:p w:rsidR="00B9375E" w:rsidRPr="00CA3CB5" w:rsidRDefault="00B9375E" w:rsidP="006F0655">
      <w:pPr>
        <w:pStyle w:val="3"/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</w:rPr>
      </w:pPr>
      <w:bookmarkStart w:id="7" w:name="_Toc406769147"/>
      <w:r w:rsidRPr="00CA3CB5">
        <w:rPr>
          <w:rFonts w:ascii="Times New Roman" w:hAnsi="Times New Roman" w:cs="Times New Roman"/>
          <w:color w:val="000000" w:themeColor="text1"/>
        </w:rPr>
        <w:t xml:space="preserve">2.2.1. </w:t>
      </w:r>
      <w:r w:rsidR="00271DBA">
        <w:rPr>
          <w:rFonts w:ascii="Times New Roman" w:hAnsi="Times New Roman" w:cs="Times New Roman"/>
          <w:color w:val="000000" w:themeColor="text1"/>
        </w:rPr>
        <w:t xml:space="preserve"> </w:t>
      </w:r>
      <w:r w:rsidRPr="00CA3CB5">
        <w:rPr>
          <w:rFonts w:ascii="Times New Roman" w:hAnsi="Times New Roman" w:cs="Times New Roman"/>
          <w:color w:val="000000" w:themeColor="text1"/>
        </w:rPr>
        <w:t>Требования к обеспечению надёжного функционирования</w:t>
      </w:r>
      <w:r w:rsidR="008C20FA" w:rsidRPr="00CA3CB5">
        <w:rPr>
          <w:rFonts w:ascii="Times New Roman" w:hAnsi="Times New Roman" w:cs="Times New Roman"/>
          <w:color w:val="000000" w:themeColor="text1"/>
        </w:rPr>
        <w:t xml:space="preserve"> программ</w:t>
      </w:r>
      <w:bookmarkEnd w:id="7"/>
    </w:p>
    <w:p w:rsidR="00B9375E" w:rsidRPr="00CA3CB5" w:rsidRDefault="00B9375E" w:rsidP="006F0655">
      <w:pPr>
        <w:spacing w:line="360" w:lineRule="auto"/>
        <w:ind w:firstLine="567"/>
        <w:jc w:val="both"/>
      </w:pPr>
      <w:r w:rsidRPr="00CA3CB5">
        <w:t xml:space="preserve">Надежное (устойчивое) функционирование </w:t>
      </w:r>
      <w:r w:rsidR="008C20FA" w:rsidRPr="00CA3CB5">
        <w:t>программных обеспечений</w:t>
      </w:r>
      <w:r w:rsidRPr="00CA3CB5">
        <w:t xml:space="preserve">  должно </w:t>
      </w:r>
      <w:r w:rsidR="00B23700" w:rsidRPr="00CA3CB5">
        <w:t xml:space="preserve">  </w:t>
      </w:r>
      <w:r w:rsidRPr="00CA3CB5">
        <w:t>быть обеспечено выполнением совокупности организа</w:t>
      </w:r>
      <w:r w:rsidR="008C20FA" w:rsidRPr="00CA3CB5">
        <w:t>ционно-технических мероприятий.  Перечень организационно-технических мероприятий:</w:t>
      </w:r>
    </w:p>
    <w:p w:rsidR="008C20FA" w:rsidRPr="00CA3CB5" w:rsidRDefault="008C20FA" w:rsidP="006F0655">
      <w:pPr>
        <w:pStyle w:val="a5"/>
        <w:numPr>
          <w:ilvl w:val="0"/>
          <w:numId w:val="7"/>
        </w:numPr>
        <w:spacing w:line="360" w:lineRule="auto"/>
        <w:ind w:left="0" w:firstLine="567"/>
        <w:jc w:val="both"/>
        <w:rPr>
          <w:color w:val="000000" w:themeColor="text1"/>
        </w:rPr>
      </w:pPr>
      <w:r w:rsidRPr="00CA3CB5">
        <w:rPr>
          <w:color w:val="000000" w:themeColor="text1"/>
        </w:rPr>
        <w:t>использование во время разработки программу контроля версий «</w:t>
      </w:r>
      <w:proofErr w:type="spellStart"/>
      <w:r w:rsidRPr="00CA3CB5">
        <w:rPr>
          <w:color w:val="000000" w:themeColor="text1"/>
          <w:lang w:val="en-US"/>
        </w:rPr>
        <w:t>git</w:t>
      </w:r>
      <w:proofErr w:type="spellEnd"/>
      <w:r w:rsidRPr="00CA3CB5">
        <w:rPr>
          <w:color w:val="000000" w:themeColor="text1"/>
        </w:rPr>
        <w:t>»;</w:t>
      </w:r>
    </w:p>
    <w:p w:rsidR="008C20FA" w:rsidRPr="00CA3CB5" w:rsidRDefault="008C20FA" w:rsidP="006F0655">
      <w:pPr>
        <w:pStyle w:val="a5"/>
        <w:numPr>
          <w:ilvl w:val="0"/>
          <w:numId w:val="7"/>
        </w:numPr>
        <w:spacing w:line="360" w:lineRule="auto"/>
        <w:ind w:left="0" w:firstLine="567"/>
        <w:jc w:val="both"/>
        <w:rPr>
          <w:color w:val="000000" w:themeColor="text1"/>
        </w:rPr>
      </w:pPr>
      <w:r w:rsidRPr="00CA3CB5">
        <w:t xml:space="preserve">использованием лицензионного программного обеспечения для разработки: </w:t>
      </w:r>
      <w:r w:rsidRPr="00CA3CB5">
        <w:rPr>
          <w:lang w:val="en-US"/>
        </w:rPr>
        <w:t>Microsoft</w:t>
      </w:r>
      <w:r w:rsidRPr="00CA3CB5">
        <w:t xml:space="preserve"> </w:t>
      </w:r>
      <w:r w:rsidRPr="00CA3CB5">
        <w:rPr>
          <w:lang w:val="en-US"/>
        </w:rPr>
        <w:t>Visual</w:t>
      </w:r>
      <w:r w:rsidRPr="00CA3CB5">
        <w:t xml:space="preserve"> </w:t>
      </w:r>
      <w:r w:rsidRPr="00CA3CB5">
        <w:rPr>
          <w:lang w:val="en-US"/>
        </w:rPr>
        <w:t>studio</w:t>
      </w:r>
      <w:r w:rsidRPr="00CA3CB5">
        <w:t xml:space="preserve"> 2012,</w:t>
      </w:r>
      <w:r w:rsidR="00E05B79">
        <w:t xml:space="preserve"> </w:t>
      </w:r>
      <w:r w:rsidR="00E05B79">
        <w:rPr>
          <w:lang w:val="en-US"/>
        </w:rPr>
        <w:t>Microsoft</w:t>
      </w:r>
      <w:r w:rsidR="00E05B79" w:rsidRPr="00E05B79">
        <w:t xml:space="preserve"> </w:t>
      </w:r>
      <w:r w:rsidR="00E05B79">
        <w:rPr>
          <w:lang w:val="en-US"/>
        </w:rPr>
        <w:t>SQL</w:t>
      </w:r>
      <w:r w:rsidR="00E05B79" w:rsidRPr="00E05B79">
        <w:t xml:space="preserve"> </w:t>
      </w:r>
      <w:r w:rsidR="00E05B79">
        <w:rPr>
          <w:lang w:val="en-US"/>
        </w:rPr>
        <w:t>Server</w:t>
      </w:r>
      <w:r w:rsidR="006669E0">
        <w:t xml:space="preserve"> 2012</w:t>
      </w:r>
      <w:r w:rsidR="00E05B79">
        <w:t>,</w:t>
      </w:r>
      <w:r w:rsidR="006669E0">
        <w:t xml:space="preserve"> </w:t>
      </w:r>
      <w:r w:rsidR="006669E0">
        <w:rPr>
          <w:lang w:val="en-US"/>
        </w:rPr>
        <w:t>SQL</w:t>
      </w:r>
      <w:r w:rsidR="006669E0" w:rsidRPr="006669E0">
        <w:t xml:space="preserve"> </w:t>
      </w:r>
      <w:r w:rsidR="006669E0">
        <w:rPr>
          <w:lang w:val="en-US"/>
        </w:rPr>
        <w:t>Managed</w:t>
      </w:r>
      <w:r w:rsidR="006669E0" w:rsidRPr="006669E0">
        <w:t xml:space="preserve"> </w:t>
      </w:r>
      <w:r w:rsidR="006669E0">
        <w:rPr>
          <w:lang w:val="en-US"/>
        </w:rPr>
        <w:t>studio</w:t>
      </w:r>
      <w:r w:rsidR="006669E0" w:rsidRPr="006669E0">
        <w:t xml:space="preserve"> </w:t>
      </w:r>
      <w:r w:rsidR="006669E0">
        <w:t>и т</w:t>
      </w:r>
      <w:r w:rsidR="006669E0" w:rsidRPr="006669E0">
        <w:t>.</w:t>
      </w:r>
      <w:r w:rsidR="006669E0">
        <w:t xml:space="preserve"> д</w:t>
      </w:r>
      <w:r w:rsidR="006669E0" w:rsidRPr="006669E0">
        <w:t xml:space="preserve">. </w:t>
      </w:r>
      <w:r w:rsidR="006669E0">
        <w:t>Программные обеспечения и библиотеки</w:t>
      </w:r>
      <w:r w:rsidR="006669E0" w:rsidRPr="006669E0">
        <w:t xml:space="preserve">: </w:t>
      </w:r>
      <w:r w:rsidR="006669E0">
        <w:t xml:space="preserve">ОС </w:t>
      </w:r>
      <w:r w:rsidR="006669E0">
        <w:rPr>
          <w:lang w:val="en-US"/>
        </w:rPr>
        <w:t>Linux</w:t>
      </w:r>
      <w:r w:rsidR="006669E0" w:rsidRPr="006669E0">
        <w:t xml:space="preserve"> </w:t>
      </w:r>
      <w:proofErr w:type="spellStart"/>
      <w:r w:rsidR="00370D5B">
        <w:rPr>
          <w:lang w:val="en-US"/>
        </w:rPr>
        <w:t>O</w:t>
      </w:r>
      <w:r w:rsidR="006669E0">
        <w:rPr>
          <w:lang w:val="en-US"/>
        </w:rPr>
        <w:t>pensusse</w:t>
      </w:r>
      <w:proofErr w:type="spellEnd"/>
      <w:r w:rsidR="006669E0" w:rsidRPr="006669E0">
        <w:t xml:space="preserve"> 13</w:t>
      </w:r>
      <w:r w:rsidR="007D3450">
        <w:t>.2</w:t>
      </w:r>
      <w:r w:rsidR="006669E0">
        <w:t>,</w:t>
      </w:r>
      <w:r w:rsidR="006669E0" w:rsidRPr="006669E0">
        <w:t xml:space="preserve"> </w:t>
      </w:r>
      <w:r w:rsidR="006669E0">
        <w:t xml:space="preserve"> </w:t>
      </w:r>
      <w:r w:rsidR="006669E0" w:rsidRPr="006669E0">
        <w:t xml:space="preserve"> </w:t>
      </w:r>
      <w:r w:rsidR="006669E0">
        <w:rPr>
          <w:lang w:val="en-US"/>
        </w:rPr>
        <w:t>q</w:t>
      </w:r>
      <w:r w:rsidRPr="00CA3CB5">
        <w:rPr>
          <w:lang w:val="en-US"/>
        </w:rPr>
        <w:t>t</w:t>
      </w:r>
      <w:r w:rsidRPr="00CA3CB5">
        <w:t xml:space="preserve"> </w:t>
      </w:r>
      <w:r w:rsidR="006669E0">
        <w:rPr>
          <w:lang w:val="en-US"/>
        </w:rPr>
        <w:t>c</w:t>
      </w:r>
      <w:r w:rsidR="00E05B79" w:rsidRPr="00CA3CB5">
        <w:rPr>
          <w:lang w:val="en-US"/>
        </w:rPr>
        <w:t>reator</w:t>
      </w:r>
      <w:r w:rsidR="006669E0">
        <w:t xml:space="preserve">, пакет компиляторов </w:t>
      </w:r>
      <w:proofErr w:type="spellStart"/>
      <w:r w:rsidR="006669E0">
        <w:rPr>
          <w:lang w:val="en-US"/>
        </w:rPr>
        <w:t>gcc</w:t>
      </w:r>
      <w:proofErr w:type="spellEnd"/>
      <w:r w:rsidR="006669E0" w:rsidRPr="006669E0">
        <w:t xml:space="preserve"> </w:t>
      </w:r>
      <w:r w:rsidR="006669E0">
        <w:t xml:space="preserve">и </w:t>
      </w:r>
      <w:r w:rsidR="006669E0">
        <w:rPr>
          <w:lang w:val="en-US"/>
        </w:rPr>
        <w:t>g</w:t>
      </w:r>
      <w:r w:rsidR="006669E0" w:rsidRPr="006669E0">
        <w:t>++</w:t>
      </w:r>
      <w:r w:rsidR="00B84866" w:rsidRPr="00B84866">
        <w:t xml:space="preserve"> </w:t>
      </w:r>
      <w:r w:rsidR="00B84866">
        <w:t>и т. д.</w:t>
      </w:r>
    </w:p>
    <w:p w:rsidR="008C20FA" w:rsidRPr="00CA3CB5" w:rsidRDefault="008C20FA" w:rsidP="006F0655">
      <w:pPr>
        <w:pStyle w:val="a5"/>
        <w:numPr>
          <w:ilvl w:val="0"/>
          <w:numId w:val="7"/>
        </w:numPr>
        <w:spacing w:line="360" w:lineRule="auto"/>
        <w:ind w:left="0" w:firstLine="567"/>
        <w:jc w:val="both"/>
        <w:rPr>
          <w:color w:val="000000" w:themeColor="text1"/>
        </w:rPr>
      </w:pPr>
      <w:r w:rsidRPr="00CA3CB5">
        <w:rPr>
          <w:color w:val="000000" w:themeColor="text1"/>
        </w:rPr>
        <w:t>регулярное выполнение ГОСТ 51188-98 защита информации, испытание программных средств на наличие программных вирусов.</w:t>
      </w:r>
    </w:p>
    <w:p w:rsidR="008C20FA" w:rsidRPr="00CA3CB5" w:rsidRDefault="0010715B" w:rsidP="006F0655">
      <w:pPr>
        <w:pStyle w:val="3"/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</w:rPr>
      </w:pPr>
      <w:bookmarkStart w:id="8" w:name="_Toc406769148"/>
      <w:r w:rsidRPr="00CA3CB5">
        <w:rPr>
          <w:rFonts w:ascii="Times New Roman" w:hAnsi="Times New Roman" w:cs="Times New Roman"/>
          <w:color w:val="000000" w:themeColor="text1"/>
        </w:rPr>
        <w:t xml:space="preserve">2.2.2. </w:t>
      </w:r>
      <w:r w:rsidR="006F0655">
        <w:rPr>
          <w:rFonts w:ascii="Times New Roman" w:hAnsi="Times New Roman" w:cs="Times New Roman"/>
          <w:color w:val="000000" w:themeColor="text1"/>
        </w:rPr>
        <w:t xml:space="preserve"> </w:t>
      </w:r>
      <w:r w:rsidRPr="00CA3CB5">
        <w:rPr>
          <w:rFonts w:ascii="Times New Roman" w:hAnsi="Times New Roman" w:cs="Times New Roman"/>
          <w:color w:val="000000" w:themeColor="text1"/>
        </w:rPr>
        <w:t>Время восстановление после отказа</w:t>
      </w:r>
      <w:bookmarkEnd w:id="8"/>
    </w:p>
    <w:p w:rsidR="0010715B" w:rsidRPr="00CA3CB5" w:rsidRDefault="0010715B" w:rsidP="006F0655">
      <w:pPr>
        <w:spacing w:line="360" w:lineRule="auto"/>
        <w:ind w:firstLine="567"/>
        <w:jc w:val="both"/>
      </w:pPr>
      <w:r w:rsidRPr="00CA3CB5">
        <w:t>Время восстановления после отказа, вызванного сбоем электропитания технических   средств (иными внешними факторами), не фатальным сбоем (не крахом) операционной си</w:t>
      </w:r>
      <w:r w:rsidR="00447791" w:rsidRPr="00CA3CB5">
        <w:t>стемы, не должно превышать 30</w:t>
      </w:r>
      <w:r w:rsidRPr="00CA3CB5">
        <w:t xml:space="preserve"> минут при условии соблюдения условий эксплуатации технических и программных средств. </w:t>
      </w:r>
    </w:p>
    <w:p w:rsidR="0010715B" w:rsidRPr="00CA3CB5" w:rsidRDefault="0010715B" w:rsidP="006F0655">
      <w:pPr>
        <w:spacing w:line="360" w:lineRule="auto"/>
        <w:ind w:firstLine="567"/>
        <w:jc w:val="both"/>
      </w:pPr>
      <w:r w:rsidRPr="00CA3CB5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0715B" w:rsidRPr="00CA3CB5" w:rsidRDefault="0010715B" w:rsidP="006F0655">
      <w:pPr>
        <w:spacing w:line="360" w:lineRule="auto"/>
        <w:ind w:firstLine="567"/>
        <w:jc w:val="both"/>
      </w:pPr>
      <w:r w:rsidRPr="00CA3CB5">
        <w:t>Время восстановление после прекращение функционирования сетевого соединения, не должно превышать 1 минуты, при условии соблюдения условий эксплуатации программных обеспечений.</w:t>
      </w:r>
    </w:p>
    <w:p w:rsidR="0010715B" w:rsidRPr="00CA3CB5" w:rsidRDefault="0010715B" w:rsidP="006F0655">
      <w:pPr>
        <w:pStyle w:val="3"/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</w:rPr>
      </w:pPr>
      <w:r w:rsidRPr="00CA3CB5">
        <w:rPr>
          <w:rFonts w:ascii="Times New Roman" w:hAnsi="Times New Roman" w:cs="Times New Roman"/>
        </w:rPr>
        <w:t xml:space="preserve"> </w:t>
      </w:r>
      <w:bookmarkStart w:id="9" w:name="_Toc406769149"/>
      <w:r w:rsidRPr="00CA3CB5">
        <w:rPr>
          <w:rFonts w:ascii="Times New Roman" w:hAnsi="Times New Roman" w:cs="Times New Roman"/>
          <w:color w:val="000000" w:themeColor="text1"/>
        </w:rPr>
        <w:t>2.2.3. Отказы из-за некорректных действий пользователей системы</w:t>
      </w:r>
      <w:bookmarkEnd w:id="9"/>
    </w:p>
    <w:p w:rsidR="00447791" w:rsidRPr="00CA3CB5" w:rsidRDefault="00447791" w:rsidP="006F0655">
      <w:pPr>
        <w:pStyle w:val="a4"/>
        <w:spacing w:before="0" w:beforeAutospacing="0" w:after="0" w:afterAutospacing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CA3CB5">
        <w:rPr>
          <w:rFonts w:ascii="Times New Roman" w:hAnsi="Times New Roman" w:cs="Times New Roman"/>
          <w:color w:val="000000" w:themeColor="text1"/>
        </w:rPr>
        <w:t xml:space="preserve">Отказы программы вследствие некорректных действий пользователя при взаимодействии </w:t>
      </w:r>
      <w:proofErr w:type="gramStart"/>
      <w:r w:rsidRPr="00CA3CB5">
        <w:rPr>
          <w:rFonts w:ascii="Times New Roman" w:hAnsi="Times New Roman" w:cs="Times New Roman"/>
          <w:color w:val="000000" w:themeColor="text1"/>
        </w:rPr>
        <w:t>с</w:t>
      </w:r>
      <w:proofErr w:type="gramEnd"/>
      <w:r w:rsidRPr="00CA3CB5">
        <w:rPr>
          <w:rFonts w:ascii="Times New Roman" w:hAnsi="Times New Roman" w:cs="Times New Roman"/>
          <w:color w:val="000000" w:themeColor="text1"/>
        </w:rPr>
        <w:t xml:space="preserve"> </w:t>
      </w:r>
      <w:r w:rsidR="004445D9">
        <w:rPr>
          <w:rFonts w:ascii="Times New Roman" w:hAnsi="Times New Roman" w:cs="Times New Roman"/>
          <w:color w:val="000000" w:themeColor="text1"/>
        </w:rPr>
        <w:t xml:space="preserve">ПО </w:t>
      </w:r>
      <w:r w:rsidRPr="00CA3CB5">
        <w:rPr>
          <w:rFonts w:ascii="Times New Roman" w:hAnsi="Times New Roman" w:cs="Times New Roman"/>
          <w:color w:val="000000" w:themeColor="text1"/>
        </w:rPr>
        <w:t xml:space="preserve">через </w:t>
      </w:r>
      <w:r w:rsidRPr="00CA3CB5">
        <w:rPr>
          <w:rFonts w:ascii="Times New Roman" w:hAnsi="Times New Roman" w:cs="Times New Roman"/>
          <w:color w:val="000000" w:themeColor="text1"/>
          <w:lang w:val="en-US"/>
        </w:rPr>
        <w:t>GUI</w:t>
      </w:r>
      <w:r w:rsidRPr="00CA3CB5">
        <w:rPr>
          <w:rFonts w:ascii="Times New Roman" w:hAnsi="Times New Roman" w:cs="Times New Roman"/>
          <w:color w:val="000000" w:themeColor="text1"/>
        </w:rPr>
        <w:t xml:space="preserve"> недопустимы. </w:t>
      </w:r>
    </w:p>
    <w:p w:rsidR="00447791" w:rsidRPr="00CA3CB5" w:rsidRDefault="00447791" w:rsidP="006F0655">
      <w:pPr>
        <w:pStyle w:val="10"/>
        <w:numPr>
          <w:ilvl w:val="0"/>
          <w:numId w:val="4"/>
        </w:numPr>
        <w:spacing w:before="0" w:beforeAutospacing="0" w:after="0" w:afterAutospacing="0" w:line="360" w:lineRule="auto"/>
        <w:ind w:left="0" w:firstLine="567"/>
        <w:rPr>
          <w:sz w:val="32"/>
          <w:szCs w:val="32"/>
          <w:lang w:val="en-US"/>
        </w:rPr>
      </w:pPr>
      <w:bookmarkStart w:id="10" w:name="_Toc406769150"/>
      <w:r w:rsidRPr="00CA3CB5">
        <w:rPr>
          <w:sz w:val="32"/>
          <w:szCs w:val="32"/>
        </w:rPr>
        <w:t>Условия эксплуатации</w:t>
      </w:r>
      <w:bookmarkEnd w:id="10"/>
    </w:p>
    <w:p w:rsidR="00447791" w:rsidRPr="00CA3CB5" w:rsidRDefault="00B23700" w:rsidP="006F0655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rPr>
          <w:sz w:val="28"/>
          <w:szCs w:val="28"/>
          <w:lang w:val="en-US"/>
        </w:rPr>
      </w:pPr>
      <w:r w:rsidRPr="00CA3CB5">
        <w:rPr>
          <w:sz w:val="28"/>
          <w:szCs w:val="28"/>
        </w:rPr>
        <w:t xml:space="preserve"> </w:t>
      </w:r>
      <w:bookmarkStart w:id="11" w:name="_Toc406769151"/>
      <w:r w:rsidR="00447791" w:rsidRPr="00CA3CB5">
        <w:rPr>
          <w:sz w:val="28"/>
          <w:szCs w:val="28"/>
        </w:rPr>
        <w:t>Климатические условия эксплуатации</w:t>
      </w:r>
      <w:bookmarkEnd w:id="11"/>
    </w:p>
    <w:p w:rsidR="00447791" w:rsidRPr="00CA3CB5" w:rsidRDefault="00447791" w:rsidP="006F0655">
      <w:pPr>
        <w:spacing w:line="360" w:lineRule="auto"/>
        <w:ind w:firstLine="567"/>
        <w:jc w:val="both"/>
      </w:pPr>
      <w:r w:rsidRPr="00CA3CB5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средствам, а именно ЭВМ.</w:t>
      </w:r>
    </w:p>
    <w:p w:rsidR="00447791" w:rsidRPr="00CA3CB5" w:rsidRDefault="00B23700" w:rsidP="006F0655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rPr>
          <w:sz w:val="28"/>
          <w:szCs w:val="28"/>
        </w:rPr>
      </w:pPr>
      <w:r w:rsidRPr="00CA3CB5">
        <w:rPr>
          <w:sz w:val="28"/>
          <w:szCs w:val="28"/>
        </w:rPr>
        <w:lastRenderedPageBreak/>
        <w:t xml:space="preserve"> </w:t>
      </w:r>
      <w:bookmarkStart w:id="12" w:name="_Toc406769152"/>
      <w:r w:rsidR="00447791" w:rsidRPr="00CA3CB5">
        <w:rPr>
          <w:sz w:val="28"/>
          <w:szCs w:val="28"/>
        </w:rPr>
        <w:t>Требования к квалификации и численности персонала</w:t>
      </w:r>
      <w:bookmarkEnd w:id="12"/>
    </w:p>
    <w:p w:rsidR="00E428F1" w:rsidRPr="00CA3CB5" w:rsidRDefault="00447791" w:rsidP="006F0655">
      <w:pPr>
        <w:spacing w:line="360" w:lineRule="auto"/>
        <w:ind w:firstLine="567"/>
        <w:jc w:val="both"/>
      </w:pPr>
      <w:r w:rsidRPr="00CA3CB5">
        <w:t>Минимальное количество персонала,</w:t>
      </w:r>
      <w:r w:rsidR="00E428F1" w:rsidRPr="00CA3CB5">
        <w:t xml:space="preserve"> требуемого для работы функционирования программно-аппаратного комплекса безопасной аутентификации пользователей</w:t>
      </w:r>
      <w:r w:rsidRPr="00CA3CB5">
        <w:t>, должно составл</w:t>
      </w:r>
      <w:r w:rsidR="00E428F1" w:rsidRPr="00CA3CB5">
        <w:t xml:space="preserve">ять не менее 2 штатных единиц: </w:t>
      </w:r>
      <w:r w:rsidRPr="00CA3CB5">
        <w:t>администратор</w:t>
      </w:r>
      <w:r w:rsidR="00E428F1" w:rsidRPr="00CA3CB5">
        <w:t xml:space="preserve"> сервера</w:t>
      </w:r>
      <w:r w:rsidRPr="00CA3CB5">
        <w:t xml:space="preserve"> и</w:t>
      </w:r>
      <w:r w:rsidR="00E428F1" w:rsidRPr="00CA3CB5">
        <w:t xml:space="preserve"> оператор терминала «тонкий клиент»</w:t>
      </w:r>
      <w:r w:rsidRPr="00CA3CB5">
        <w:t xml:space="preserve">. </w:t>
      </w:r>
      <w:r w:rsidR="00E428F1" w:rsidRPr="00CA3CB5">
        <w:t>А</w:t>
      </w:r>
      <w:r w:rsidRPr="00CA3CB5">
        <w:t>дминистратор</w:t>
      </w:r>
      <w:r w:rsidR="00E428F1" w:rsidRPr="00CA3CB5">
        <w:t xml:space="preserve"> сервера</w:t>
      </w:r>
      <w:r w:rsidRPr="00CA3CB5">
        <w:t xml:space="preserve"> должен иметь</w:t>
      </w:r>
      <w:r w:rsidR="00E428F1" w:rsidRPr="00CA3CB5">
        <w:t xml:space="preserve"> высшее профильное образование</w:t>
      </w:r>
      <w:r w:rsidR="00146028" w:rsidRPr="00CA3CB5">
        <w:t>. Оператор терминала должен иметь не ниже среднее профессиональное образование и должен обладать навы</w:t>
      </w:r>
      <w:r w:rsidR="00B62A33">
        <w:t>ками использования ЭВМ на уровне</w:t>
      </w:r>
      <w:r w:rsidR="00146028" w:rsidRPr="00CA3CB5">
        <w:t xml:space="preserve"> пользователя.</w:t>
      </w:r>
    </w:p>
    <w:p w:rsidR="00447791" w:rsidRPr="00CA3CB5" w:rsidRDefault="00146028" w:rsidP="006F0655">
      <w:pPr>
        <w:pStyle w:val="3"/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</w:rPr>
      </w:pPr>
      <w:bookmarkStart w:id="13" w:name="_Toc406769153"/>
      <w:r w:rsidRPr="00CA3CB5">
        <w:rPr>
          <w:rFonts w:ascii="Times New Roman" w:hAnsi="Times New Roman" w:cs="Times New Roman"/>
          <w:color w:val="000000" w:themeColor="text1"/>
        </w:rPr>
        <w:t>3.3.1. П</w:t>
      </w:r>
      <w:r w:rsidR="00447791" w:rsidRPr="00CA3CB5">
        <w:rPr>
          <w:rFonts w:ascii="Times New Roman" w:hAnsi="Times New Roman" w:cs="Times New Roman"/>
          <w:color w:val="000000" w:themeColor="text1"/>
        </w:rPr>
        <w:t>еречень задач, выполняемых администратором</w:t>
      </w:r>
      <w:r w:rsidR="00E428F1" w:rsidRPr="00CA3CB5">
        <w:rPr>
          <w:rFonts w:ascii="Times New Roman" w:hAnsi="Times New Roman" w:cs="Times New Roman"/>
          <w:color w:val="000000" w:themeColor="text1"/>
        </w:rPr>
        <w:t xml:space="preserve"> сервера</w:t>
      </w:r>
      <w:r w:rsidR="00447791" w:rsidRPr="00CA3CB5">
        <w:rPr>
          <w:rFonts w:ascii="Times New Roman" w:hAnsi="Times New Roman" w:cs="Times New Roman"/>
          <w:color w:val="000000" w:themeColor="text1"/>
        </w:rPr>
        <w:t>:</w:t>
      </w:r>
      <w:bookmarkEnd w:id="13"/>
    </w:p>
    <w:p w:rsidR="00447791" w:rsidRPr="00CA3CB5" w:rsidRDefault="00447791" w:rsidP="006F0655">
      <w:pPr>
        <w:pStyle w:val="a5"/>
        <w:numPr>
          <w:ilvl w:val="0"/>
          <w:numId w:val="18"/>
        </w:numPr>
        <w:spacing w:line="360" w:lineRule="auto"/>
        <w:ind w:left="0" w:firstLine="567"/>
        <w:jc w:val="both"/>
      </w:pPr>
      <w:r w:rsidRPr="00CA3CB5">
        <w:t xml:space="preserve">задача поддержания работоспособности технических средств; </w:t>
      </w:r>
    </w:p>
    <w:p w:rsidR="00447791" w:rsidRPr="00CA3CB5" w:rsidRDefault="00447791" w:rsidP="006F0655">
      <w:pPr>
        <w:pStyle w:val="a5"/>
        <w:numPr>
          <w:ilvl w:val="0"/>
          <w:numId w:val="18"/>
        </w:numPr>
        <w:spacing w:line="360" w:lineRule="auto"/>
        <w:ind w:left="0" w:firstLine="567"/>
        <w:jc w:val="both"/>
      </w:pPr>
      <w:r w:rsidRPr="00CA3CB5">
        <w:t xml:space="preserve">задачи установки (инсталляции) и поддержания работоспособности системных программных средств — операционной системы; </w:t>
      </w:r>
    </w:p>
    <w:p w:rsidR="00447791" w:rsidRPr="00CA3CB5" w:rsidRDefault="00447791" w:rsidP="006F0655">
      <w:pPr>
        <w:pStyle w:val="a5"/>
        <w:numPr>
          <w:ilvl w:val="0"/>
          <w:numId w:val="18"/>
        </w:numPr>
        <w:spacing w:line="360" w:lineRule="auto"/>
        <w:ind w:left="0" w:firstLine="567"/>
        <w:jc w:val="both"/>
      </w:pPr>
      <w:r w:rsidRPr="00CA3CB5">
        <w:t>задача у</w:t>
      </w:r>
      <w:r w:rsidR="00E428F1" w:rsidRPr="00CA3CB5">
        <w:t xml:space="preserve">становки (инсталляции) программного обеспечения безопасной аутентификации пользователей, установка и настройка ОС </w:t>
      </w:r>
      <w:r w:rsidR="00E428F1" w:rsidRPr="00CA3CB5">
        <w:rPr>
          <w:lang w:val="en-US"/>
        </w:rPr>
        <w:t>Linux</w:t>
      </w:r>
      <w:r w:rsidR="00E428F1" w:rsidRPr="00CA3CB5">
        <w:t>, входящих в комплекс «тонкий клиент»</w:t>
      </w:r>
      <w:r w:rsidR="00146028" w:rsidRPr="00CA3CB5">
        <w:t>;</w:t>
      </w:r>
    </w:p>
    <w:p w:rsidR="00E428F1" w:rsidRPr="00CA3CB5" w:rsidRDefault="00E428F1" w:rsidP="006F0655">
      <w:pPr>
        <w:pStyle w:val="a5"/>
        <w:numPr>
          <w:ilvl w:val="0"/>
          <w:numId w:val="18"/>
        </w:numPr>
        <w:spacing w:line="360" w:lineRule="auto"/>
        <w:ind w:left="0" w:firstLine="567"/>
        <w:jc w:val="both"/>
      </w:pPr>
      <w:r w:rsidRPr="00CA3CB5">
        <w:t>задача подержание сетевого подключения между сервером и тонким клиентом;</w:t>
      </w:r>
    </w:p>
    <w:p w:rsidR="00447791" w:rsidRPr="00CA3CB5" w:rsidRDefault="00447791" w:rsidP="006F0655">
      <w:pPr>
        <w:pStyle w:val="a5"/>
        <w:numPr>
          <w:ilvl w:val="0"/>
          <w:numId w:val="18"/>
        </w:numPr>
        <w:spacing w:line="360" w:lineRule="auto"/>
        <w:ind w:left="0" w:firstLine="567"/>
        <w:jc w:val="both"/>
      </w:pPr>
      <w:r w:rsidRPr="00CA3CB5">
        <w:t>задача созда</w:t>
      </w:r>
      <w:r w:rsidR="00B62A33">
        <w:t>ния резервных копий базы данных</w:t>
      </w:r>
      <w:r w:rsidR="00B62A33" w:rsidRPr="00B62A33">
        <w:t>.</w:t>
      </w:r>
    </w:p>
    <w:p w:rsidR="00146028" w:rsidRPr="00CA3CB5" w:rsidRDefault="00146028" w:rsidP="006F0655">
      <w:pPr>
        <w:pStyle w:val="3"/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</w:rPr>
      </w:pPr>
      <w:bookmarkStart w:id="14" w:name="_Toc406769154"/>
      <w:r w:rsidRPr="00CA3CB5">
        <w:rPr>
          <w:rFonts w:ascii="Times New Roman" w:hAnsi="Times New Roman" w:cs="Times New Roman"/>
          <w:color w:val="000000" w:themeColor="text1"/>
        </w:rPr>
        <w:t xml:space="preserve">3.3.2. </w:t>
      </w:r>
      <w:r w:rsidR="0089353E">
        <w:rPr>
          <w:rFonts w:ascii="Times New Roman" w:hAnsi="Times New Roman" w:cs="Times New Roman"/>
          <w:color w:val="000000" w:themeColor="text1"/>
        </w:rPr>
        <w:t xml:space="preserve"> </w:t>
      </w:r>
      <w:r w:rsidRPr="00CA3CB5">
        <w:rPr>
          <w:rFonts w:ascii="Times New Roman" w:hAnsi="Times New Roman" w:cs="Times New Roman"/>
          <w:color w:val="000000" w:themeColor="text1"/>
        </w:rPr>
        <w:t>Перечень задач, выполняемых оператором терминала:</w:t>
      </w:r>
      <w:bookmarkEnd w:id="14"/>
      <w:r w:rsidRPr="00CA3CB5">
        <w:rPr>
          <w:rFonts w:ascii="Times New Roman" w:hAnsi="Times New Roman" w:cs="Times New Roman"/>
          <w:color w:val="000000" w:themeColor="text1"/>
        </w:rPr>
        <w:t xml:space="preserve"> </w:t>
      </w:r>
    </w:p>
    <w:p w:rsidR="00146028" w:rsidRPr="00CA3CB5" w:rsidRDefault="00146028" w:rsidP="006F0655">
      <w:pPr>
        <w:pStyle w:val="a5"/>
        <w:numPr>
          <w:ilvl w:val="0"/>
          <w:numId w:val="19"/>
        </w:numPr>
        <w:spacing w:line="360" w:lineRule="auto"/>
        <w:ind w:left="0" w:firstLine="567"/>
      </w:pPr>
      <w:r w:rsidRPr="00CA3CB5">
        <w:t>следить за правильным использованием считывателя смарт-карт;</w:t>
      </w:r>
    </w:p>
    <w:p w:rsidR="00146028" w:rsidRPr="00CA3CB5" w:rsidRDefault="00146028" w:rsidP="006F0655">
      <w:pPr>
        <w:pStyle w:val="a5"/>
        <w:numPr>
          <w:ilvl w:val="0"/>
          <w:numId w:val="19"/>
        </w:numPr>
        <w:spacing w:line="360" w:lineRule="auto"/>
        <w:ind w:left="0" w:firstLine="567"/>
      </w:pPr>
      <w:r w:rsidRPr="00CA3CB5">
        <w:t>предоставить возможность ввода пароля пользователям;</w:t>
      </w:r>
    </w:p>
    <w:p w:rsidR="00514A32" w:rsidRPr="00CA3CB5" w:rsidRDefault="00514A32" w:rsidP="006F0655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rPr>
          <w:sz w:val="28"/>
          <w:szCs w:val="28"/>
        </w:rPr>
      </w:pPr>
      <w:bookmarkStart w:id="15" w:name="_Toc406769155"/>
      <w:r w:rsidRPr="00CA3CB5">
        <w:rPr>
          <w:sz w:val="28"/>
          <w:szCs w:val="28"/>
        </w:rPr>
        <w:t>Требования к составу и параметрам технических средств</w:t>
      </w:r>
      <w:bookmarkEnd w:id="15"/>
    </w:p>
    <w:p w:rsidR="00514A32" w:rsidRPr="00CA3CB5" w:rsidRDefault="00514A32" w:rsidP="00CF71F7">
      <w:pPr>
        <w:spacing w:line="360" w:lineRule="auto"/>
        <w:ind w:firstLine="567"/>
        <w:jc w:val="both"/>
        <w:rPr>
          <w:rStyle w:val="a3"/>
        </w:rPr>
      </w:pPr>
      <w:r w:rsidRPr="00CA3CB5">
        <w:rPr>
          <w:rStyle w:val="a3"/>
        </w:rPr>
        <w:t xml:space="preserve">В состав технических средств должен входить </w:t>
      </w:r>
      <w:proofErr w:type="gramStart"/>
      <w:r w:rsidRPr="00CA3CB5">
        <w:rPr>
          <w:rStyle w:val="a3"/>
        </w:rPr>
        <w:t>I</w:t>
      </w:r>
      <w:proofErr w:type="gramEnd"/>
      <w:r w:rsidRPr="00CA3CB5">
        <w:rPr>
          <w:rStyle w:val="a3"/>
        </w:rPr>
        <w:t>ВМ-совместимый персональный компьютер (ПЭВМ), выполняющий роль сервера, включающий в себя:</w:t>
      </w:r>
    </w:p>
    <w:p w:rsidR="00B62A33" w:rsidRDefault="00514A32" w:rsidP="006F0655">
      <w:pPr>
        <w:pStyle w:val="a5"/>
        <w:numPr>
          <w:ilvl w:val="0"/>
          <w:numId w:val="20"/>
        </w:numPr>
        <w:spacing w:line="360" w:lineRule="auto"/>
        <w:ind w:left="0" w:firstLine="567"/>
        <w:jc w:val="both"/>
        <w:rPr>
          <w:rStyle w:val="a3"/>
        </w:rPr>
      </w:pPr>
      <w:r w:rsidRPr="00CA3CB5">
        <w:rPr>
          <w:rStyle w:val="a3"/>
        </w:rPr>
        <w:t xml:space="preserve">процессор </w:t>
      </w:r>
      <w:r w:rsidR="00670B53" w:rsidRPr="00B62A33">
        <w:rPr>
          <w:rStyle w:val="a3"/>
          <w:lang w:val="en-US"/>
        </w:rPr>
        <w:t>I</w:t>
      </w:r>
      <w:r w:rsidRPr="00B62A33">
        <w:rPr>
          <w:rStyle w:val="a3"/>
          <w:lang w:val="en-US"/>
        </w:rPr>
        <w:t>ntel</w:t>
      </w:r>
      <w:r w:rsidRPr="00CA3CB5">
        <w:rPr>
          <w:rStyle w:val="a3"/>
        </w:rPr>
        <w:t xml:space="preserve"> </w:t>
      </w:r>
      <w:r w:rsidRPr="00B62A33">
        <w:rPr>
          <w:rStyle w:val="a3"/>
          <w:lang w:val="en-US"/>
        </w:rPr>
        <w:t>core</w:t>
      </w:r>
      <w:r w:rsidRPr="00CA3CB5">
        <w:rPr>
          <w:rStyle w:val="a3"/>
        </w:rPr>
        <w:t xml:space="preserve"> </w:t>
      </w:r>
      <w:proofErr w:type="spellStart"/>
      <w:r w:rsidRPr="00B62A33">
        <w:rPr>
          <w:rStyle w:val="a3"/>
          <w:lang w:val="en-US"/>
        </w:rPr>
        <w:t>i</w:t>
      </w:r>
      <w:proofErr w:type="spellEnd"/>
      <w:r w:rsidR="00026955">
        <w:rPr>
          <w:rStyle w:val="a3"/>
        </w:rPr>
        <w:t>3</w:t>
      </w:r>
      <w:r w:rsidRPr="00CA3CB5">
        <w:rPr>
          <w:rStyle w:val="a3"/>
        </w:rPr>
        <w:t xml:space="preserve"> и выше,</w:t>
      </w:r>
      <w:r w:rsidR="00B62A33">
        <w:rPr>
          <w:rStyle w:val="a3"/>
        </w:rPr>
        <w:t xml:space="preserve"> или процессор с аналогичными характеристиками</w:t>
      </w:r>
      <w:r w:rsidR="00B62A33" w:rsidRPr="00B62A33">
        <w:rPr>
          <w:rStyle w:val="a3"/>
        </w:rPr>
        <w:t>;</w:t>
      </w:r>
      <w:r w:rsidRPr="00CA3CB5">
        <w:rPr>
          <w:rStyle w:val="a3"/>
        </w:rPr>
        <w:t xml:space="preserve"> </w:t>
      </w:r>
    </w:p>
    <w:p w:rsidR="00514A32" w:rsidRPr="00CA3CB5" w:rsidRDefault="00B16D1F" w:rsidP="006F0655">
      <w:pPr>
        <w:pStyle w:val="a5"/>
        <w:numPr>
          <w:ilvl w:val="0"/>
          <w:numId w:val="20"/>
        </w:numPr>
        <w:spacing w:line="360" w:lineRule="auto"/>
        <w:ind w:left="0" w:firstLine="567"/>
        <w:jc w:val="both"/>
        <w:rPr>
          <w:rStyle w:val="a3"/>
        </w:rPr>
      </w:pPr>
      <w:r>
        <w:rPr>
          <w:rStyle w:val="a3"/>
        </w:rPr>
        <w:t>оперативную память (ОЗУ) объём 4</w:t>
      </w:r>
      <w:r w:rsidR="00514A32" w:rsidRPr="00CA3CB5">
        <w:rPr>
          <w:rStyle w:val="a3"/>
        </w:rPr>
        <w:t>ГГб, не менее;</w:t>
      </w:r>
    </w:p>
    <w:p w:rsidR="00514A32" w:rsidRPr="00CA3CB5" w:rsidRDefault="00514A32" w:rsidP="006F0655">
      <w:pPr>
        <w:pStyle w:val="a5"/>
        <w:numPr>
          <w:ilvl w:val="0"/>
          <w:numId w:val="20"/>
        </w:numPr>
        <w:spacing w:line="360" w:lineRule="auto"/>
        <w:ind w:left="0" w:firstLine="567"/>
        <w:jc w:val="both"/>
        <w:rPr>
          <w:rStyle w:val="a3"/>
        </w:rPr>
      </w:pPr>
      <w:r w:rsidRPr="00CA3CB5">
        <w:rPr>
          <w:rStyle w:val="a3"/>
          <w:lang w:val="en-US"/>
        </w:rPr>
        <w:t>HDD</w:t>
      </w:r>
      <w:r w:rsidR="0051575A">
        <w:rPr>
          <w:rStyle w:val="a3"/>
        </w:rPr>
        <w:t xml:space="preserve"> объём </w:t>
      </w:r>
      <w:r w:rsidR="0051575A" w:rsidRPr="0051575A">
        <w:rPr>
          <w:rStyle w:val="a3"/>
        </w:rPr>
        <w:t>6</w:t>
      </w:r>
      <w:r w:rsidRPr="00CA3CB5">
        <w:rPr>
          <w:rStyle w:val="a3"/>
        </w:rPr>
        <w:t xml:space="preserve">0 </w:t>
      </w:r>
      <w:proofErr w:type="spellStart"/>
      <w:r w:rsidRPr="00CA3CB5">
        <w:rPr>
          <w:rStyle w:val="a3"/>
        </w:rPr>
        <w:t>ГГб</w:t>
      </w:r>
      <w:proofErr w:type="spellEnd"/>
      <w:r w:rsidRPr="00CA3CB5">
        <w:rPr>
          <w:rStyle w:val="a3"/>
        </w:rPr>
        <w:t>, не менее;</w:t>
      </w:r>
    </w:p>
    <w:p w:rsidR="00514A32" w:rsidRPr="00CA3CB5" w:rsidRDefault="00514A32" w:rsidP="006F0655">
      <w:pPr>
        <w:pStyle w:val="a5"/>
        <w:numPr>
          <w:ilvl w:val="0"/>
          <w:numId w:val="20"/>
        </w:numPr>
        <w:spacing w:line="360" w:lineRule="auto"/>
        <w:ind w:left="0" w:firstLine="567"/>
        <w:jc w:val="both"/>
        <w:rPr>
          <w:rStyle w:val="a3"/>
        </w:rPr>
      </w:pPr>
      <w:r w:rsidRPr="00CA3CB5">
        <w:rPr>
          <w:rStyle w:val="a3"/>
        </w:rPr>
        <w:t xml:space="preserve">операционную систему </w:t>
      </w:r>
      <w:r w:rsidRPr="00CA3CB5">
        <w:rPr>
          <w:rStyle w:val="a3"/>
          <w:lang w:val="en-US"/>
        </w:rPr>
        <w:t>Windows</w:t>
      </w:r>
      <w:r w:rsidRPr="00CA3CB5">
        <w:rPr>
          <w:rStyle w:val="a3"/>
        </w:rPr>
        <w:t xml:space="preserve"> </w:t>
      </w:r>
      <w:r w:rsidRPr="00CA3CB5">
        <w:rPr>
          <w:rStyle w:val="a3"/>
          <w:lang w:val="en-US"/>
        </w:rPr>
        <w:t>Server</w:t>
      </w:r>
      <w:r w:rsidRPr="00CA3CB5">
        <w:rPr>
          <w:rStyle w:val="a3"/>
        </w:rPr>
        <w:t xml:space="preserve"> 2012 </w:t>
      </w:r>
      <w:r w:rsidRPr="00CA3CB5">
        <w:rPr>
          <w:rStyle w:val="a3"/>
          <w:lang w:val="en-US"/>
        </w:rPr>
        <w:t>R</w:t>
      </w:r>
      <w:r w:rsidRPr="00CA3CB5">
        <w:rPr>
          <w:rStyle w:val="a3"/>
        </w:rPr>
        <w:t>2;</w:t>
      </w:r>
    </w:p>
    <w:p w:rsidR="00514A32" w:rsidRPr="00CA3CB5" w:rsidRDefault="00514A32" w:rsidP="006F0655">
      <w:pPr>
        <w:pStyle w:val="a5"/>
        <w:numPr>
          <w:ilvl w:val="0"/>
          <w:numId w:val="20"/>
        </w:numPr>
        <w:spacing w:line="360" w:lineRule="auto"/>
        <w:ind w:left="0" w:firstLine="567"/>
        <w:jc w:val="both"/>
        <w:rPr>
          <w:rStyle w:val="a3"/>
        </w:rPr>
      </w:pPr>
      <w:r w:rsidRPr="00CA3CB5">
        <w:rPr>
          <w:rStyle w:val="a3"/>
          <w:lang w:val="en-US"/>
        </w:rPr>
        <w:t>Microsoft SQL Server 2012R2;</w:t>
      </w:r>
      <w:r w:rsidRPr="00CA3CB5">
        <w:rPr>
          <w:rStyle w:val="a3"/>
        </w:rPr>
        <w:t xml:space="preserve"> </w:t>
      </w:r>
    </w:p>
    <w:p w:rsidR="00670B53" w:rsidRPr="00CA3CB5" w:rsidRDefault="00514A32" w:rsidP="00CF71F7">
      <w:pPr>
        <w:ind w:firstLine="567"/>
        <w:jc w:val="both"/>
        <w:rPr>
          <w:b/>
        </w:rPr>
      </w:pPr>
      <w:r w:rsidRPr="00CA3CB5">
        <w:t xml:space="preserve">Допускается использование отдельного сервера для базы данных на базе </w:t>
      </w:r>
      <w:r w:rsidRPr="00CA3CB5">
        <w:rPr>
          <w:lang w:val="en-US"/>
        </w:rPr>
        <w:t>MS</w:t>
      </w:r>
      <w:r w:rsidRPr="00CA3CB5">
        <w:t xml:space="preserve"> </w:t>
      </w:r>
      <w:r w:rsidRPr="00CA3CB5">
        <w:rPr>
          <w:lang w:val="en-US"/>
        </w:rPr>
        <w:t>SQL</w:t>
      </w:r>
      <w:r w:rsidRPr="00CA3CB5">
        <w:t xml:space="preserve"> </w:t>
      </w:r>
      <w:r w:rsidRPr="00CA3CB5">
        <w:rPr>
          <w:lang w:val="en-US"/>
        </w:rPr>
        <w:t>Server</w:t>
      </w:r>
      <w:r w:rsidRPr="00CA3CB5">
        <w:t xml:space="preserve"> 2012 </w:t>
      </w:r>
      <w:r w:rsidRPr="00CA3CB5">
        <w:rPr>
          <w:lang w:val="en-US"/>
        </w:rPr>
        <w:t>R</w:t>
      </w:r>
      <w:r w:rsidRPr="00CA3CB5">
        <w:t>2.</w:t>
      </w:r>
    </w:p>
    <w:p w:rsidR="00670B53" w:rsidRPr="00CA3CB5" w:rsidRDefault="00670B53" w:rsidP="00CF71F7">
      <w:pPr>
        <w:spacing w:line="360" w:lineRule="auto"/>
        <w:ind w:firstLine="567"/>
        <w:jc w:val="both"/>
        <w:rPr>
          <w:b/>
        </w:rPr>
      </w:pPr>
      <w:r w:rsidRPr="00CA3CB5">
        <w:t xml:space="preserve">В состав «тонкого клиента» должен сходить ПЭВМ </w:t>
      </w:r>
      <w:r w:rsidRPr="00CA3CB5">
        <w:rPr>
          <w:lang w:val="en-US"/>
        </w:rPr>
        <w:t>c</w:t>
      </w:r>
      <w:r w:rsidRPr="00CA3CB5">
        <w:t xml:space="preserve"> минимальным набором компонентов:</w:t>
      </w:r>
    </w:p>
    <w:p w:rsidR="00670B53" w:rsidRPr="00AD4190" w:rsidRDefault="00670B53" w:rsidP="00CF71F7">
      <w:pPr>
        <w:pStyle w:val="a5"/>
        <w:numPr>
          <w:ilvl w:val="0"/>
          <w:numId w:val="22"/>
        </w:numPr>
        <w:spacing w:line="360" w:lineRule="auto"/>
        <w:ind w:left="0" w:firstLine="567"/>
      </w:pPr>
      <w:r w:rsidRPr="00AD4190">
        <w:t xml:space="preserve">процессор </w:t>
      </w:r>
      <w:r w:rsidRPr="00AD4190">
        <w:rPr>
          <w:lang w:val="en-US"/>
        </w:rPr>
        <w:t>Intel</w:t>
      </w:r>
      <w:r w:rsidRPr="00AD4190">
        <w:t xml:space="preserve"> </w:t>
      </w:r>
      <w:r w:rsidRPr="00AD4190">
        <w:rPr>
          <w:lang w:val="en-US"/>
        </w:rPr>
        <w:t>Pentium</w:t>
      </w:r>
      <w:r w:rsidRPr="00AD4190">
        <w:t xml:space="preserve"> </w:t>
      </w:r>
      <w:r w:rsidR="0051575A">
        <w:rPr>
          <w:lang w:val="en-US"/>
        </w:rPr>
        <w:t>IV</w:t>
      </w:r>
      <w:r w:rsidRPr="00AD4190">
        <w:t xml:space="preserve"> и выше</w:t>
      </w:r>
      <w:r w:rsidR="0051575A">
        <w:t>,</w:t>
      </w:r>
      <w:r w:rsidR="00B62A33">
        <w:t xml:space="preserve"> или процессор с аналогичными характеристиками</w:t>
      </w:r>
      <w:r w:rsidRPr="00AD4190">
        <w:t>;</w:t>
      </w:r>
    </w:p>
    <w:p w:rsidR="00670B53" w:rsidRPr="00AD4190" w:rsidRDefault="00670B53" w:rsidP="00CF71F7">
      <w:pPr>
        <w:pStyle w:val="a5"/>
        <w:numPr>
          <w:ilvl w:val="0"/>
          <w:numId w:val="22"/>
        </w:numPr>
        <w:spacing w:line="360" w:lineRule="auto"/>
        <w:ind w:left="0" w:firstLine="567"/>
      </w:pPr>
      <w:r w:rsidRPr="00AD4190">
        <w:t>оп</w:t>
      </w:r>
      <w:r w:rsidR="00E425E2">
        <w:t>еративную память (ОЗУ) объём 2</w:t>
      </w:r>
      <w:r w:rsidR="0051575A">
        <w:t xml:space="preserve"> Гб</w:t>
      </w:r>
      <w:r w:rsidRPr="00AD4190">
        <w:t xml:space="preserve"> и выше;</w:t>
      </w:r>
    </w:p>
    <w:p w:rsidR="00670B53" w:rsidRPr="00AD4190" w:rsidRDefault="00670B53" w:rsidP="00CF71F7">
      <w:pPr>
        <w:pStyle w:val="a5"/>
        <w:numPr>
          <w:ilvl w:val="0"/>
          <w:numId w:val="22"/>
        </w:numPr>
        <w:spacing w:line="360" w:lineRule="auto"/>
        <w:ind w:left="0" w:firstLine="567"/>
      </w:pPr>
      <w:r w:rsidRPr="00AD4190">
        <w:rPr>
          <w:lang w:val="en-US"/>
        </w:rPr>
        <w:t>HDD</w:t>
      </w:r>
      <w:r w:rsidR="00E425E2">
        <w:t xml:space="preserve"> 60Гб</w:t>
      </w:r>
      <w:r w:rsidRPr="00AD4190">
        <w:rPr>
          <w:lang w:val="en-US"/>
        </w:rPr>
        <w:t>;</w:t>
      </w:r>
    </w:p>
    <w:p w:rsidR="0010715B" w:rsidRPr="00AD4190" w:rsidRDefault="00670B53" w:rsidP="00CF71F7">
      <w:pPr>
        <w:pStyle w:val="a5"/>
        <w:numPr>
          <w:ilvl w:val="0"/>
          <w:numId w:val="22"/>
        </w:numPr>
        <w:spacing w:line="360" w:lineRule="auto"/>
        <w:ind w:left="0" w:firstLine="567"/>
      </w:pPr>
      <w:r w:rsidRPr="00AD4190">
        <w:lastRenderedPageBreak/>
        <w:t xml:space="preserve">ОС </w:t>
      </w:r>
      <w:r w:rsidRPr="00AD4190">
        <w:rPr>
          <w:lang w:val="en-US"/>
        </w:rPr>
        <w:t>Linux</w:t>
      </w:r>
      <w:r w:rsidRPr="00AD4190">
        <w:t xml:space="preserve"> специальной сборки (предоставляется вместе со всем </w:t>
      </w:r>
      <w:proofErr w:type="gramStart"/>
      <w:r w:rsidRPr="00AD4190">
        <w:t>ПО</w:t>
      </w:r>
      <w:proofErr w:type="gramEnd"/>
      <w:r w:rsidRPr="00AD4190">
        <w:t xml:space="preserve">); </w:t>
      </w:r>
    </w:p>
    <w:p w:rsidR="009842A6" w:rsidRPr="00AD4190" w:rsidRDefault="009842A6" w:rsidP="00CF71F7">
      <w:pPr>
        <w:pStyle w:val="a5"/>
        <w:numPr>
          <w:ilvl w:val="0"/>
          <w:numId w:val="22"/>
        </w:numPr>
        <w:spacing w:line="360" w:lineRule="auto"/>
        <w:ind w:left="0" w:firstLine="567"/>
      </w:pPr>
      <w:r w:rsidRPr="00AD4190">
        <w:rPr>
          <w:lang w:val="en-US"/>
        </w:rPr>
        <w:t xml:space="preserve">USB </w:t>
      </w:r>
      <w:r w:rsidRPr="00AD4190">
        <w:t>считыватель смарт-карт</w:t>
      </w:r>
      <w:r w:rsidR="00B62A33">
        <w:t>.</w:t>
      </w:r>
    </w:p>
    <w:p w:rsidR="009842A6" w:rsidRPr="00CA3CB5" w:rsidRDefault="004513FB" w:rsidP="006F0655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rPr>
          <w:b w:val="0"/>
          <w:sz w:val="28"/>
          <w:szCs w:val="28"/>
        </w:rPr>
      </w:pPr>
      <w:r w:rsidRPr="00CA3CB5">
        <w:rPr>
          <w:sz w:val="28"/>
          <w:szCs w:val="28"/>
        </w:rPr>
        <w:t xml:space="preserve"> </w:t>
      </w:r>
      <w:bookmarkStart w:id="16" w:name="_Toc406769156"/>
      <w:r w:rsidR="009842A6" w:rsidRPr="00CA3CB5">
        <w:rPr>
          <w:sz w:val="28"/>
          <w:szCs w:val="28"/>
        </w:rPr>
        <w:t>Требования к информационной и программной совместимости</w:t>
      </w:r>
      <w:bookmarkEnd w:id="16"/>
    </w:p>
    <w:p w:rsidR="009842A6" w:rsidRPr="00CA3CB5" w:rsidRDefault="009842A6" w:rsidP="006F0655">
      <w:pPr>
        <w:pStyle w:val="3"/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</w:rPr>
      </w:pPr>
      <w:bookmarkStart w:id="17" w:name="_Toc406769157"/>
      <w:r w:rsidRPr="00CA3CB5">
        <w:rPr>
          <w:rFonts w:ascii="Times New Roman" w:hAnsi="Times New Roman" w:cs="Times New Roman"/>
          <w:color w:val="000000" w:themeColor="text1"/>
        </w:rPr>
        <w:t xml:space="preserve">3.4.1. </w:t>
      </w:r>
      <w:r w:rsidR="005A04A2">
        <w:rPr>
          <w:rFonts w:ascii="Times New Roman" w:hAnsi="Times New Roman" w:cs="Times New Roman"/>
          <w:color w:val="000000" w:themeColor="text1"/>
        </w:rPr>
        <w:t xml:space="preserve">  </w:t>
      </w:r>
      <w:r w:rsidRPr="00CA3CB5">
        <w:rPr>
          <w:rFonts w:ascii="Times New Roman" w:hAnsi="Times New Roman" w:cs="Times New Roman"/>
          <w:color w:val="000000" w:themeColor="text1"/>
        </w:rPr>
        <w:t>Требования к информационным структурам и методам решения</w:t>
      </w:r>
      <w:bookmarkEnd w:id="17"/>
    </w:p>
    <w:p w:rsidR="009842A6" w:rsidRPr="00CA3CB5" w:rsidRDefault="009842A6" w:rsidP="00A33B5D">
      <w:pPr>
        <w:spacing w:line="360" w:lineRule="auto"/>
        <w:ind w:firstLine="567"/>
        <w:rPr>
          <w:b/>
        </w:rPr>
      </w:pPr>
      <w:bookmarkStart w:id="18" w:name="_Toc398848633"/>
      <w:r w:rsidRPr="00CA3CB5">
        <w:t xml:space="preserve">База данных работает под управлением </w:t>
      </w:r>
      <w:r w:rsidR="006F0655" w:rsidRPr="001D4BEE">
        <w:rPr>
          <w:lang w:val="en-US"/>
        </w:rPr>
        <w:t>M</w:t>
      </w:r>
      <w:proofErr w:type="spellStart"/>
      <w:r w:rsidR="006F0655" w:rsidRPr="006F0655">
        <w:t>icrosoft</w:t>
      </w:r>
      <w:proofErr w:type="spellEnd"/>
      <w:r w:rsidR="006F0655" w:rsidRPr="006F0655">
        <w:t xml:space="preserve"> </w:t>
      </w:r>
      <w:r w:rsidRPr="00CA3CB5">
        <w:t xml:space="preserve"> SQL </w:t>
      </w:r>
      <w:proofErr w:type="spellStart"/>
      <w:r w:rsidRPr="00CA3CB5">
        <w:t>Server</w:t>
      </w:r>
      <w:proofErr w:type="spellEnd"/>
      <w:r w:rsidRPr="00CA3CB5">
        <w:t>. Базу данных может редактировать только администратор сервера.</w:t>
      </w:r>
      <w:bookmarkEnd w:id="18"/>
    </w:p>
    <w:p w:rsidR="009842A6" w:rsidRPr="00CA3CB5" w:rsidRDefault="009842A6" w:rsidP="006F0655">
      <w:pPr>
        <w:pStyle w:val="2"/>
        <w:spacing w:before="0" w:beforeAutospacing="0" w:after="0" w:afterAutospacing="0" w:line="360" w:lineRule="auto"/>
        <w:ind w:firstLine="567"/>
        <w:jc w:val="both"/>
        <w:rPr>
          <w:sz w:val="24"/>
          <w:szCs w:val="24"/>
        </w:rPr>
      </w:pPr>
      <w:r w:rsidRPr="00CA3CB5">
        <w:rPr>
          <w:sz w:val="24"/>
          <w:szCs w:val="24"/>
        </w:rPr>
        <w:t xml:space="preserve"> </w:t>
      </w:r>
      <w:bookmarkStart w:id="19" w:name="_Toc406769158"/>
      <w:r w:rsidRPr="00CA3CB5">
        <w:rPr>
          <w:sz w:val="24"/>
          <w:szCs w:val="24"/>
        </w:rPr>
        <w:t>3.4.2. Требования к запросам пользователей данных из базы</w:t>
      </w:r>
      <w:bookmarkEnd w:id="19"/>
      <w:r w:rsidRPr="00CA3CB5">
        <w:rPr>
          <w:sz w:val="24"/>
          <w:szCs w:val="24"/>
        </w:rPr>
        <w:t xml:space="preserve"> </w:t>
      </w:r>
    </w:p>
    <w:p w:rsidR="009842A6" w:rsidRPr="00CA3CB5" w:rsidRDefault="009842A6" w:rsidP="005276F4">
      <w:pPr>
        <w:spacing w:line="360" w:lineRule="auto"/>
        <w:ind w:firstLine="567"/>
        <w:jc w:val="both"/>
      </w:pPr>
      <w:r w:rsidRPr="00CA3CB5">
        <w:t>Администратор сервера безопасной аутентификации, с базой данных работает только через при</w:t>
      </w:r>
      <w:r w:rsidR="005276F4">
        <w:t>ложение администрирования. Имеются возможности</w:t>
      </w:r>
      <w:r w:rsidRPr="00CA3CB5">
        <w:t xml:space="preserve"> выполнять действия, относящиеся к базе данных</w:t>
      </w:r>
      <w:r w:rsidR="004417AB" w:rsidRPr="00CA3CB5">
        <w:t>, перечисленные в п.</w:t>
      </w:r>
      <w:r w:rsidRPr="00CA3CB5">
        <w:t xml:space="preserve"> </w:t>
      </w:r>
      <w:r w:rsidR="004417AB" w:rsidRPr="00CA3CB5">
        <w:t>2.1.</w:t>
      </w:r>
    </w:p>
    <w:p w:rsidR="004417AB" w:rsidRPr="00CA3CB5" w:rsidRDefault="004417AB" w:rsidP="006C6022">
      <w:pPr>
        <w:spacing w:line="360" w:lineRule="auto"/>
        <w:ind w:firstLine="567"/>
        <w:jc w:val="both"/>
        <w:rPr>
          <w:b/>
          <w:color w:val="000000" w:themeColor="text1"/>
        </w:rPr>
      </w:pPr>
      <w:r w:rsidRPr="00CA3CB5">
        <w:rPr>
          <w:b/>
          <w:color w:val="000000" w:themeColor="text1"/>
        </w:rPr>
        <w:t>3.4.3.</w:t>
      </w:r>
      <w:r w:rsidR="006C6022">
        <w:rPr>
          <w:b/>
          <w:color w:val="000000" w:themeColor="text1"/>
        </w:rPr>
        <w:t xml:space="preserve"> </w:t>
      </w:r>
      <w:r w:rsidRPr="00CA3CB5">
        <w:rPr>
          <w:b/>
          <w:color w:val="000000" w:themeColor="text1"/>
        </w:rPr>
        <w:t>Требования к программным средствам, используемым программой</w:t>
      </w:r>
    </w:p>
    <w:p w:rsidR="004417AB" w:rsidRPr="00CA3CB5" w:rsidRDefault="004417AB" w:rsidP="005276F4">
      <w:pPr>
        <w:spacing w:line="360" w:lineRule="auto"/>
        <w:ind w:firstLine="567"/>
        <w:jc w:val="both"/>
        <w:rPr>
          <w:color w:val="000000" w:themeColor="text1"/>
        </w:rPr>
      </w:pPr>
      <w:r w:rsidRPr="00CA3CB5">
        <w:rPr>
          <w:b/>
          <w:color w:val="000000" w:themeColor="text1"/>
        </w:rPr>
        <w:tab/>
      </w:r>
      <w:r w:rsidRPr="00CA3CB5">
        <w:rPr>
          <w:color w:val="000000" w:themeColor="text1"/>
        </w:rPr>
        <w:t xml:space="preserve">Системные программные средства, используемые программой администрирования, должны быть предоставлены лицензионной локализованной версией операционной системы </w:t>
      </w:r>
      <w:r w:rsidRPr="00CA3CB5">
        <w:rPr>
          <w:color w:val="000000" w:themeColor="text1"/>
          <w:lang w:val="en-US"/>
        </w:rPr>
        <w:t>Windows</w:t>
      </w:r>
      <w:r w:rsidRPr="00CA3CB5">
        <w:rPr>
          <w:color w:val="000000" w:themeColor="text1"/>
        </w:rPr>
        <w:t xml:space="preserve"> </w:t>
      </w:r>
      <w:r w:rsidRPr="00CA3CB5">
        <w:rPr>
          <w:color w:val="000000" w:themeColor="text1"/>
          <w:lang w:val="en-US"/>
        </w:rPr>
        <w:t>Server</w:t>
      </w:r>
      <w:r w:rsidRPr="00CA3CB5">
        <w:rPr>
          <w:color w:val="000000" w:themeColor="text1"/>
        </w:rPr>
        <w:t xml:space="preserve"> 2012</w:t>
      </w:r>
      <w:r w:rsidRPr="00CA3CB5">
        <w:rPr>
          <w:color w:val="000000" w:themeColor="text1"/>
          <w:lang w:val="en-US"/>
        </w:rPr>
        <w:t>R</w:t>
      </w:r>
      <w:r w:rsidRPr="00CA3CB5">
        <w:rPr>
          <w:color w:val="000000" w:themeColor="text1"/>
        </w:rPr>
        <w:t xml:space="preserve">2  и </w:t>
      </w:r>
      <w:r w:rsidRPr="00CA3CB5">
        <w:rPr>
          <w:color w:val="000000" w:themeColor="text1"/>
          <w:lang w:val="en-US"/>
        </w:rPr>
        <w:t>Microsoft</w:t>
      </w:r>
      <w:r w:rsidRPr="00CA3CB5">
        <w:rPr>
          <w:color w:val="000000" w:themeColor="text1"/>
        </w:rPr>
        <w:t xml:space="preserve"> </w:t>
      </w:r>
      <w:r w:rsidRPr="00CA3CB5">
        <w:rPr>
          <w:color w:val="000000" w:themeColor="text1"/>
          <w:lang w:val="en-US"/>
        </w:rPr>
        <w:t>SQL</w:t>
      </w:r>
      <w:r w:rsidRPr="00CA3CB5">
        <w:rPr>
          <w:color w:val="000000" w:themeColor="text1"/>
        </w:rPr>
        <w:t xml:space="preserve"> </w:t>
      </w:r>
      <w:r w:rsidRPr="00CA3CB5">
        <w:rPr>
          <w:color w:val="000000" w:themeColor="text1"/>
          <w:lang w:val="en-US"/>
        </w:rPr>
        <w:t>Server</w:t>
      </w:r>
      <w:r w:rsidRPr="00CA3CB5">
        <w:rPr>
          <w:color w:val="000000" w:themeColor="text1"/>
        </w:rPr>
        <w:t xml:space="preserve"> 2012</w:t>
      </w:r>
      <w:r w:rsidRPr="00CA3CB5">
        <w:rPr>
          <w:color w:val="000000" w:themeColor="text1"/>
          <w:lang w:val="en-US"/>
        </w:rPr>
        <w:t>R</w:t>
      </w:r>
      <w:r w:rsidRPr="00CA3CB5">
        <w:rPr>
          <w:color w:val="000000" w:themeColor="text1"/>
        </w:rPr>
        <w:t xml:space="preserve">2. </w:t>
      </w:r>
    </w:p>
    <w:p w:rsidR="004417AB" w:rsidRDefault="004417AB" w:rsidP="006C6022">
      <w:pPr>
        <w:pStyle w:val="10"/>
        <w:numPr>
          <w:ilvl w:val="0"/>
          <w:numId w:val="4"/>
        </w:numPr>
        <w:spacing w:before="0" w:beforeAutospacing="0" w:after="0" w:afterAutospacing="0" w:line="360" w:lineRule="auto"/>
        <w:ind w:left="0" w:firstLine="567"/>
        <w:jc w:val="both"/>
        <w:rPr>
          <w:sz w:val="32"/>
          <w:szCs w:val="32"/>
          <w:lang w:val="en-US"/>
        </w:rPr>
      </w:pPr>
      <w:bookmarkStart w:id="20" w:name="_Toc406769159"/>
      <w:r w:rsidRPr="00CA3CB5">
        <w:rPr>
          <w:sz w:val="32"/>
          <w:szCs w:val="32"/>
        </w:rPr>
        <w:t>Требования к защите информации.</w:t>
      </w:r>
      <w:bookmarkEnd w:id="20"/>
    </w:p>
    <w:p w:rsidR="006C6022" w:rsidRDefault="006C6022" w:rsidP="00300967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6C6022">
        <w:rPr>
          <w:sz w:val="28"/>
          <w:szCs w:val="28"/>
        </w:rPr>
        <w:t xml:space="preserve"> </w:t>
      </w:r>
      <w:bookmarkStart w:id="21" w:name="_Toc406769160"/>
      <w:r>
        <w:rPr>
          <w:sz w:val="28"/>
          <w:szCs w:val="28"/>
        </w:rPr>
        <w:t>Криптографический протокол обмена данными между сервером и «тонким клиентом».</w:t>
      </w:r>
      <w:bookmarkEnd w:id="21"/>
    </w:p>
    <w:p w:rsidR="005276F4" w:rsidRDefault="00300967" w:rsidP="0090194E">
      <w:pPr>
        <w:spacing w:line="360" w:lineRule="auto"/>
        <w:ind w:firstLine="567"/>
        <w:jc w:val="both"/>
      </w:pPr>
      <w:r>
        <w:t>Все основные операции необходимо выполняться на сервере аутентификации пользователей. Терминал «тонкий клиент» должен взаимодействовать с сервером через специальный криптографический протокол.</w:t>
      </w:r>
      <w:r w:rsidR="006358FF">
        <w:t xml:space="preserve"> </w:t>
      </w:r>
      <w:r w:rsidR="00553ADE">
        <w:t xml:space="preserve">Протокол реализован на основе стеков </w:t>
      </w:r>
      <w:r w:rsidR="00553ADE">
        <w:rPr>
          <w:lang w:val="en-US"/>
        </w:rPr>
        <w:t>TCP</w:t>
      </w:r>
      <w:r w:rsidR="00553ADE" w:rsidRPr="00553ADE">
        <w:t>/</w:t>
      </w:r>
      <w:r w:rsidR="00553ADE">
        <w:rPr>
          <w:lang w:val="en-US"/>
        </w:rPr>
        <w:t>IP</w:t>
      </w:r>
      <w:r w:rsidR="00114E44">
        <w:t xml:space="preserve">, </w:t>
      </w:r>
      <w:r w:rsidR="009C5A2F">
        <w:t>криптографи</w:t>
      </w:r>
      <w:r w:rsidR="00114E44">
        <w:t xml:space="preserve">ческим алгоритмом ГОСТ 28147-89 и протокол обмена ключами </w:t>
      </w:r>
      <w:proofErr w:type="spellStart"/>
      <w:r w:rsidR="00114E44">
        <w:t>Диффи</w:t>
      </w:r>
      <w:proofErr w:type="spellEnd"/>
      <w:r w:rsidR="00114E44">
        <w:t>-</w:t>
      </w:r>
      <w:proofErr w:type="gramStart"/>
      <w:r w:rsidR="00114E44">
        <w:rPr>
          <w:lang w:val="en-US"/>
        </w:rPr>
        <w:t>X</w:t>
      </w:r>
      <w:proofErr w:type="spellStart"/>
      <w:proofErr w:type="gramEnd"/>
      <w:r w:rsidR="00114E44" w:rsidRPr="00114E44">
        <w:t>еллмана</w:t>
      </w:r>
      <w:proofErr w:type="spellEnd"/>
      <w:r w:rsidR="00114E44">
        <w:t xml:space="preserve">. При начале каждой сессии, сервер и клиент обмениваются ключами для шифрования.  </w:t>
      </w:r>
      <w:r w:rsidR="005C19C8">
        <w:t xml:space="preserve"> </w:t>
      </w:r>
      <w:r w:rsidR="00553ADE">
        <w:t xml:space="preserve"> </w:t>
      </w:r>
      <w:r w:rsidR="006358FF">
        <w:t>Для сравнения пароля используется однонаправленная хэш-функция</w:t>
      </w:r>
      <w:r w:rsidR="00CE3E3C">
        <w:t>.</w:t>
      </w:r>
      <w:r w:rsidR="0090194E">
        <w:t xml:space="preserve"> Криптографический алгоритм ГОСТ</w:t>
      </w:r>
      <w:r w:rsidR="0090194E" w:rsidRPr="0090194E">
        <w:t xml:space="preserve"> 28147-89 </w:t>
      </w:r>
      <w:r w:rsidR="0090194E">
        <w:t>должен быть реализован максимально эффективно и безопасно</w:t>
      </w:r>
      <w:r w:rsidR="005C19C8">
        <w:t>.</w:t>
      </w:r>
      <w:r w:rsidR="00CE3E3C">
        <w:t xml:space="preserve"> </w:t>
      </w:r>
    </w:p>
    <w:p w:rsidR="00C11B15" w:rsidRPr="002163F2" w:rsidRDefault="00C11B15" w:rsidP="00C11B15">
      <w:pPr>
        <w:pStyle w:val="10"/>
        <w:numPr>
          <w:ilvl w:val="0"/>
          <w:numId w:val="4"/>
        </w:numPr>
        <w:spacing w:before="0" w:beforeAutospacing="0" w:after="0" w:afterAutospacing="0" w:line="360" w:lineRule="auto"/>
        <w:ind w:left="0" w:firstLine="567"/>
        <w:jc w:val="both"/>
        <w:rPr>
          <w:sz w:val="32"/>
          <w:szCs w:val="32"/>
          <w:lang w:val="en-US"/>
        </w:rPr>
      </w:pPr>
      <w:bookmarkStart w:id="22" w:name="_Toc406769161"/>
      <w:r>
        <w:rPr>
          <w:sz w:val="32"/>
          <w:szCs w:val="32"/>
        </w:rPr>
        <w:t>Требования к программной документации</w:t>
      </w:r>
      <w:r w:rsidR="002163F2">
        <w:rPr>
          <w:sz w:val="32"/>
          <w:szCs w:val="32"/>
        </w:rPr>
        <w:t>.</w:t>
      </w:r>
      <w:bookmarkEnd w:id="22"/>
    </w:p>
    <w:p w:rsidR="002163F2" w:rsidRPr="00EF7ACE" w:rsidRDefault="00EF7ACE" w:rsidP="00EF7ACE">
      <w:pPr>
        <w:spacing w:line="360" w:lineRule="auto"/>
        <w:ind w:left="567"/>
      </w:pPr>
      <w:r>
        <w:t>В состав программ</w:t>
      </w:r>
      <w:r w:rsidR="005C5E69">
        <w:t>ных</w:t>
      </w:r>
      <w:r>
        <w:t xml:space="preserve"> докумен</w:t>
      </w:r>
      <w:r w:rsidR="005C5E69">
        <w:t>таций должно входить</w:t>
      </w:r>
      <w:r w:rsidRPr="00EF7ACE">
        <w:t>:</w:t>
      </w:r>
    </w:p>
    <w:p w:rsidR="00EF7ACE" w:rsidRDefault="00EF7ACE" w:rsidP="00EF7ACE">
      <w:pPr>
        <w:pStyle w:val="a5"/>
        <w:numPr>
          <w:ilvl w:val="0"/>
          <w:numId w:val="21"/>
        </w:numPr>
        <w:spacing w:line="360" w:lineRule="auto"/>
        <w:ind w:left="0" w:firstLine="567"/>
        <w:rPr>
          <w:lang w:val="en-US"/>
        </w:rPr>
      </w:pPr>
      <w:r>
        <w:t>техническое задание</w:t>
      </w:r>
      <w:r>
        <w:rPr>
          <w:lang w:val="en-US"/>
        </w:rPr>
        <w:t>;</w:t>
      </w:r>
    </w:p>
    <w:p w:rsidR="00EF7ACE" w:rsidRDefault="00EF7ACE" w:rsidP="00EF7ACE">
      <w:pPr>
        <w:pStyle w:val="a5"/>
        <w:numPr>
          <w:ilvl w:val="0"/>
          <w:numId w:val="21"/>
        </w:numPr>
        <w:spacing w:line="360" w:lineRule="auto"/>
        <w:ind w:left="0" w:firstLine="567"/>
        <w:rPr>
          <w:lang w:val="en-US"/>
        </w:rPr>
      </w:pPr>
      <w:r>
        <w:t xml:space="preserve"> </w:t>
      </w:r>
      <w:r w:rsidR="00DD5551">
        <w:t>программы</w:t>
      </w:r>
      <w:r>
        <w:t xml:space="preserve"> и методики испытаний</w:t>
      </w:r>
      <w:r>
        <w:rPr>
          <w:lang w:val="en-US"/>
        </w:rPr>
        <w:t>;</w:t>
      </w:r>
    </w:p>
    <w:p w:rsidR="00EF7ACE" w:rsidRPr="00EF7ACE" w:rsidRDefault="00EF7ACE" w:rsidP="00EF7ACE">
      <w:pPr>
        <w:pStyle w:val="a5"/>
        <w:numPr>
          <w:ilvl w:val="0"/>
          <w:numId w:val="21"/>
        </w:numPr>
        <w:spacing w:line="360" w:lineRule="auto"/>
        <w:ind w:left="0" w:firstLine="567"/>
      </w:pPr>
      <w:r>
        <w:t>руководства администратора сервера безопасной аутентификации пользователей</w:t>
      </w:r>
      <w:r w:rsidRPr="00EF7ACE">
        <w:t>;</w:t>
      </w:r>
    </w:p>
    <w:p w:rsidR="00365660" w:rsidRDefault="00F41E4C" w:rsidP="00EF7ACE">
      <w:pPr>
        <w:pStyle w:val="a5"/>
        <w:numPr>
          <w:ilvl w:val="0"/>
          <w:numId w:val="21"/>
        </w:numPr>
        <w:spacing w:line="360" w:lineRule="auto"/>
        <w:ind w:left="0" w:firstLine="567"/>
      </w:pPr>
      <w:r>
        <w:t>руководства оператора терминала «тонкого клиента»</w:t>
      </w:r>
      <w:r w:rsidR="00365660" w:rsidRPr="00365660">
        <w:t>;</w:t>
      </w:r>
    </w:p>
    <w:p w:rsidR="00EF7ACE" w:rsidRPr="00EF7ACE" w:rsidRDefault="00365660" w:rsidP="00EF7ACE">
      <w:pPr>
        <w:pStyle w:val="a5"/>
        <w:numPr>
          <w:ilvl w:val="0"/>
          <w:numId w:val="21"/>
        </w:numPr>
        <w:spacing w:line="360" w:lineRule="auto"/>
        <w:ind w:left="0" w:firstLine="567"/>
      </w:pPr>
      <w:r>
        <w:t>руководство аутентифицируемых пользователей</w:t>
      </w:r>
      <w:r w:rsidR="00390520">
        <w:rPr>
          <w:lang w:val="en-US"/>
        </w:rPr>
        <w:t>.</w:t>
      </w:r>
    </w:p>
    <w:p w:rsidR="00C11B15" w:rsidRPr="00EF7ACE" w:rsidRDefault="00C11B15" w:rsidP="003F7722"/>
    <w:p w:rsidR="00A03894" w:rsidRPr="002163F2" w:rsidRDefault="00A03894" w:rsidP="00A03894">
      <w:pPr>
        <w:pStyle w:val="10"/>
        <w:numPr>
          <w:ilvl w:val="0"/>
          <w:numId w:val="4"/>
        </w:numPr>
        <w:spacing w:before="0" w:beforeAutospacing="0" w:after="0" w:afterAutospacing="0" w:line="360" w:lineRule="auto"/>
        <w:ind w:left="0" w:firstLine="567"/>
        <w:jc w:val="both"/>
        <w:rPr>
          <w:sz w:val="32"/>
          <w:szCs w:val="32"/>
          <w:lang w:val="en-US"/>
        </w:rPr>
      </w:pPr>
      <w:bookmarkStart w:id="23" w:name="_Toc406769162"/>
      <w:r>
        <w:rPr>
          <w:sz w:val="32"/>
          <w:szCs w:val="32"/>
        </w:rPr>
        <w:t>Технико-экономические показатели</w:t>
      </w:r>
      <w:bookmarkEnd w:id="23"/>
    </w:p>
    <w:p w:rsidR="002B2B8B" w:rsidRDefault="002B2B8B" w:rsidP="002B2B8B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bookmarkStart w:id="24" w:name="_Toc406769163"/>
      <w:r>
        <w:rPr>
          <w:sz w:val="28"/>
          <w:szCs w:val="28"/>
        </w:rPr>
        <w:lastRenderedPageBreak/>
        <w:t>Экономические преимущества разработки</w:t>
      </w:r>
      <w:bookmarkEnd w:id="24"/>
    </w:p>
    <w:p w:rsidR="00F8223F" w:rsidRPr="00F8223F" w:rsidRDefault="005C2D32" w:rsidP="00F8223F">
      <w:pPr>
        <w:spacing w:line="360" w:lineRule="auto"/>
        <w:ind w:firstLine="567"/>
        <w:jc w:val="both"/>
      </w:pPr>
      <w:r>
        <w:t>Данный проект имеет ряд преимуществ по экономическим показателям</w:t>
      </w:r>
      <w:r w:rsidR="00F8223F" w:rsidRPr="00F8223F">
        <w:t xml:space="preserve">: </w:t>
      </w:r>
    </w:p>
    <w:p w:rsidR="009C5A2F" w:rsidRDefault="00F8223F" w:rsidP="00F8223F">
      <w:pPr>
        <w:pStyle w:val="a5"/>
        <w:numPr>
          <w:ilvl w:val="0"/>
          <w:numId w:val="23"/>
        </w:numPr>
        <w:spacing w:line="360" w:lineRule="auto"/>
        <w:ind w:left="0" w:firstLine="567"/>
        <w:jc w:val="both"/>
      </w:pPr>
      <w:r>
        <w:t>так как в качестве терминала доступа к серверу аутентификации используется «тонкий клиент», то требование к аппаратному обеспечению терминала минимальное, стоимость которого значите</w:t>
      </w:r>
      <w:r w:rsidR="00D806CB">
        <w:t>льно ниже</w:t>
      </w:r>
      <w:r w:rsidR="004C4522" w:rsidRPr="004C4522">
        <w:t>;</w:t>
      </w:r>
    </w:p>
    <w:p w:rsidR="00F8223F" w:rsidRPr="00F8223F" w:rsidRDefault="00F8223F" w:rsidP="00467AE0">
      <w:pPr>
        <w:pStyle w:val="a5"/>
        <w:numPr>
          <w:ilvl w:val="0"/>
          <w:numId w:val="23"/>
        </w:numPr>
        <w:spacing w:line="360" w:lineRule="auto"/>
        <w:ind w:left="0" w:firstLine="567"/>
        <w:jc w:val="both"/>
      </w:pPr>
      <w:r>
        <w:t>на клиенте используется</w:t>
      </w:r>
      <w:r w:rsidRPr="00F8223F">
        <w:t xml:space="preserve"> </w:t>
      </w:r>
      <w:r>
        <w:t xml:space="preserve">ОС </w:t>
      </w:r>
      <w:r>
        <w:rPr>
          <w:lang w:val="en-US"/>
        </w:rPr>
        <w:t>Linux</w:t>
      </w:r>
      <w:r>
        <w:t>, данная операционная система относиться к программным обеспечения</w:t>
      </w:r>
      <w:r w:rsidR="004C4522">
        <w:t>м свободного распространения</w:t>
      </w:r>
      <w:r w:rsidR="00B62A33" w:rsidRPr="00B62A33">
        <w:t>.</w:t>
      </w:r>
    </w:p>
    <w:p w:rsidR="00F81719" w:rsidRPr="00F8223F" w:rsidRDefault="00F81719" w:rsidP="00F81719">
      <w:pPr>
        <w:pStyle w:val="10"/>
        <w:numPr>
          <w:ilvl w:val="0"/>
          <w:numId w:val="4"/>
        </w:numPr>
        <w:spacing w:before="0" w:beforeAutospacing="0" w:after="0" w:afterAutospacing="0" w:line="360" w:lineRule="auto"/>
        <w:ind w:left="0" w:firstLine="567"/>
        <w:jc w:val="both"/>
        <w:rPr>
          <w:sz w:val="32"/>
          <w:szCs w:val="32"/>
        </w:rPr>
      </w:pPr>
      <w:bookmarkStart w:id="25" w:name="_Toc406769164"/>
      <w:r>
        <w:rPr>
          <w:sz w:val="32"/>
          <w:szCs w:val="32"/>
        </w:rPr>
        <w:t>Стадии и этапы разработки</w:t>
      </w:r>
      <w:bookmarkEnd w:id="25"/>
    </w:p>
    <w:p w:rsidR="00323C2D" w:rsidRDefault="00706F59" w:rsidP="00323C2D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bookmarkStart w:id="26" w:name="_Toc406769165"/>
      <w:r>
        <w:rPr>
          <w:sz w:val="28"/>
          <w:szCs w:val="28"/>
        </w:rPr>
        <w:t>Стадии разработки</w:t>
      </w:r>
      <w:bookmarkEnd w:id="26"/>
    </w:p>
    <w:p w:rsidR="00467AE0" w:rsidRPr="00467AE0" w:rsidRDefault="00467AE0" w:rsidP="00467AE0">
      <w:pPr>
        <w:spacing w:line="360" w:lineRule="auto"/>
        <w:ind w:firstLine="567"/>
      </w:pPr>
      <w:r>
        <w:t>Разработка должна быть проведена в 4 стадии</w:t>
      </w:r>
      <w:r w:rsidRPr="00467AE0">
        <w:t xml:space="preserve">: </w:t>
      </w:r>
    </w:p>
    <w:p w:rsidR="00467AE0" w:rsidRDefault="00467AE0" w:rsidP="00467AE0">
      <w:pPr>
        <w:pStyle w:val="a5"/>
        <w:numPr>
          <w:ilvl w:val="0"/>
          <w:numId w:val="24"/>
        </w:numPr>
        <w:spacing w:line="360" w:lineRule="auto"/>
        <w:ind w:left="0" w:firstLine="567"/>
      </w:pPr>
      <w:r>
        <w:t>разработка технического задания</w:t>
      </w:r>
      <w:r w:rsidRPr="00467AE0">
        <w:t>;</w:t>
      </w:r>
    </w:p>
    <w:p w:rsidR="00467AE0" w:rsidRPr="00467AE0" w:rsidRDefault="00467AE0" w:rsidP="00467AE0">
      <w:pPr>
        <w:pStyle w:val="a5"/>
        <w:numPr>
          <w:ilvl w:val="0"/>
          <w:numId w:val="24"/>
        </w:numPr>
        <w:spacing w:line="360" w:lineRule="auto"/>
        <w:ind w:left="0" w:firstLine="567"/>
      </w:pPr>
      <w:r>
        <w:t xml:space="preserve">разработка программных </w:t>
      </w:r>
      <w:r w:rsidR="00B62A33">
        <w:t>обеспечений</w:t>
      </w:r>
      <w:r>
        <w:rPr>
          <w:lang w:val="en-US"/>
        </w:rPr>
        <w:t>;</w:t>
      </w:r>
    </w:p>
    <w:p w:rsidR="00467AE0" w:rsidRPr="00B62A33" w:rsidRDefault="00B62A33" w:rsidP="00467AE0">
      <w:pPr>
        <w:pStyle w:val="a5"/>
        <w:numPr>
          <w:ilvl w:val="0"/>
          <w:numId w:val="24"/>
        </w:numPr>
        <w:spacing w:line="360" w:lineRule="auto"/>
        <w:ind w:left="0" w:firstLine="567"/>
      </w:pPr>
      <w:r>
        <w:t>тестирование по методикам испытаний</w:t>
      </w:r>
      <w:r>
        <w:rPr>
          <w:lang w:val="en-US"/>
        </w:rPr>
        <w:t>:</w:t>
      </w:r>
    </w:p>
    <w:p w:rsidR="00B62A33" w:rsidRPr="00467AE0" w:rsidRDefault="00B62A33" w:rsidP="00467AE0">
      <w:pPr>
        <w:pStyle w:val="a5"/>
        <w:numPr>
          <w:ilvl w:val="0"/>
          <w:numId w:val="24"/>
        </w:numPr>
        <w:spacing w:line="360" w:lineRule="auto"/>
        <w:ind w:left="0" w:firstLine="567"/>
      </w:pPr>
      <w:r>
        <w:t>внедрение продуктов.</w:t>
      </w:r>
    </w:p>
    <w:p w:rsidR="00ED0188" w:rsidRPr="00B62A33" w:rsidRDefault="00706F59" w:rsidP="00ED0188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bookmarkStart w:id="27" w:name="_Toc406769166"/>
      <w:r>
        <w:rPr>
          <w:sz w:val="28"/>
          <w:szCs w:val="28"/>
        </w:rPr>
        <w:t>Этапы разработки</w:t>
      </w:r>
      <w:bookmarkEnd w:id="27"/>
    </w:p>
    <w:p w:rsidR="00B62A33" w:rsidRPr="002E4661" w:rsidRDefault="00B62A33" w:rsidP="002E4661">
      <w:pPr>
        <w:spacing w:line="360" w:lineRule="auto"/>
        <w:ind w:firstLine="567"/>
        <w:jc w:val="both"/>
      </w:pPr>
      <w:r>
        <w:t>Разработка должна быть проведена в нескольких этапах</w:t>
      </w:r>
      <w:r w:rsidR="002E4661">
        <w:t>. На стадии разработки технического задания должно быть поставлены основные требования к аппаратно-программному комплексу:</w:t>
      </w:r>
    </w:p>
    <w:p w:rsidR="002E4661" w:rsidRPr="002E4661" w:rsidRDefault="002E4661" w:rsidP="002E4661">
      <w:pPr>
        <w:pStyle w:val="a5"/>
        <w:numPr>
          <w:ilvl w:val="0"/>
          <w:numId w:val="26"/>
        </w:numPr>
        <w:spacing w:line="360" w:lineRule="auto"/>
        <w:ind w:left="0" w:firstLine="567"/>
      </w:pPr>
      <w:r>
        <w:t xml:space="preserve">функциональные возможности </w:t>
      </w:r>
      <w:proofErr w:type="gramStart"/>
      <w:r>
        <w:t>ПО</w:t>
      </w:r>
      <w:proofErr w:type="gramEnd"/>
      <w:r>
        <w:rPr>
          <w:lang w:val="en-US"/>
        </w:rPr>
        <w:t>;</w:t>
      </w:r>
    </w:p>
    <w:p w:rsidR="002E4661" w:rsidRPr="002E4661" w:rsidRDefault="002E4661" w:rsidP="002E4661">
      <w:pPr>
        <w:pStyle w:val="a5"/>
        <w:numPr>
          <w:ilvl w:val="0"/>
          <w:numId w:val="26"/>
        </w:numPr>
        <w:spacing w:line="360" w:lineRule="auto"/>
        <w:ind w:left="0" w:firstLine="567"/>
      </w:pPr>
      <w:r>
        <w:t>требования к аппаратным составляющим</w:t>
      </w:r>
      <w:r>
        <w:rPr>
          <w:lang w:val="en-US"/>
        </w:rPr>
        <w:t>;</w:t>
      </w:r>
    </w:p>
    <w:p w:rsidR="002E4661" w:rsidRPr="002E4661" w:rsidRDefault="002E4661" w:rsidP="002E4661">
      <w:pPr>
        <w:pStyle w:val="a5"/>
        <w:numPr>
          <w:ilvl w:val="0"/>
          <w:numId w:val="26"/>
        </w:numPr>
        <w:spacing w:line="360" w:lineRule="auto"/>
        <w:ind w:left="0" w:firstLine="567"/>
      </w:pPr>
      <w:r>
        <w:t>требования к защите информации и криптографическому протоколу</w:t>
      </w:r>
      <w:r w:rsidRPr="002E4661">
        <w:t>;</w:t>
      </w:r>
    </w:p>
    <w:p w:rsidR="002E4661" w:rsidRPr="002E4661" w:rsidRDefault="002E4661" w:rsidP="002E4661">
      <w:pPr>
        <w:pStyle w:val="a5"/>
        <w:numPr>
          <w:ilvl w:val="0"/>
          <w:numId w:val="26"/>
        </w:numPr>
        <w:spacing w:line="360" w:lineRule="auto"/>
        <w:ind w:left="0" w:firstLine="567"/>
      </w:pPr>
      <w:r>
        <w:t>сроки разработки</w:t>
      </w:r>
      <w:r w:rsidR="00360780">
        <w:t>.</w:t>
      </w:r>
    </w:p>
    <w:p w:rsidR="00B62A33" w:rsidRPr="00360780" w:rsidRDefault="002E4661" w:rsidP="00360780">
      <w:pPr>
        <w:spacing w:line="360" w:lineRule="auto"/>
        <w:ind w:firstLine="567"/>
      </w:pPr>
      <w:r>
        <w:t>На стадии разработки ПО</w:t>
      </w:r>
      <w:r w:rsidRPr="00360780">
        <w:t xml:space="preserve"> </w:t>
      </w:r>
      <w:r w:rsidR="00360780">
        <w:t>должны быть проведены следующие основные работы</w:t>
      </w:r>
      <w:r w:rsidR="00360780" w:rsidRPr="00360780">
        <w:t>:</w:t>
      </w:r>
    </w:p>
    <w:p w:rsidR="00360780" w:rsidRDefault="00360780" w:rsidP="00360780">
      <w:pPr>
        <w:pStyle w:val="a5"/>
        <w:numPr>
          <w:ilvl w:val="0"/>
          <w:numId w:val="27"/>
        </w:numPr>
        <w:spacing w:line="360" w:lineRule="auto"/>
        <w:ind w:left="0" w:firstLine="567"/>
      </w:pPr>
      <w:r>
        <w:t>разработка архитектуры программного обеспечения с применением соответствующих паттернов проектирования</w:t>
      </w:r>
      <w:r w:rsidRPr="00360780">
        <w:t>;</w:t>
      </w:r>
    </w:p>
    <w:p w:rsidR="00360780" w:rsidRDefault="00360780" w:rsidP="00360780">
      <w:pPr>
        <w:pStyle w:val="a5"/>
        <w:numPr>
          <w:ilvl w:val="0"/>
          <w:numId w:val="27"/>
        </w:numPr>
        <w:spacing w:line="360" w:lineRule="auto"/>
        <w:ind w:left="0" w:firstLine="567"/>
      </w:pPr>
      <w:r>
        <w:t>реализация ядра серверной части</w:t>
      </w:r>
      <w:r>
        <w:rPr>
          <w:lang w:val="en-US"/>
        </w:rPr>
        <w:t>;</w:t>
      </w:r>
    </w:p>
    <w:p w:rsidR="00360780" w:rsidRPr="00360780" w:rsidRDefault="00360780" w:rsidP="00360780">
      <w:pPr>
        <w:pStyle w:val="a5"/>
        <w:numPr>
          <w:ilvl w:val="0"/>
          <w:numId w:val="27"/>
        </w:numPr>
        <w:spacing w:line="360" w:lineRule="auto"/>
        <w:ind w:left="0" w:firstLine="567"/>
      </w:pPr>
      <w:r>
        <w:t>реализации ядра клиентской части</w:t>
      </w:r>
      <w:r>
        <w:rPr>
          <w:lang w:val="en-US"/>
        </w:rPr>
        <w:t>;</w:t>
      </w:r>
    </w:p>
    <w:p w:rsidR="00360780" w:rsidRPr="00360780" w:rsidRDefault="00360780" w:rsidP="00360780">
      <w:pPr>
        <w:pStyle w:val="a5"/>
        <w:numPr>
          <w:ilvl w:val="0"/>
          <w:numId w:val="27"/>
        </w:numPr>
        <w:spacing w:line="360" w:lineRule="auto"/>
        <w:ind w:left="0" w:firstLine="567"/>
      </w:pPr>
      <w:r>
        <w:t>реализации криптографического протокола</w:t>
      </w:r>
      <w:r>
        <w:rPr>
          <w:lang w:val="en-US"/>
        </w:rPr>
        <w:t>;</w:t>
      </w:r>
    </w:p>
    <w:p w:rsidR="00360780" w:rsidRPr="00360780" w:rsidRDefault="00360780" w:rsidP="00360780">
      <w:pPr>
        <w:pStyle w:val="a5"/>
        <w:numPr>
          <w:ilvl w:val="0"/>
          <w:numId w:val="27"/>
        </w:numPr>
        <w:spacing w:line="360" w:lineRule="auto"/>
        <w:ind w:left="0" w:firstLine="567"/>
      </w:pPr>
      <w:r>
        <w:t>проектирование базы данных</w:t>
      </w:r>
      <w:r>
        <w:rPr>
          <w:lang w:val="en-US"/>
        </w:rPr>
        <w:t>;</w:t>
      </w:r>
    </w:p>
    <w:p w:rsidR="00444355" w:rsidRDefault="00360780" w:rsidP="00444355">
      <w:pPr>
        <w:pStyle w:val="a5"/>
        <w:numPr>
          <w:ilvl w:val="0"/>
          <w:numId w:val="27"/>
        </w:numPr>
        <w:spacing w:line="360" w:lineRule="auto"/>
        <w:ind w:left="0" w:firstLine="567"/>
      </w:pPr>
      <w:r>
        <w:t xml:space="preserve">разработки </w:t>
      </w:r>
      <w:r>
        <w:rPr>
          <w:lang w:val="en-US"/>
        </w:rPr>
        <w:t>GUI</w:t>
      </w:r>
      <w:r w:rsidRPr="00360780">
        <w:t xml:space="preserve"> сервер</w:t>
      </w:r>
      <w:r>
        <w:t>ной</w:t>
      </w:r>
      <w:r w:rsidRPr="00360780">
        <w:t xml:space="preserve"> </w:t>
      </w:r>
      <w:r>
        <w:t>части</w:t>
      </w:r>
      <w:r w:rsidRPr="00360780">
        <w:t>;</w:t>
      </w:r>
    </w:p>
    <w:p w:rsidR="00933E96" w:rsidRPr="00444355" w:rsidRDefault="00933E96" w:rsidP="00444355">
      <w:pPr>
        <w:pStyle w:val="a5"/>
        <w:numPr>
          <w:ilvl w:val="0"/>
          <w:numId w:val="27"/>
        </w:numPr>
        <w:spacing w:line="360" w:lineRule="auto"/>
        <w:ind w:left="0" w:firstLine="567"/>
      </w:pPr>
      <w:r>
        <w:t>написание документации</w:t>
      </w:r>
      <w:r>
        <w:rPr>
          <w:lang w:val="en-US"/>
        </w:rPr>
        <w:t>;</w:t>
      </w:r>
    </w:p>
    <w:p w:rsidR="00444355" w:rsidRPr="00444355" w:rsidRDefault="00444355" w:rsidP="00444355">
      <w:pPr>
        <w:pStyle w:val="a5"/>
        <w:spacing w:line="360" w:lineRule="auto"/>
        <w:ind w:left="567"/>
      </w:pPr>
      <w:r>
        <w:t xml:space="preserve">На этапе тестирования </w:t>
      </w:r>
      <w:proofErr w:type="gramStart"/>
      <w:r>
        <w:t>ПО</w:t>
      </w:r>
      <w:proofErr w:type="gramEnd"/>
      <w:r>
        <w:t xml:space="preserve"> следует:</w:t>
      </w:r>
    </w:p>
    <w:p w:rsidR="00444355" w:rsidRPr="00444355" w:rsidRDefault="006F3DB6" w:rsidP="00444355">
      <w:pPr>
        <w:pStyle w:val="a5"/>
        <w:numPr>
          <w:ilvl w:val="0"/>
          <w:numId w:val="29"/>
        </w:numPr>
        <w:spacing w:line="360" w:lineRule="auto"/>
        <w:ind w:left="0" w:firstLine="567"/>
      </w:pPr>
      <w:r>
        <w:t>написать консольные приложения</w:t>
      </w:r>
      <w:r w:rsidR="00444355">
        <w:t xml:space="preserve"> для автоматического тестирования</w:t>
      </w:r>
      <w:r w:rsidR="00444355" w:rsidRPr="00444355">
        <w:t>;</w:t>
      </w:r>
    </w:p>
    <w:p w:rsidR="00444355" w:rsidRPr="00933E96" w:rsidRDefault="00444355" w:rsidP="00444355">
      <w:pPr>
        <w:pStyle w:val="a5"/>
        <w:numPr>
          <w:ilvl w:val="0"/>
          <w:numId w:val="29"/>
        </w:numPr>
        <w:spacing w:line="360" w:lineRule="auto"/>
        <w:ind w:left="0" w:firstLine="567"/>
      </w:pPr>
      <w:r>
        <w:lastRenderedPageBreak/>
        <w:t xml:space="preserve">провести все методики испытания </w:t>
      </w:r>
      <w:r>
        <w:rPr>
          <w:lang w:val="en-US"/>
        </w:rPr>
        <w:t>c</w:t>
      </w:r>
      <w:r w:rsidR="006F3DB6">
        <w:t xml:space="preserve"> помощью программ</w:t>
      </w:r>
      <w:r>
        <w:t xml:space="preserve"> автоматического тестирования</w:t>
      </w:r>
      <w:r w:rsidRPr="00444355">
        <w:t>;</w:t>
      </w:r>
    </w:p>
    <w:p w:rsidR="00933E96" w:rsidRPr="00444355" w:rsidRDefault="00933E96" w:rsidP="00444355">
      <w:pPr>
        <w:pStyle w:val="a5"/>
        <w:numPr>
          <w:ilvl w:val="0"/>
          <w:numId w:val="29"/>
        </w:numPr>
        <w:spacing w:line="360" w:lineRule="auto"/>
        <w:ind w:left="0" w:firstLine="567"/>
      </w:pPr>
      <w:r>
        <w:t>корректировка документации</w:t>
      </w:r>
      <w:r>
        <w:rPr>
          <w:lang w:val="en-US"/>
        </w:rPr>
        <w:t>;</w:t>
      </w:r>
    </w:p>
    <w:p w:rsidR="00996D73" w:rsidRPr="00933E96" w:rsidRDefault="00444355" w:rsidP="00933E96">
      <w:pPr>
        <w:pStyle w:val="a5"/>
        <w:numPr>
          <w:ilvl w:val="0"/>
          <w:numId w:val="29"/>
        </w:numPr>
        <w:spacing w:line="360" w:lineRule="auto"/>
      </w:pPr>
      <w:r>
        <w:t>быть готовым для демонстрации работы системы</w:t>
      </w:r>
      <w:r w:rsidRPr="00444355">
        <w:t>;</w:t>
      </w:r>
    </w:p>
    <w:p w:rsidR="00996D73" w:rsidRPr="00F8223F" w:rsidRDefault="00996D73" w:rsidP="00996D73">
      <w:pPr>
        <w:pStyle w:val="10"/>
        <w:numPr>
          <w:ilvl w:val="0"/>
          <w:numId w:val="4"/>
        </w:numPr>
        <w:spacing w:before="0" w:beforeAutospacing="0" w:after="0" w:afterAutospacing="0" w:line="360" w:lineRule="auto"/>
        <w:ind w:left="0" w:firstLine="567"/>
        <w:jc w:val="both"/>
        <w:rPr>
          <w:sz w:val="32"/>
          <w:szCs w:val="32"/>
        </w:rPr>
      </w:pPr>
      <w:bookmarkStart w:id="28" w:name="_Toc406769167"/>
      <w:r>
        <w:rPr>
          <w:sz w:val="32"/>
          <w:szCs w:val="32"/>
        </w:rPr>
        <w:t>Порядок контроля</w:t>
      </w:r>
      <w:bookmarkEnd w:id="28"/>
      <w:r>
        <w:rPr>
          <w:sz w:val="32"/>
          <w:szCs w:val="32"/>
        </w:rPr>
        <w:t xml:space="preserve"> </w:t>
      </w:r>
    </w:p>
    <w:p w:rsidR="00F63F9D" w:rsidRDefault="0092678D" w:rsidP="00F63F9D">
      <w:pPr>
        <w:pStyle w:val="2"/>
        <w:numPr>
          <w:ilvl w:val="1"/>
          <w:numId w:val="4"/>
        </w:numPr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bookmarkStart w:id="29" w:name="_Toc406769168"/>
      <w:r>
        <w:rPr>
          <w:sz w:val="28"/>
          <w:szCs w:val="28"/>
        </w:rPr>
        <w:t xml:space="preserve">Анализ </w:t>
      </w:r>
      <w:r w:rsidR="006F3DB6">
        <w:rPr>
          <w:sz w:val="28"/>
          <w:szCs w:val="28"/>
        </w:rPr>
        <w:t>программного кода</w:t>
      </w:r>
      <w:bookmarkEnd w:id="29"/>
    </w:p>
    <w:p w:rsidR="00ED0188" w:rsidRPr="00996D73" w:rsidRDefault="006F3DB6" w:rsidP="00B003E8">
      <w:pPr>
        <w:spacing w:line="360" w:lineRule="auto"/>
        <w:ind w:firstLine="567"/>
        <w:jc w:val="both"/>
      </w:pPr>
      <w:r>
        <w:t>Каждый файл программного кода должна быть исследован с помощью статистического анализа кода для выявления возможных ошибок на стадии разработки. Так же статический анализ кода позволит выявить потенциально небезопасный код на этапе написания программы. Это позволит допускать как м</w:t>
      </w:r>
      <w:r w:rsidR="00B003E8">
        <w:t>ожно меньше программных ошибок.</w:t>
      </w:r>
    </w:p>
    <w:sectPr w:rsidR="00ED0188" w:rsidRPr="00996D73" w:rsidSect="00195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760" w:rsidRDefault="00C07760" w:rsidP="009842A6">
      <w:r>
        <w:separator/>
      </w:r>
    </w:p>
  </w:endnote>
  <w:endnote w:type="continuationSeparator" w:id="0">
    <w:p w:rsidR="00C07760" w:rsidRDefault="00C07760" w:rsidP="00984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760" w:rsidRDefault="00C07760" w:rsidP="009842A6">
      <w:r>
        <w:separator/>
      </w:r>
    </w:p>
  </w:footnote>
  <w:footnote w:type="continuationSeparator" w:id="0">
    <w:p w:rsidR="00C07760" w:rsidRDefault="00C07760" w:rsidP="009842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73F4"/>
    <w:multiLevelType w:val="hybridMultilevel"/>
    <w:tmpl w:val="40F214AE"/>
    <w:lvl w:ilvl="0" w:tplc="29529BA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E1160C8"/>
    <w:multiLevelType w:val="hybridMultilevel"/>
    <w:tmpl w:val="DDFA4300"/>
    <w:lvl w:ilvl="0" w:tplc="B462AE2C">
      <w:start w:val="1"/>
      <w:numFmt w:val="lowerLetter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35D7BD9"/>
    <w:multiLevelType w:val="hybridMultilevel"/>
    <w:tmpl w:val="EC66A41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4F522D6"/>
    <w:multiLevelType w:val="hybridMultilevel"/>
    <w:tmpl w:val="9656C52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>
    <w:nsid w:val="192605D5"/>
    <w:multiLevelType w:val="hybridMultilevel"/>
    <w:tmpl w:val="C6D8E4DE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F3648C"/>
    <w:multiLevelType w:val="hybridMultilevel"/>
    <w:tmpl w:val="A8D0B470"/>
    <w:lvl w:ilvl="0" w:tplc="2C787C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8A74426"/>
    <w:multiLevelType w:val="hybridMultilevel"/>
    <w:tmpl w:val="2AEE5A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C3525"/>
    <w:multiLevelType w:val="multilevel"/>
    <w:tmpl w:val="825C7D0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8">
    <w:nsid w:val="2DAA11EC"/>
    <w:multiLevelType w:val="hybridMultilevel"/>
    <w:tmpl w:val="7C3CA4E2"/>
    <w:lvl w:ilvl="0" w:tplc="041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>
    <w:nsid w:val="3166553D"/>
    <w:multiLevelType w:val="multilevel"/>
    <w:tmpl w:val="BA76E43E"/>
    <w:lvl w:ilvl="0">
      <w:start w:val="1"/>
      <w:numFmt w:val="decimal"/>
      <w:lvlText w:val="%1."/>
      <w:lvlJc w:val="left"/>
      <w:pPr>
        <w:ind w:left="77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43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1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9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4" w:hanging="1800"/>
      </w:pPr>
      <w:rPr>
        <w:rFonts w:hint="default"/>
      </w:rPr>
    </w:lvl>
  </w:abstractNum>
  <w:abstractNum w:abstractNumId="10">
    <w:nsid w:val="3A9E7D90"/>
    <w:multiLevelType w:val="hybridMultilevel"/>
    <w:tmpl w:val="BC685152"/>
    <w:lvl w:ilvl="0" w:tplc="04190017">
      <w:start w:val="1"/>
      <w:numFmt w:val="lowerLetter"/>
      <w:lvlText w:val="%1)"/>
      <w:lvlJc w:val="left"/>
      <w:pPr>
        <w:ind w:left="113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1">
    <w:nsid w:val="3B38043F"/>
    <w:multiLevelType w:val="hybridMultilevel"/>
    <w:tmpl w:val="4DF0574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0A82C9B"/>
    <w:multiLevelType w:val="hybridMultilevel"/>
    <w:tmpl w:val="05A60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5747B"/>
    <w:multiLevelType w:val="multilevel"/>
    <w:tmpl w:val="BA76E43E"/>
    <w:lvl w:ilvl="0">
      <w:start w:val="1"/>
      <w:numFmt w:val="decimal"/>
      <w:lvlText w:val="%1."/>
      <w:lvlJc w:val="left"/>
      <w:pPr>
        <w:ind w:left="77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834" w:hanging="4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43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1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9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14" w:hanging="1800"/>
      </w:pPr>
      <w:rPr>
        <w:rFonts w:hint="default"/>
      </w:rPr>
    </w:lvl>
  </w:abstractNum>
  <w:abstractNum w:abstractNumId="14">
    <w:nsid w:val="464C0802"/>
    <w:multiLevelType w:val="hybridMultilevel"/>
    <w:tmpl w:val="872661EA"/>
    <w:lvl w:ilvl="0" w:tplc="80221AD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82907CB"/>
    <w:multiLevelType w:val="hybridMultilevel"/>
    <w:tmpl w:val="6BA27E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6D0D5A"/>
    <w:multiLevelType w:val="hybridMultilevel"/>
    <w:tmpl w:val="AE7C7010"/>
    <w:lvl w:ilvl="0" w:tplc="04190017">
      <w:start w:val="1"/>
      <w:numFmt w:val="lowerLetter"/>
      <w:lvlText w:val="%1)"/>
      <w:lvlJc w:val="left"/>
      <w:pPr>
        <w:ind w:left="19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7">
    <w:nsid w:val="4EDA51D3"/>
    <w:multiLevelType w:val="hybridMultilevel"/>
    <w:tmpl w:val="840640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4F942CEE"/>
    <w:multiLevelType w:val="hybridMultilevel"/>
    <w:tmpl w:val="A1525298"/>
    <w:lvl w:ilvl="0" w:tplc="041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9">
    <w:nsid w:val="512E0851"/>
    <w:multiLevelType w:val="hybridMultilevel"/>
    <w:tmpl w:val="857C891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5B9A7EED"/>
    <w:multiLevelType w:val="hybridMultilevel"/>
    <w:tmpl w:val="F3AA73A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2D28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3AC0971"/>
    <w:multiLevelType w:val="hybridMultilevel"/>
    <w:tmpl w:val="A860F1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367D88"/>
    <w:multiLevelType w:val="multilevel"/>
    <w:tmpl w:val="CD4C9AF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9" w:hanging="54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5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1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2" w:hanging="1800"/>
      </w:pPr>
      <w:rPr>
        <w:rFonts w:hint="default"/>
      </w:rPr>
    </w:lvl>
  </w:abstractNum>
  <w:abstractNum w:abstractNumId="24">
    <w:nsid w:val="6BB72AB5"/>
    <w:multiLevelType w:val="multilevel"/>
    <w:tmpl w:val="0419001D"/>
    <w:styleLink w:val="1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C084121"/>
    <w:multiLevelType w:val="hybridMultilevel"/>
    <w:tmpl w:val="86D413A0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40124F9"/>
    <w:multiLevelType w:val="hybridMultilevel"/>
    <w:tmpl w:val="F6C21F3E"/>
    <w:lvl w:ilvl="0" w:tplc="51E6696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8F81DD0"/>
    <w:multiLevelType w:val="multilevel"/>
    <w:tmpl w:val="0419001D"/>
    <w:numStyleLink w:val="1"/>
  </w:abstractNum>
  <w:abstractNum w:abstractNumId="28">
    <w:nsid w:val="7BE71CAB"/>
    <w:multiLevelType w:val="hybridMultilevel"/>
    <w:tmpl w:val="28049FE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21"/>
  </w:num>
  <w:num w:numId="4">
    <w:abstractNumId w:val="9"/>
  </w:num>
  <w:num w:numId="5">
    <w:abstractNumId w:val="17"/>
  </w:num>
  <w:num w:numId="6">
    <w:abstractNumId w:val="28"/>
  </w:num>
  <w:num w:numId="7">
    <w:abstractNumId w:val="16"/>
  </w:num>
  <w:num w:numId="8">
    <w:abstractNumId w:val="3"/>
  </w:num>
  <w:num w:numId="9">
    <w:abstractNumId w:val="12"/>
  </w:num>
  <w:num w:numId="10">
    <w:abstractNumId w:val="15"/>
  </w:num>
  <w:num w:numId="11">
    <w:abstractNumId w:val="18"/>
  </w:num>
  <w:num w:numId="12">
    <w:abstractNumId w:val="19"/>
  </w:num>
  <w:num w:numId="13">
    <w:abstractNumId w:val="2"/>
  </w:num>
  <w:num w:numId="14">
    <w:abstractNumId w:val="20"/>
  </w:num>
  <w:num w:numId="15">
    <w:abstractNumId w:val="13"/>
  </w:num>
  <w:num w:numId="16">
    <w:abstractNumId w:val="23"/>
  </w:num>
  <w:num w:numId="17">
    <w:abstractNumId w:val="7"/>
  </w:num>
  <w:num w:numId="18">
    <w:abstractNumId w:val="8"/>
  </w:num>
  <w:num w:numId="19">
    <w:abstractNumId w:val="4"/>
  </w:num>
  <w:num w:numId="20">
    <w:abstractNumId w:val="10"/>
  </w:num>
  <w:num w:numId="21">
    <w:abstractNumId w:val="22"/>
  </w:num>
  <w:num w:numId="22">
    <w:abstractNumId w:val="6"/>
  </w:num>
  <w:num w:numId="23">
    <w:abstractNumId w:val="11"/>
  </w:num>
  <w:num w:numId="24">
    <w:abstractNumId w:val="1"/>
  </w:num>
  <w:num w:numId="25">
    <w:abstractNumId w:val="5"/>
  </w:num>
  <w:num w:numId="26">
    <w:abstractNumId w:val="25"/>
  </w:num>
  <w:num w:numId="27">
    <w:abstractNumId w:val="26"/>
  </w:num>
  <w:num w:numId="28">
    <w:abstractNumId w:val="0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6F3"/>
    <w:rsid w:val="00026955"/>
    <w:rsid w:val="00052BFE"/>
    <w:rsid w:val="00066C37"/>
    <w:rsid w:val="000744A7"/>
    <w:rsid w:val="000E14CC"/>
    <w:rsid w:val="0010715B"/>
    <w:rsid w:val="00114E44"/>
    <w:rsid w:val="00146028"/>
    <w:rsid w:val="001701D1"/>
    <w:rsid w:val="001951B2"/>
    <w:rsid w:val="001D4BEE"/>
    <w:rsid w:val="002163F2"/>
    <w:rsid w:val="00221DDB"/>
    <w:rsid w:val="002446F3"/>
    <w:rsid w:val="00254CB4"/>
    <w:rsid w:val="0026020C"/>
    <w:rsid w:val="00264101"/>
    <w:rsid w:val="00265BFB"/>
    <w:rsid w:val="00271DBA"/>
    <w:rsid w:val="002A1158"/>
    <w:rsid w:val="002B2B8B"/>
    <w:rsid w:val="002B56E0"/>
    <w:rsid w:val="002D14FA"/>
    <w:rsid w:val="002D39A5"/>
    <w:rsid w:val="002E4661"/>
    <w:rsid w:val="002E63D7"/>
    <w:rsid w:val="00300967"/>
    <w:rsid w:val="00323C2D"/>
    <w:rsid w:val="00360780"/>
    <w:rsid w:val="00361DDB"/>
    <w:rsid w:val="00363E2A"/>
    <w:rsid w:val="00365660"/>
    <w:rsid w:val="00370D5B"/>
    <w:rsid w:val="00376E66"/>
    <w:rsid w:val="003851AE"/>
    <w:rsid w:val="00390520"/>
    <w:rsid w:val="003F7722"/>
    <w:rsid w:val="004417AB"/>
    <w:rsid w:val="00444355"/>
    <w:rsid w:val="004445D9"/>
    <w:rsid w:val="00447791"/>
    <w:rsid w:val="00450316"/>
    <w:rsid w:val="004513FB"/>
    <w:rsid w:val="00467AE0"/>
    <w:rsid w:val="004C4522"/>
    <w:rsid w:val="005117C8"/>
    <w:rsid w:val="0051321C"/>
    <w:rsid w:val="00514A32"/>
    <w:rsid w:val="0051575A"/>
    <w:rsid w:val="005276F4"/>
    <w:rsid w:val="00553ADE"/>
    <w:rsid w:val="005A04A2"/>
    <w:rsid w:val="005C19C8"/>
    <w:rsid w:val="005C2D32"/>
    <w:rsid w:val="005C5E69"/>
    <w:rsid w:val="005D22F5"/>
    <w:rsid w:val="00614A92"/>
    <w:rsid w:val="006238C3"/>
    <w:rsid w:val="00624A30"/>
    <w:rsid w:val="006358FF"/>
    <w:rsid w:val="006669E0"/>
    <w:rsid w:val="00670B53"/>
    <w:rsid w:val="0067718C"/>
    <w:rsid w:val="006811DE"/>
    <w:rsid w:val="00681CA7"/>
    <w:rsid w:val="00696CF4"/>
    <w:rsid w:val="006A12BD"/>
    <w:rsid w:val="006C6022"/>
    <w:rsid w:val="006E25E2"/>
    <w:rsid w:val="006F0655"/>
    <w:rsid w:val="006F2723"/>
    <w:rsid w:val="006F3DB6"/>
    <w:rsid w:val="00706F59"/>
    <w:rsid w:val="00731EBD"/>
    <w:rsid w:val="00732F06"/>
    <w:rsid w:val="00736EF4"/>
    <w:rsid w:val="007658E4"/>
    <w:rsid w:val="00767E7A"/>
    <w:rsid w:val="00772CD6"/>
    <w:rsid w:val="007C5C6A"/>
    <w:rsid w:val="007D3450"/>
    <w:rsid w:val="0084491A"/>
    <w:rsid w:val="0089353E"/>
    <w:rsid w:val="008C20FA"/>
    <w:rsid w:val="008D0220"/>
    <w:rsid w:val="008F7CDF"/>
    <w:rsid w:val="0090006C"/>
    <w:rsid w:val="0090194E"/>
    <w:rsid w:val="00905EE5"/>
    <w:rsid w:val="0092678D"/>
    <w:rsid w:val="00933E96"/>
    <w:rsid w:val="009374E3"/>
    <w:rsid w:val="009508E5"/>
    <w:rsid w:val="00960316"/>
    <w:rsid w:val="009842A6"/>
    <w:rsid w:val="00996D73"/>
    <w:rsid w:val="009C5A2F"/>
    <w:rsid w:val="00A03894"/>
    <w:rsid w:val="00A33B5D"/>
    <w:rsid w:val="00A735D4"/>
    <w:rsid w:val="00AB6483"/>
    <w:rsid w:val="00AD4190"/>
    <w:rsid w:val="00B003E8"/>
    <w:rsid w:val="00B16D1F"/>
    <w:rsid w:val="00B23700"/>
    <w:rsid w:val="00B30AEA"/>
    <w:rsid w:val="00B62A33"/>
    <w:rsid w:val="00B84866"/>
    <w:rsid w:val="00B9375E"/>
    <w:rsid w:val="00C07760"/>
    <w:rsid w:val="00C11B15"/>
    <w:rsid w:val="00C613EB"/>
    <w:rsid w:val="00C638DA"/>
    <w:rsid w:val="00C76E68"/>
    <w:rsid w:val="00C94211"/>
    <w:rsid w:val="00CA3CB5"/>
    <w:rsid w:val="00CD23E9"/>
    <w:rsid w:val="00CE3E3C"/>
    <w:rsid w:val="00CF71F7"/>
    <w:rsid w:val="00D134C6"/>
    <w:rsid w:val="00D220CC"/>
    <w:rsid w:val="00D76AAB"/>
    <w:rsid w:val="00D806CB"/>
    <w:rsid w:val="00D9307E"/>
    <w:rsid w:val="00DA2814"/>
    <w:rsid w:val="00DA3343"/>
    <w:rsid w:val="00DA5432"/>
    <w:rsid w:val="00DD5551"/>
    <w:rsid w:val="00DF24DD"/>
    <w:rsid w:val="00E05B79"/>
    <w:rsid w:val="00E244FF"/>
    <w:rsid w:val="00E31D46"/>
    <w:rsid w:val="00E35EE8"/>
    <w:rsid w:val="00E425E2"/>
    <w:rsid w:val="00E428F1"/>
    <w:rsid w:val="00E739EE"/>
    <w:rsid w:val="00E87486"/>
    <w:rsid w:val="00ED0188"/>
    <w:rsid w:val="00EF7ACE"/>
    <w:rsid w:val="00F07F8C"/>
    <w:rsid w:val="00F27D98"/>
    <w:rsid w:val="00F41E4C"/>
    <w:rsid w:val="00F63EBB"/>
    <w:rsid w:val="00F63F73"/>
    <w:rsid w:val="00F63F9D"/>
    <w:rsid w:val="00F81719"/>
    <w:rsid w:val="00F8223F"/>
    <w:rsid w:val="00FA5495"/>
    <w:rsid w:val="00FB1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link w:val="11"/>
    <w:qFormat/>
    <w:rsid w:val="009374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nhideWhenUsed/>
    <w:qFormat/>
    <w:rsid w:val="009374E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937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8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374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9374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3">
    <w:name w:val="Обычный (веб) Знак"/>
    <w:basedOn w:val="a0"/>
    <w:link w:val="a4"/>
    <w:locked/>
    <w:rsid w:val="009374E3"/>
    <w:rPr>
      <w:sz w:val="24"/>
      <w:szCs w:val="24"/>
    </w:rPr>
  </w:style>
  <w:style w:type="paragraph" w:styleId="a4">
    <w:name w:val="Normal (Web)"/>
    <w:basedOn w:val="a"/>
    <w:link w:val="a3"/>
    <w:unhideWhenUsed/>
    <w:rsid w:val="009374E3"/>
    <w:pPr>
      <w:spacing w:before="100" w:beforeAutospacing="1" w:after="100" w:afterAutospacing="1"/>
    </w:pPr>
    <w:rPr>
      <w:rFonts w:asciiTheme="minorHAnsi" w:eastAsiaTheme="minorHAnsi" w:hAnsiTheme="minorHAnsi" w:cstheme="minorBidi"/>
      <w:lang w:eastAsia="en-US"/>
    </w:rPr>
  </w:style>
  <w:style w:type="numbering" w:customStyle="1" w:styleId="1">
    <w:name w:val="Стиль1"/>
    <w:uiPriority w:val="99"/>
    <w:rsid w:val="00B30AEA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F27D9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937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842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84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842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842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35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a">
    <w:name w:val="TOC Heading"/>
    <w:basedOn w:val="10"/>
    <w:next w:val="a"/>
    <w:uiPriority w:val="39"/>
    <w:semiHidden/>
    <w:unhideWhenUsed/>
    <w:qFormat/>
    <w:rsid w:val="00F63F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63F7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F63F7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63F7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F63F7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63F73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F63F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link w:val="11"/>
    <w:qFormat/>
    <w:rsid w:val="009374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nhideWhenUsed/>
    <w:qFormat/>
    <w:rsid w:val="009374E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937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8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9374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9374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3">
    <w:name w:val="Обычный (веб) Знак"/>
    <w:basedOn w:val="a0"/>
    <w:link w:val="a4"/>
    <w:locked/>
    <w:rsid w:val="009374E3"/>
    <w:rPr>
      <w:sz w:val="24"/>
      <w:szCs w:val="24"/>
    </w:rPr>
  </w:style>
  <w:style w:type="paragraph" w:styleId="a4">
    <w:name w:val="Normal (Web)"/>
    <w:basedOn w:val="a"/>
    <w:link w:val="a3"/>
    <w:unhideWhenUsed/>
    <w:rsid w:val="009374E3"/>
    <w:pPr>
      <w:spacing w:before="100" w:beforeAutospacing="1" w:after="100" w:afterAutospacing="1"/>
    </w:pPr>
    <w:rPr>
      <w:rFonts w:asciiTheme="minorHAnsi" w:eastAsiaTheme="minorHAnsi" w:hAnsiTheme="minorHAnsi" w:cstheme="minorBidi"/>
      <w:lang w:eastAsia="en-US"/>
    </w:rPr>
  </w:style>
  <w:style w:type="numbering" w:customStyle="1" w:styleId="1">
    <w:name w:val="Стиль1"/>
    <w:uiPriority w:val="99"/>
    <w:rsid w:val="00B30AEA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F27D9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937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842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842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842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842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35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a">
    <w:name w:val="TOC Heading"/>
    <w:basedOn w:val="10"/>
    <w:next w:val="a"/>
    <w:uiPriority w:val="39"/>
    <w:semiHidden/>
    <w:unhideWhenUsed/>
    <w:qFormat/>
    <w:rsid w:val="00F63F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F63F7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F63F7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63F7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F63F7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63F73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Hyperlink"/>
    <w:basedOn w:val="a0"/>
    <w:uiPriority w:val="99"/>
    <w:unhideWhenUsed/>
    <w:rsid w:val="00F63F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58C84-993F-4F03-A6FB-CFD35586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u111094</cp:lastModifiedBy>
  <cp:revision>99</cp:revision>
  <dcterms:created xsi:type="dcterms:W3CDTF">2014-09-10T18:43:00Z</dcterms:created>
  <dcterms:modified xsi:type="dcterms:W3CDTF">2014-12-19T13:20:00Z</dcterms:modified>
</cp:coreProperties>
</file>