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F08" w:rsidRDefault="00A61F08" w:rsidP="00225CCD">
      <w:pPr>
        <w:spacing w:after="0" w:line="240" w:lineRule="auto"/>
        <w:rPr>
          <w:rFonts w:ascii="Times New Roman" w:hAnsi="Times New Roman" w:cs="Times New Roman"/>
          <w:sz w:val="24"/>
          <w:szCs w:val="24"/>
          <w:lang w:val="en-US"/>
        </w:rPr>
      </w:pPr>
    </w:p>
    <w:p w:rsidR="00A61F08" w:rsidRDefault="00A61F08" w:rsidP="00225CCD">
      <w:pPr>
        <w:spacing w:after="0" w:line="240" w:lineRule="auto"/>
        <w:rPr>
          <w:rFonts w:ascii="Times New Roman" w:hAnsi="Times New Roman" w:cs="Times New Roman"/>
          <w:sz w:val="24"/>
          <w:szCs w:val="24"/>
          <w:lang w:val="en-US"/>
        </w:rPr>
      </w:pPr>
    </w:p>
    <w:p w:rsidR="00893904" w:rsidRPr="00893904" w:rsidRDefault="00893904" w:rsidP="00225CCD">
      <w:pPr>
        <w:spacing w:after="0" w:line="240" w:lineRule="auto"/>
        <w:rPr>
          <w:rFonts w:ascii="Times New Roman" w:hAnsi="Times New Roman" w:cs="Times New Roman"/>
          <w:b/>
          <w:i/>
          <w:sz w:val="24"/>
          <w:szCs w:val="24"/>
        </w:rPr>
      </w:pPr>
      <w:r w:rsidRPr="00893904">
        <w:rPr>
          <w:rFonts w:ascii="Times New Roman" w:hAnsi="Times New Roman" w:cs="Times New Roman"/>
          <w:b/>
          <w:i/>
          <w:sz w:val="24"/>
          <w:szCs w:val="24"/>
        </w:rPr>
        <w:t xml:space="preserve">4 </w:t>
      </w:r>
      <w:proofErr w:type="spellStart"/>
      <w:r w:rsidRPr="00893904">
        <w:rPr>
          <w:rFonts w:ascii="Times New Roman" w:hAnsi="Times New Roman" w:cs="Times New Roman"/>
          <w:b/>
          <w:i/>
          <w:sz w:val="24"/>
          <w:szCs w:val="24"/>
        </w:rPr>
        <w:t>лаба</w:t>
      </w:r>
      <w:proofErr w:type="spellEnd"/>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b/>
          <w:sz w:val="24"/>
          <w:szCs w:val="24"/>
        </w:rPr>
        <w:t>Выработка</w:t>
      </w:r>
      <w:r w:rsidRPr="00893904">
        <w:rPr>
          <w:rFonts w:ascii="Times New Roman" w:hAnsi="Times New Roman" w:cs="Times New Roman"/>
          <w:sz w:val="24"/>
          <w:szCs w:val="24"/>
        </w:rPr>
        <w:t xml:space="preserve"> (</w:t>
      </w:r>
      <w:r w:rsidRPr="00893904">
        <w:rPr>
          <w:rFonts w:ascii="Times New Roman" w:hAnsi="Times New Roman" w:cs="Times New Roman"/>
          <w:sz w:val="24"/>
          <w:szCs w:val="24"/>
        </w:rPr>
        <w:object w:dxaOrig="3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9pt;height:12.9pt" o:ole="">
            <v:imagedata r:id="rId5" o:title=""/>
          </v:shape>
          <o:OLEObject Type="Embed" ProgID="Equation.DSMT4" ShapeID="_x0000_i1123" DrawAspect="Content" ObjectID="_1732921396" r:id="rId6"/>
        </w:object>
      </w:r>
      <w:r w:rsidRPr="00893904">
        <w:rPr>
          <w:rFonts w:ascii="Times New Roman" w:hAnsi="Times New Roman" w:cs="Times New Roman"/>
          <w:sz w:val="24"/>
          <w:szCs w:val="24"/>
        </w:rPr>
        <w:t>) является основным показателем производительности труда, характеризует стоимость произведенной продукции, приходящуюся на одного работающего, определяется частным от деления объема выполненных работ (выпущенной продукции) (</w:t>
      </w:r>
      <w:r w:rsidRPr="00893904">
        <w:rPr>
          <w:rFonts w:ascii="Times New Roman" w:hAnsi="Times New Roman" w:cs="Times New Roman"/>
          <w:sz w:val="24"/>
          <w:szCs w:val="24"/>
        </w:rPr>
        <w:object w:dxaOrig="420" w:dyaOrig="260">
          <v:shape id="_x0000_i1124" type="#_x0000_t75" style="width:21.05pt;height:12.9pt" o:ole="">
            <v:imagedata r:id="rId7" o:title=""/>
          </v:shape>
          <o:OLEObject Type="Embed" ProgID="Equation.DSMT4" ShapeID="_x0000_i1124" DrawAspect="Content" ObjectID="_1732921397" r:id="rId8"/>
        </w:object>
      </w:r>
      <w:r w:rsidRPr="00893904">
        <w:rPr>
          <w:rFonts w:ascii="Times New Roman" w:hAnsi="Times New Roman" w:cs="Times New Roman"/>
          <w:sz w:val="24"/>
          <w:szCs w:val="24"/>
        </w:rPr>
        <w:t>) на численность работников (затраты труда) (</w:t>
      </w:r>
      <w:r w:rsidRPr="00893904">
        <w:rPr>
          <w:rFonts w:ascii="Times New Roman" w:hAnsi="Times New Roman" w:cs="Times New Roman"/>
          <w:sz w:val="24"/>
          <w:szCs w:val="24"/>
        </w:rPr>
        <w:object w:dxaOrig="260" w:dyaOrig="260">
          <v:shape id="_x0000_i1125" type="#_x0000_t75" style="width:12.9pt;height:12.9pt" o:ole="">
            <v:imagedata r:id="rId9" o:title=""/>
          </v:shape>
          <o:OLEObject Type="Embed" ProgID="Equation.DSMT4" ShapeID="_x0000_i1125" DrawAspect="Content" ObjectID="_1732921398" r:id="rId10"/>
        </w:object>
      </w:r>
      <w:r w:rsidRPr="00893904">
        <w:rPr>
          <w:rFonts w:ascii="Times New Roman" w:hAnsi="Times New Roman" w:cs="Times New Roman"/>
          <w:sz w:val="24"/>
          <w:szCs w:val="24"/>
        </w:rPr>
        <w:t xml:space="preserve">).                        </w:t>
      </w:r>
      <w:r w:rsidRPr="00893904">
        <w:rPr>
          <w:rFonts w:ascii="Times New Roman" w:hAnsi="Times New Roman" w:cs="Times New Roman"/>
          <w:sz w:val="24"/>
          <w:szCs w:val="24"/>
        </w:rPr>
        <w:object w:dxaOrig="999" w:dyaOrig="620">
          <v:shape id="_x0000_i1126" type="#_x0000_t75" style="width:50.25pt;height:30.55pt" o:ole="">
            <v:imagedata r:id="rId11" o:title=""/>
          </v:shape>
          <o:OLEObject Type="Embed" ProgID="Equation.DSMT4" ShapeID="_x0000_i1126" DrawAspect="Content" ObjectID="_1732921399" r:id="rId12"/>
        </w:object>
      </w:r>
      <w:r w:rsidRPr="00893904">
        <w:rPr>
          <w:rFonts w:ascii="Times New Roman" w:hAnsi="Times New Roman" w:cs="Times New Roman"/>
          <w:sz w:val="24"/>
          <w:szCs w:val="24"/>
        </w:rPr>
        <w:t>.</w:t>
      </w:r>
    </w:p>
    <w:p w:rsidR="00893904" w:rsidRPr="00893904" w:rsidRDefault="00893904" w:rsidP="00893904">
      <w:pPr>
        <w:spacing w:after="0" w:line="240" w:lineRule="auto"/>
        <w:rPr>
          <w:rFonts w:ascii="Times New Roman" w:hAnsi="Times New Roman" w:cs="Times New Roman"/>
          <w:sz w:val="24"/>
          <w:szCs w:val="24"/>
        </w:rPr>
      </w:pPr>
      <w:proofErr w:type="gramStart"/>
      <w:r w:rsidRPr="00893904">
        <w:rPr>
          <w:rFonts w:ascii="Times New Roman" w:hAnsi="Times New Roman" w:cs="Times New Roman"/>
          <w:b/>
          <w:sz w:val="24"/>
          <w:szCs w:val="24"/>
        </w:rPr>
        <w:t>Трудоемкость</w:t>
      </w:r>
      <w:r w:rsidRPr="00893904">
        <w:rPr>
          <w:rFonts w:ascii="Times New Roman" w:hAnsi="Times New Roman" w:cs="Times New Roman"/>
          <w:sz w:val="24"/>
          <w:szCs w:val="24"/>
        </w:rPr>
        <w:t xml:space="preserve">  характеризует</w:t>
      </w:r>
      <w:proofErr w:type="gramEnd"/>
      <w:r w:rsidRPr="00893904">
        <w:rPr>
          <w:rFonts w:ascii="Times New Roman" w:hAnsi="Times New Roman" w:cs="Times New Roman"/>
          <w:sz w:val="24"/>
          <w:szCs w:val="24"/>
        </w:rPr>
        <w:t xml:space="preserve"> сумму затрат живого труда на производство единицы продукции, определяется делением затрат труда (численность работников) на объем работ (продукции).</w:t>
      </w:r>
    </w:p>
    <w:p w:rsidR="00893904" w:rsidRDefault="00893904" w:rsidP="00225CCD">
      <w:pPr>
        <w:spacing w:after="0" w:line="240" w:lineRule="auto"/>
        <w:rPr>
          <w:rFonts w:ascii="Times New Roman" w:hAnsi="Times New Roman" w:cs="Times New Roman"/>
          <w:sz w:val="24"/>
          <w:szCs w:val="24"/>
        </w:rPr>
      </w:pPr>
      <w:r w:rsidRPr="00893904">
        <w:rPr>
          <w:rFonts w:ascii="Times New Roman" w:hAnsi="Times New Roman" w:cs="Times New Roman"/>
          <w:b/>
          <w:sz w:val="24"/>
          <w:szCs w:val="24"/>
        </w:rPr>
        <w:t>Фактор</w:t>
      </w:r>
      <w:r w:rsidRPr="00893904">
        <w:rPr>
          <w:rFonts w:ascii="Times New Roman" w:hAnsi="Times New Roman" w:cs="Times New Roman"/>
          <w:sz w:val="24"/>
          <w:szCs w:val="24"/>
        </w:rPr>
        <w:t xml:space="preserve"> – это условие, при котором обеспечивается рост производительности труда на промышленном предприятии. Факторы роста производительности труда могут быть материально-технические, организационные, социальные, экономические. Наиболее высокие темпы роста производительности труда достигаются при их взаимной увязке</w:t>
      </w:r>
    </w:p>
    <w:p w:rsidR="00893904" w:rsidRPr="00893904" w:rsidRDefault="00893904" w:rsidP="00893904">
      <w:pPr>
        <w:spacing w:after="0" w:line="240" w:lineRule="auto"/>
        <w:rPr>
          <w:rFonts w:ascii="Times New Roman" w:hAnsi="Times New Roman" w:cs="Times New Roman"/>
          <w:bCs/>
          <w:sz w:val="24"/>
          <w:szCs w:val="24"/>
        </w:rPr>
      </w:pPr>
      <w:r w:rsidRPr="00893904">
        <w:rPr>
          <w:rFonts w:ascii="Times New Roman" w:hAnsi="Times New Roman" w:cs="Times New Roman"/>
          <w:b/>
          <w:bCs/>
          <w:sz w:val="24"/>
          <w:szCs w:val="24"/>
        </w:rPr>
        <w:t>Часовой</w:t>
      </w:r>
      <w:r w:rsidRPr="00893904">
        <w:rPr>
          <w:rFonts w:ascii="Times New Roman" w:hAnsi="Times New Roman" w:cs="Times New Roman"/>
          <w:bCs/>
          <w:sz w:val="24"/>
          <w:szCs w:val="24"/>
        </w:rPr>
        <w:t xml:space="preserve"> ФОТ (фонд оплаты труда) состоит из тарифного ФОТ и доплат за фактически отработанное время (доплаты и премии по профессиональным системам оплаты труда, за работу в ночное время, за условия работы, за обучение учеников, по премиальным поощрениям и </w:t>
      </w:r>
      <w:proofErr w:type="spellStart"/>
      <w:r w:rsidRPr="00893904">
        <w:rPr>
          <w:rFonts w:ascii="Times New Roman" w:hAnsi="Times New Roman" w:cs="Times New Roman"/>
          <w:bCs/>
          <w:sz w:val="24"/>
          <w:szCs w:val="24"/>
        </w:rPr>
        <w:t>др</w:t>
      </w:r>
      <w:proofErr w:type="spellEnd"/>
      <w:r w:rsidRPr="00893904">
        <w:rPr>
          <w:rFonts w:ascii="Times New Roman" w:hAnsi="Times New Roman" w:cs="Times New Roman"/>
          <w:bCs/>
          <w:sz w:val="24"/>
          <w:szCs w:val="24"/>
        </w:rPr>
        <w:t>).</w:t>
      </w:r>
    </w:p>
    <w:p w:rsidR="00893904" w:rsidRPr="00893904" w:rsidRDefault="00893904" w:rsidP="00893904">
      <w:pPr>
        <w:spacing w:after="0" w:line="240" w:lineRule="auto"/>
        <w:rPr>
          <w:rFonts w:ascii="Times New Roman" w:hAnsi="Times New Roman" w:cs="Times New Roman"/>
          <w:bCs/>
          <w:sz w:val="24"/>
          <w:szCs w:val="24"/>
        </w:rPr>
      </w:pPr>
      <w:r w:rsidRPr="00893904">
        <w:rPr>
          <w:rFonts w:ascii="Times New Roman" w:hAnsi="Times New Roman" w:cs="Times New Roman"/>
          <w:b/>
          <w:bCs/>
          <w:sz w:val="24"/>
          <w:szCs w:val="24"/>
        </w:rPr>
        <w:t>Дневной</w:t>
      </w:r>
      <w:r w:rsidRPr="00893904">
        <w:rPr>
          <w:rFonts w:ascii="Times New Roman" w:hAnsi="Times New Roman" w:cs="Times New Roman"/>
          <w:bCs/>
          <w:sz w:val="24"/>
          <w:szCs w:val="24"/>
        </w:rPr>
        <w:t xml:space="preserve"> ФОП состоит из часового ФОТ и предусмотренных выплат, связанных с внутрисменными перерывами (доплаты за регламентированные перерывы в течение рабочего дня, за сокращенный рабочий день подросткам, вынужденные внутрисменные перерыва и др.).</w:t>
      </w:r>
    </w:p>
    <w:p w:rsidR="00893904" w:rsidRPr="00893904" w:rsidRDefault="00893904" w:rsidP="00893904">
      <w:pPr>
        <w:spacing w:after="0" w:line="240" w:lineRule="auto"/>
        <w:rPr>
          <w:rFonts w:ascii="Times New Roman" w:hAnsi="Times New Roman" w:cs="Times New Roman"/>
          <w:bCs/>
          <w:sz w:val="24"/>
          <w:szCs w:val="24"/>
        </w:rPr>
      </w:pPr>
      <w:r w:rsidRPr="00893904">
        <w:rPr>
          <w:rFonts w:ascii="Times New Roman" w:hAnsi="Times New Roman" w:cs="Times New Roman"/>
          <w:b/>
          <w:bCs/>
          <w:sz w:val="24"/>
          <w:szCs w:val="24"/>
        </w:rPr>
        <w:t>Месячный</w:t>
      </w:r>
      <w:r w:rsidRPr="00893904">
        <w:rPr>
          <w:rFonts w:ascii="Times New Roman" w:hAnsi="Times New Roman" w:cs="Times New Roman"/>
          <w:bCs/>
          <w:sz w:val="24"/>
          <w:szCs w:val="24"/>
        </w:rPr>
        <w:t xml:space="preserve"> (годовой) ФОТ включает дневной ФОТ и доплаты за целодневные перерывы в работе (очередной, </w:t>
      </w:r>
      <w:proofErr w:type="gramStart"/>
      <w:r w:rsidRPr="00893904">
        <w:rPr>
          <w:rFonts w:ascii="Times New Roman" w:hAnsi="Times New Roman" w:cs="Times New Roman"/>
          <w:bCs/>
          <w:sz w:val="24"/>
          <w:szCs w:val="24"/>
        </w:rPr>
        <w:t>дополнительный  и</w:t>
      </w:r>
      <w:proofErr w:type="gramEnd"/>
      <w:r w:rsidRPr="00893904">
        <w:rPr>
          <w:rFonts w:ascii="Times New Roman" w:hAnsi="Times New Roman" w:cs="Times New Roman"/>
          <w:bCs/>
          <w:sz w:val="24"/>
          <w:szCs w:val="24"/>
        </w:rPr>
        <w:t xml:space="preserve"> учебный отпуск, выполнение гос. обязанностей,  выходные пособия и др.).</w:t>
      </w:r>
    </w:p>
    <w:p w:rsidR="00893904" w:rsidRPr="00893904" w:rsidRDefault="00893904" w:rsidP="00225CCD">
      <w:pPr>
        <w:spacing w:after="0" w:line="240" w:lineRule="auto"/>
        <w:rPr>
          <w:rFonts w:ascii="Times New Roman" w:hAnsi="Times New Roman" w:cs="Times New Roman"/>
          <w:b/>
          <w:i/>
          <w:sz w:val="24"/>
          <w:szCs w:val="24"/>
        </w:rPr>
      </w:pPr>
      <w:r w:rsidRPr="00893904">
        <w:rPr>
          <w:rFonts w:ascii="Times New Roman" w:hAnsi="Times New Roman" w:cs="Times New Roman"/>
          <w:b/>
          <w:i/>
          <w:sz w:val="24"/>
          <w:szCs w:val="24"/>
        </w:rPr>
        <w:t xml:space="preserve">5 </w:t>
      </w:r>
      <w:proofErr w:type="spellStart"/>
      <w:r w:rsidRPr="00893904">
        <w:rPr>
          <w:rFonts w:ascii="Times New Roman" w:hAnsi="Times New Roman" w:cs="Times New Roman"/>
          <w:b/>
          <w:i/>
          <w:sz w:val="24"/>
          <w:szCs w:val="24"/>
        </w:rPr>
        <w:t>лаба</w:t>
      </w:r>
      <w:proofErr w:type="spellEnd"/>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b/>
          <w:i/>
          <w:sz w:val="24"/>
          <w:szCs w:val="24"/>
        </w:rPr>
        <w:t xml:space="preserve">Экономия денежных </w:t>
      </w:r>
      <w:proofErr w:type="gramStart"/>
      <w:r w:rsidRPr="00893904">
        <w:rPr>
          <w:rFonts w:ascii="Times New Roman" w:hAnsi="Times New Roman" w:cs="Times New Roman"/>
          <w:b/>
          <w:i/>
          <w:sz w:val="24"/>
          <w:szCs w:val="24"/>
        </w:rPr>
        <w:t>средств  на</w:t>
      </w:r>
      <w:proofErr w:type="gramEnd"/>
      <w:r w:rsidRPr="00893904">
        <w:rPr>
          <w:rFonts w:ascii="Times New Roman" w:hAnsi="Times New Roman" w:cs="Times New Roman"/>
          <w:b/>
          <w:i/>
          <w:sz w:val="24"/>
          <w:szCs w:val="24"/>
        </w:rPr>
        <w:t xml:space="preserve"> амортизационных отчислениях</w:t>
      </w:r>
      <w:r w:rsidRPr="00893904">
        <w:rPr>
          <w:rFonts w:ascii="Times New Roman" w:hAnsi="Times New Roman" w:cs="Times New Roman"/>
          <w:sz w:val="24"/>
          <w:szCs w:val="24"/>
        </w:rPr>
        <w:t xml:space="preserve"> (снижение капиталоемкости или </w:t>
      </w:r>
      <w:proofErr w:type="spellStart"/>
      <w:r w:rsidRPr="00893904">
        <w:rPr>
          <w:rFonts w:ascii="Times New Roman" w:hAnsi="Times New Roman" w:cs="Times New Roman"/>
          <w:sz w:val="24"/>
          <w:szCs w:val="24"/>
        </w:rPr>
        <w:t>фондоемкости</w:t>
      </w:r>
      <w:proofErr w:type="spellEnd"/>
      <w:r w:rsidRPr="00893904">
        <w:rPr>
          <w:rFonts w:ascii="Times New Roman" w:hAnsi="Times New Roman" w:cs="Times New Roman"/>
          <w:sz w:val="24"/>
          <w:szCs w:val="24"/>
        </w:rPr>
        <w:t xml:space="preserve"> продукции) – результат улучшения использования основных производственных фондов, когда удельная величина амортизационных отчислений, приходящаяся на единицу произведенной продукции сокращается.</w:t>
      </w:r>
    </w:p>
    <w:p w:rsid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b/>
          <w:i/>
          <w:sz w:val="24"/>
          <w:szCs w:val="24"/>
        </w:rPr>
        <w:t xml:space="preserve">Себестоимость </w:t>
      </w:r>
      <w:r w:rsidRPr="00893904">
        <w:rPr>
          <w:rFonts w:ascii="Times New Roman" w:hAnsi="Times New Roman" w:cs="Times New Roman"/>
          <w:sz w:val="24"/>
          <w:szCs w:val="24"/>
        </w:rPr>
        <w:t xml:space="preserve">продукции отражает текущие затраты предприятия на производство и реализацию продукции, выраженные в денежной форме. </w:t>
      </w:r>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b/>
          <w:i/>
          <w:sz w:val="24"/>
          <w:szCs w:val="24"/>
        </w:rPr>
        <w:t>Прибыль</w:t>
      </w:r>
      <w:r w:rsidRPr="00893904">
        <w:rPr>
          <w:rFonts w:ascii="Times New Roman" w:hAnsi="Times New Roman" w:cs="Times New Roman"/>
          <w:sz w:val="24"/>
          <w:szCs w:val="24"/>
        </w:rPr>
        <w:t xml:space="preserve"> предприятия является важнейшим показателем эффективности его деятельности, источником финансирования производственных и социальных расходов, дополнительного вознаграждения работников.  В структуре прибыли наибольшая доля приходится на выручку от продаж. Из выручки от продаж продукции возмещаются производственные затраты на израсходованные материальные ценности, амортизация, внереализационные расходы. Образуется прибыль от продаж, которая облагается налогом на прибыль. После уплаты налога формируется чистая прибыль предприятия.</w:t>
      </w:r>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sz w:val="24"/>
          <w:szCs w:val="24"/>
        </w:rPr>
        <w:t xml:space="preserve">Абсолютный размер прибыли характеризует экономический эффект, эффективность деятельности предприятия определяется рентабельностью.                                                                                                                                                                                                                                                                                                                                                                                                                                                                                                                                                                                                                                                                                                                                                                                                                                                                                                                                                                                                                                                                                                                                                                                                                                                                                                                                                                                                                                                                                                                                                                                                                                                                                                                                                                                                                                                                                                                                                                                                                                                                                                                                                                                                                                                                                                                                                                                                                                                                                                                                                                                                                                                                                                                                                                                                                                                                                                                                                                                                                                                                                                                                                                                                                                                                                                                                                                                                                                                                                                                                                                                                                                                                                                                                                                                                                                                                                                                                                                                                                                                                                                                                                                                                                                                                                                                                                                                                                                                                                                                                                                                                                                                                                                                                                                                                                                                                                                                                                                                                                                                                                                                                                                                                                                                                                                                                                                                                                                                                                                                                                                                                                                                                                                                                                                                                                                                                                                                                                                                                                                                                                                                                                                                                                                                                                                                                                                                                                                                                                                                                                                                                                                                                                                                                                                                                                                                                                                                                                                                                                                                                                                                                                                                                                                                                                                                                                                                                                                                                                                                                                                                                                                                                                                                                                                                                                                                                                                                                                                                                                                                                                                                                                                                                                                                                                                                                        </w:t>
      </w:r>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sz w:val="24"/>
          <w:szCs w:val="24"/>
        </w:rPr>
        <w:t>Таким образом, для оценки эф</w:t>
      </w:r>
      <w:r w:rsidRPr="00893904">
        <w:rPr>
          <w:rFonts w:ascii="Times New Roman" w:hAnsi="Times New Roman" w:cs="Times New Roman"/>
          <w:sz w:val="24"/>
          <w:szCs w:val="24"/>
        </w:rPr>
        <w:softHyphen/>
        <w:t>фективности работы промышленного предприятия необходимо сопоставить прибыль и стоимость производственных фондов, с помощью которых она создана.</w:t>
      </w:r>
    </w:p>
    <w:p w:rsidR="00893904" w:rsidRPr="00893904" w:rsidRDefault="00893904" w:rsidP="00893904">
      <w:pPr>
        <w:spacing w:after="0" w:line="240" w:lineRule="auto"/>
        <w:rPr>
          <w:rFonts w:ascii="Times New Roman" w:hAnsi="Times New Roman" w:cs="Times New Roman"/>
          <w:sz w:val="24"/>
          <w:szCs w:val="24"/>
        </w:rPr>
      </w:pPr>
      <w:r w:rsidRPr="00893904">
        <w:rPr>
          <w:rFonts w:ascii="Times New Roman" w:hAnsi="Times New Roman" w:cs="Times New Roman"/>
          <w:b/>
          <w:i/>
          <w:sz w:val="24"/>
          <w:szCs w:val="24"/>
        </w:rPr>
        <w:t>Рентабельность</w:t>
      </w:r>
      <w:r w:rsidRPr="00893904">
        <w:rPr>
          <w:rFonts w:ascii="Times New Roman" w:hAnsi="Times New Roman" w:cs="Times New Roman"/>
          <w:sz w:val="24"/>
          <w:szCs w:val="24"/>
        </w:rPr>
        <w:t xml:space="preserve"> — доходность, прибыльность, показатель эко</w:t>
      </w:r>
      <w:r w:rsidRPr="00893904">
        <w:rPr>
          <w:rFonts w:ascii="Times New Roman" w:hAnsi="Times New Roman" w:cs="Times New Roman"/>
          <w:sz w:val="24"/>
          <w:szCs w:val="24"/>
        </w:rPr>
        <w:softHyphen/>
        <w:t>номической эффективности деятельности промышленного пред</w:t>
      </w:r>
      <w:r w:rsidRPr="00893904">
        <w:rPr>
          <w:rFonts w:ascii="Times New Roman" w:hAnsi="Times New Roman" w:cs="Times New Roman"/>
          <w:sz w:val="24"/>
          <w:szCs w:val="24"/>
        </w:rPr>
        <w:softHyphen/>
        <w:t>приятия, который отражает конечные результаты хозяйственной деятельности. Рентабельность производства рассчитывается как отношение прибыли (</w:t>
      </w:r>
      <w:r w:rsidRPr="00893904">
        <w:rPr>
          <w:rFonts w:ascii="Times New Roman" w:hAnsi="Times New Roman" w:cs="Times New Roman"/>
          <w:sz w:val="24"/>
          <w:szCs w:val="24"/>
        </w:rPr>
        <w:object w:dxaOrig="420" w:dyaOrig="260">
          <v:shape id="_x0000_i1192" type="#_x0000_t75" style="width:21.05pt;height:12.9pt" o:ole="">
            <v:imagedata r:id="rId13" o:title=""/>
          </v:shape>
          <o:OLEObject Type="Embed" ProgID="Equation.DSMT4" ShapeID="_x0000_i1192" DrawAspect="Content" ObjectID="_1732921400" r:id="rId14"/>
        </w:object>
      </w:r>
      <w:r w:rsidRPr="00893904">
        <w:rPr>
          <w:rFonts w:ascii="Times New Roman" w:hAnsi="Times New Roman" w:cs="Times New Roman"/>
          <w:sz w:val="24"/>
          <w:szCs w:val="24"/>
        </w:rPr>
        <w:t>) к среднегодовой стоимости основных производственных фондов (</w:t>
      </w:r>
      <w:r w:rsidRPr="00893904">
        <w:rPr>
          <w:rFonts w:ascii="Times New Roman" w:hAnsi="Times New Roman" w:cs="Times New Roman"/>
          <w:sz w:val="24"/>
          <w:szCs w:val="24"/>
        </w:rPr>
        <w:object w:dxaOrig="840" w:dyaOrig="380">
          <v:shape id="_x0000_i1193" type="#_x0000_t75" style="width:42.1pt;height:19pt" o:ole="">
            <v:imagedata r:id="rId15" o:title=""/>
          </v:shape>
          <o:OLEObject Type="Embed" ProgID="Equation.DSMT4" ShapeID="_x0000_i1193" DrawAspect="Content" ObjectID="_1732921401" r:id="rId16"/>
        </w:object>
      </w:r>
      <w:r w:rsidRPr="00893904">
        <w:rPr>
          <w:rFonts w:ascii="Times New Roman" w:hAnsi="Times New Roman" w:cs="Times New Roman"/>
          <w:sz w:val="24"/>
          <w:szCs w:val="24"/>
        </w:rPr>
        <w:t>) и оборотных средств (</w:t>
      </w:r>
      <w:r w:rsidRPr="00893904">
        <w:rPr>
          <w:rFonts w:ascii="Times New Roman" w:hAnsi="Times New Roman" w:cs="Times New Roman"/>
          <w:sz w:val="24"/>
          <w:szCs w:val="24"/>
        </w:rPr>
        <w:object w:dxaOrig="639" w:dyaOrig="380">
          <v:shape id="_x0000_i1194" type="#_x0000_t75" style="width:31.9pt;height:19pt" o:ole="">
            <v:imagedata r:id="rId17" o:title=""/>
          </v:shape>
          <o:OLEObject Type="Embed" ProgID="Equation.DSMT4" ShapeID="_x0000_i1194" DrawAspect="Content" ObjectID="_1732921402" r:id="rId18"/>
        </w:object>
      </w:r>
      <w:r w:rsidRPr="00893904">
        <w:rPr>
          <w:rFonts w:ascii="Times New Roman" w:hAnsi="Times New Roman" w:cs="Times New Roman"/>
          <w:sz w:val="24"/>
          <w:szCs w:val="24"/>
        </w:rPr>
        <w:t xml:space="preserve">): </w:t>
      </w:r>
    </w:p>
    <w:p w:rsidR="00893904" w:rsidRDefault="00893904" w:rsidP="00225CCD">
      <w:pPr>
        <w:spacing w:after="0" w:line="240" w:lineRule="auto"/>
        <w:rPr>
          <w:rFonts w:ascii="Times New Roman" w:hAnsi="Times New Roman" w:cs="Times New Roman"/>
          <w:sz w:val="24"/>
          <w:szCs w:val="24"/>
        </w:rPr>
      </w:pPr>
    </w:p>
    <w:p w:rsidR="00E32D1C" w:rsidRPr="006A4912" w:rsidRDefault="006A4912" w:rsidP="00524437">
      <w:pPr>
        <w:spacing w:after="0" w:line="240" w:lineRule="auto"/>
        <w:rPr>
          <w:rFonts w:ascii="Times New Roman" w:hAnsi="Times New Roman" w:cs="Times New Roman"/>
          <w:b/>
          <w:sz w:val="16"/>
          <w:szCs w:val="16"/>
        </w:rPr>
      </w:pPr>
      <w:r>
        <w:rPr>
          <w:rFonts w:ascii="Times New Roman" w:hAnsi="Times New Roman" w:cs="Times New Roman"/>
          <w:sz w:val="16"/>
          <w:szCs w:val="16"/>
        </w:rPr>
        <w:t xml:space="preserve"> </w:t>
      </w:r>
      <w:r w:rsidRPr="006A4912">
        <w:rPr>
          <w:rFonts w:ascii="Times New Roman" w:hAnsi="Times New Roman" w:cs="Times New Roman"/>
          <w:b/>
          <w:sz w:val="16"/>
          <w:szCs w:val="16"/>
        </w:rPr>
        <w:t xml:space="preserve">Лаб1 </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2. ОПФ – это совокупность средств труда многократно участвующих в производственном процессе и переносящие свою стоимость на себестоимость готовой продукции.</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Группы и подгруппы ОПФ</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Активные – машины и оборудование, инструменты – то что непосредственно участвует в процессе производства</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 xml:space="preserve">Пассивные – </w:t>
      </w:r>
      <w:proofErr w:type="gramStart"/>
      <w:r w:rsidRPr="00082F97">
        <w:rPr>
          <w:rFonts w:ascii="Times New Roman" w:hAnsi="Times New Roman" w:cs="Times New Roman"/>
          <w:sz w:val="24"/>
          <w:szCs w:val="24"/>
        </w:rPr>
        <w:t>все остальные группы</w:t>
      </w:r>
      <w:proofErr w:type="gramEnd"/>
      <w:r w:rsidRPr="00082F97">
        <w:rPr>
          <w:rFonts w:ascii="Times New Roman" w:hAnsi="Times New Roman" w:cs="Times New Roman"/>
          <w:sz w:val="24"/>
          <w:szCs w:val="24"/>
        </w:rPr>
        <w:t xml:space="preserve"> которые создают условия для течения нормального процесса</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3. Износ основных производственных фондов:</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Физический – утрата основными фондами своих технических параметров. Эксплуатационный и естественный. Эксплуатационный является следствием производственного потребления. Естественный – из-за времени и окружающих условий</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Моральный – обесценивание машин той же конструкции что и выпускались раньше, вследствие удешевления их воспроизводства в современных условиях</w:t>
      </w:r>
    </w:p>
    <w:p w:rsidR="006A4912" w:rsidRPr="00082F97" w:rsidRDefault="006A4912" w:rsidP="006A4912">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lastRenderedPageBreak/>
        <w:t>5. Фондоотдача- это стоимость произведенной продукции, приходящейся на 1 руб. среднегодовой стоимости основных производственных фондов.</w:t>
      </w:r>
      <w:r w:rsidRPr="00082F97">
        <w:rPr>
          <w:sz w:val="24"/>
          <w:szCs w:val="24"/>
        </w:rPr>
        <w:t xml:space="preserve"> </w:t>
      </w:r>
      <w:r w:rsidRPr="00082F97">
        <w:rPr>
          <w:position w:val="-32"/>
          <w:sz w:val="24"/>
          <w:szCs w:val="24"/>
        </w:rPr>
        <w:object w:dxaOrig="1160" w:dyaOrig="700">
          <v:shape id="_x0000_i1250" type="#_x0000_t75" style="width:37.35pt;height:22.4pt" o:ole="">
            <v:imagedata r:id="rId19" o:title=""/>
          </v:shape>
          <o:OLEObject Type="Embed" ProgID="Equation.DSMT4" ShapeID="_x0000_i1250" DrawAspect="Content" ObjectID="_1732921403" r:id="rId20"/>
        </w:object>
      </w:r>
      <w:r w:rsidRPr="00082F97">
        <w:rPr>
          <w:position w:val="-24"/>
          <w:sz w:val="24"/>
          <w:szCs w:val="24"/>
        </w:rPr>
        <w:object w:dxaOrig="1140" w:dyaOrig="660">
          <v:shape id="_x0000_i1251" type="#_x0000_t75" style="width:33.95pt;height:19.7pt" o:ole="">
            <v:imagedata r:id="rId21" o:title=""/>
          </v:shape>
          <o:OLEObject Type="Embed" ProgID="Equation.DSMT4" ShapeID="_x0000_i1251" DrawAspect="Content" ObjectID="_1732921404" r:id="rId22"/>
        </w:object>
      </w:r>
      <w:r w:rsidRPr="00082F97">
        <w:rPr>
          <w:sz w:val="24"/>
          <w:szCs w:val="24"/>
        </w:rPr>
        <w:t xml:space="preserve"> </w:t>
      </w:r>
      <w:proofErr w:type="spellStart"/>
      <w:r w:rsidRPr="00082F97">
        <w:rPr>
          <w:rFonts w:ascii="Times New Roman" w:hAnsi="Times New Roman" w:cs="Times New Roman"/>
          <w:sz w:val="24"/>
          <w:szCs w:val="24"/>
        </w:rPr>
        <w:t>Фондоемкость</w:t>
      </w:r>
      <w:proofErr w:type="spellEnd"/>
      <w:r w:rsidRPr="00082F97">
        <w:rPr>
          <w:rFonts w:ascii="Times New Roman" w:hAnsi="Times New Roman" w:cs="Times New Roman"/>
          <w:sz w:val="24"/>
          <w:szCs w:val="24"/>
        </w:rPr>
        <w:t xml:space="preserve"> – показатель, обратный фондоотдаче, характеризует стоимость основных фондов, используемую при выпуске одного рубля продукции:</w:t>
      </w:r>
    </w:p>
    <w:p w:rsidR="006A4912" w:rsidRPr="006A4912" w:rsidRDefault="006A4912" w:rsidP="006A4912">
      <w:pPr>
        <w:spacing w:after="0" w:line="240" w:lineRule="auto"/>
        <w:rPr>
          <w:rFonts w:ascii="Times New Roman" w:hAnsi="Times New Roman" w:cs="Times New Roman"/>
          <w:sz w:val="24"/>
          <w:szCs w:val="24"/>
        </w:rPr>
      </w:pPr>
      <w:r w:rsidRPr="006A4912">
        <w:rPr>
          <w:rFonts w:ascii="Times New Roman" w:hAnsi="Times New Roman" w:cs="Times New Roman"/>
          <w:b/>
          <w:i/>
          <w:sz w:val="24"/>
          <w:szCs w:val="24"/>
        </w:rPr>
        <w:t>Коэффициент загрузки оборудования</w:t>
      </w:r>
      <w:r w:rsidRPr="006A4912">
        <w:rPr>
          <w:rFonts w:ascii="Times New Roman" w:hAnsi="Times New Roman" w:cs="Times New Roman"/>
          <w:sz w:val="24"/>
          <w:szCs w:val="24"/>
        </w:rPr>
        <w:t xml:space="preserve"> – это отношение </w:t>
      </w:r>
      <w:proofErr w:type="spellStart"/>
      <w:r w:rsidRPr="006A4912">
        <w:rPr>
          <w:rFonts w:ascii="Times New Roman" w:hAnsi="Times New Roman" w:cs="Times New Roman"/>
          <w:sz w:val="24"/>
          <w:szCs w:val="24"/>
        </w:rPr>
        <w:t>станкоемкости</w:t>
      </w:r>
      <w:proofErr w:type="spellEnd"/>
      <w:r w:rsidRPr="006A4912">
        <w:rPr>
          <w:rFonts w:ascii="Times New Roman" w:hAnsi="Times New Roman" w:cs="Times New Roman"/>
          <w:sz w:val="24"/>
          <w:szCs w:val="24"/>
        </w:rPr>
        <w:t xml:space="preserve"> годовой программы выпуска к годовому эффективному фонду времени работы парка установленного оборудования:  </w:t>
      </w:r>
    </w:p>
    <w:p w:rsidR="006A4912" w:rsidRPr="006A4912" w:rsidRDefault="006A4912" w:rsidP="006A4912">
      <w:pPr>
        <w:spacing w:after="0" w:line="240" w:lineRule="auto"/>
        <w:rPr>
          <w:rFonts w:ascii="Times New Roman" w:hAnsi="Times New Roman" w:cs="Times New Roman"/>
          <w:sz w:val="24"/>
          <w:szCs w:val="24"/>
        </w:rPr>
      </w:pPr>
      <w:r w:rsidRPr="006A4912">
        <w:rPr>
          <w:rFonts w:ascii="Times New Roman" w:hAnsi="Times New Roman" w:cs="Times New Roman"/>
          <w:sz w:val="24"/>
          <w:szCs w:val="24"/>
        </w:rPr>
        <w:object w:dxaOrig="1359" w:dyaOrig="700">
          <v:shape id="_x0000_i1252" type="#_x0000_t75" style="width:67.9pt;height:35.3pt" o:ole="">
            <v:imagedata r:id="rId23" o:title=""/>
          </v:shape>
          <o:OLEObject Type="Embed" ProgID="Equation.DSMT4" ShapeID="_x0000_i1252" DrawAspect="Content" ObjectID="_1732921405" r:id="rId24"/>
        </w:object>
      </w:r>
      <w:r w:rsidRPr="006A4912">
        <w:rPr>
          <w:rFonts w:ascii="Times New Roman" w:hAnsi="Times New Roman" w:cs="Times New Roman"/>
          <w:sz w:val="24"/>
          <w:szCs w:val="24"/>
        </w:rPr>
        <w:t xml:space="preserve">   , где</w:t>
      </w:r>
    </w:p>
    <w:p w:rsidR="006A4912" w:rsidRPr="006A4912" w:rsidRDefault="006A4912" w:rsidP="00524437">
      <w:pPr>
        <w:spacing w:after="0" w:line="240" w:lineRule="auto"/>
        <w:rPr>
          <w:rFonts w:ascii="Times New Roman" w:hAnsi="Times New Roman" w:cs="Times New Roman"/>
          <w:b/>
          <w:sz w:val="16"/>
          <w:szCs w:val="16"/>
        </w:rPr>
      </w:pPr>
      <w:proofErr w:type="spellStart"/>
      <w:r w:rsidRPr="006A4912">
        <w:rPr>
          <w:rFonts w:ascii="Times New Roman" w:hAnsi="Times New Roman" w:cs="Times New Roman"/>
          <w:b/>
          <w:sz w:val="16"/>
          <w:szCs w:val="16"/>
        </w:rPr>
        <w:t>Лаб</w:t>
      </w:r>
      <w:proofErr w:type="spellEnd"/>
      <w:r w:rsidRPr="006A4912">
        <w:rPr>
          <w:rFonts w:ascii="Times New Roman" w:hAnsi="Times New Roman" w:cs="Times New Roman"/>
          <w:b/>
          <w:sz w:val="16"/>
          <w:szCs w:val="16"/>
        </w:rPr>
        <w:t xml:space="preserve"> </w:t>
      </w:r>
      <w:r>
        <w:rPr>
          <w:rFonts w:ascii="Times New Roman" w:hAnsi="Times New Roman" w:cs="Times New Roman"/>
          <w:b/>
          <w:sz w:val="16"/>
          <w:szCs w:val="16"/>
        </w:rPr>
        <w:t>2</w:t>
      </w:r>
    </w:p>
    <w:p w:rsidR="00E32D1C" w:rsidRPr="00E32D1C" w:rsidRDefault="00E32D1C" w:rsidP="00524437">
      <w:pPr>
        <w:spacing w:after="0" w:line="240" w:lineRule="auto"/>
        <w:rPr>
          <w:rFonts w:ascii="Times New Roman" w:hAnsi="Times New Roman" w:cs="Times New Roman"/>
          <w:sz w:val="16"/>
          <w:szCs w:val="16"/>
        </w:rPr>
      </w:pPr>
    </w:p>
    <w:p w:rsidR="00E32D1C" w:rsidRPr="00E32D1C" w:rsidRDefault="00E32D1C" w:rsidP="00524437">
      <w:pPr>
        <w:spacing w:after="0" w:line="240" w:lineRule="auto"/>
        <w:rPr>
          <w:rFonts w:ascii="Times New Roman" w:hAnsi="Times New Roman" w:cs="Times New Roman"/>
          <w:sz w:val="16"/>
          <w:szCs w:val="16"/>
        </w:rPr>
      </w:pPr>
    </w:p>
    <w:p w:rsidR="00E32D1C"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2. Амортизация – постепенное перенесение стоимости ОПФ на себестоимость продукции в целях накопления денежных средств для их восстановления.</w:t>
      </w:r>
    </w:p>
    <w:p w:rsidR="006A4912" w:rsidRDefault="006A4912" w:rsidP="006A491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Линейный метод</w:t>
      </w:r>
    </w:p>
    <w:p w:rsidR="006A4912" w:rsidRDefault="006A4912" w:rsidP="006A491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Метод уменьшаемого остатка (нелинейный)</w:t>
      </w:r>
    </w:p>
    <w:p w:rsidR="006A4912" w:rsidRDefault="006A4912" w:rsidP="006A491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Метод списания стоимости</w:t>
      </w:r>
      <w:r w:rsidRPr="00B9719B">
        <w:rPr>
          <w:rFonts w:ascii="Times New Roman" w:hAnsi="Times New Roman" w:cs="Times New Roman"/>
          <w:sz w:val="24"/>
          <w:szCs w:val="24"/>
        </w:rPr>
        <w:t xml:space="preserve"> по сумме чисел лет срока полезного использования</w:t>
      </w:r>
    </w:p>
    <w:p w:rsidR="006A4912" w:rsidRDefault="006A4912" w:rsidP="006A491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Метод списания стоимости пропорционально объему продукции</w:t>
      </w:r>
    </w:p>
    <w:p w:rsidR="006A4912" w:rsidRDefault="006A4912" w:rsidP="00E32D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t>
      </w:r>
      <w:r>
        <w:rPr>
          <w:rFonts w:ascii="Times New Roman" w:hAnsi="Times New Roman" w:cs="Times New Roman"/>
          <w:sz w:val="24"/>
          <w:szCs w:val="24"/>
        </w:rPr>
        <w:t>Суть этого метода заключается в равномерном по годам, месяцам, начислении амортизации в течение всего срока полезного использования ОПФ</w:t>
      </w:r>
    </w:p>
    <w:p w:rsidR="006A4912" w:rsidRPr="00082F97" w:rsidRDefault="006A4912" w:rsidP="006A49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При использовании нелинейного метода начисления амортизации годовая сумма </w:t>
      </w:r>
      <w:proofErr w:type="spellStart"/>
      <w:r>
        <w:rPr>
          <w:rFonts w:ascii="Times New Roman" w:hAnsi="Times New Roman" w:cs="Times New Roman"/>
          <w:sz w:val="24"/>
          <w:szCs w:val="24"/>
        </w:rPr>
        <w:t>амортизацонных</w:t>
      </w:r>
      <w:proofErr w:type="spellEnd"/>
      <w:r>
        <w:rPr>
          <w:rFonts w:ascii="Times New Roman" w:hAnsi="Times New Roman" w:cs="Times New Roman"/>
          <w:sz w:val="24"/>
          <w:szCs w:val="24"/>
        </w:rPr>
        <w:t xml:space="preserve"> отчислений определяется исходя из остаточной стоимости объекта основных средств на начало отчетного года и нормы амортизации.</w:t>
      </w:r>
    </w:p>
    <w:p w:rsidR="006A4912" w:rsidRDefault="006A4912" w:rsidP="006A4912">
      <w:pPr>
        <w:rPr>
          <w:rFonts w:ascii="Times New Roman" w:hAnsi="Times New Roman" w:cs="Times New Roman"/>
          <w:sz w:val="24"/>
          <w:szCs w:val="24"/>
        </w:rPr>
      </w:pPr>
      <w:r>
        <w:rPr>
          <w:rFonts w:ascii="Times New Roman" w:hAnsi="Times New Roman" w:cs="Times New Roman"/>
          <w:sz w:val="24"/>
          <w:szCs w:val="24"/>
        </w:rPr>
        <w:t>3 -</w:t>
      </w:r>
      <w:r w:rsidRPr="006A4912">
        <w:rPr>
          <w:rFonts w:ascii="Times New Roman" w:hAnsi="Times New Roman" w:cs="Times New Roman"/>
          <w:sz w:val="24"/>
          <w:szCs w:val="24"/>
        </w:rPr>
        <w:t xml:space="preserve"> </w:t>
      </w:r>
      <w:proofErr w:type="spellStart"/>
      <w:r>
        <w:rPr>
          <w:rFonts w:ascii="Times New Roman" w:hAnsi="Times New Roman" w:cs="Times New Roman"/>
          <w:sz w:val="24"/>
          <w:szCs w:val="24"/>
        </w:rPr>
        <w:t>Рассчет</w:t>
      </w:r>
      <w:proofErr w:type="spellEnd"/>
      <w:r>
        <w:rPr>
          <w:rFonts w:ascii="Times New Roman" w:hAnsi="Times New Roman" w:cs="Times New Roman"/>
          <w:sz w:val="24"/>
          <w:szCs w:val="24"/>
        </w:rPr>
        <w:t xml:space="preserve"> производится исходя из первоначальной стоимости основного средства и соотношения числа </w:t>
      </w:r>
      <w:proofErr w:type="gramStart"/>
      <w:r>
        <w:rPr>
          <w:rFonts w:ascii="Times New Roman" w:hAnsi="Times New Roman" w:cs="Times New Roman"/>
          <w:sz w:val="24"/>
          <w:szCs w:val="24"/>
        </w:rPr>
        <w:t>лет</w:t>
      </w:r>
      <w:proofErr w:type="gramEnd"/>
      <w:r>
        <w:rPr>
          <w:rFonts w:ascii="Times New Roman" w:hAnsi="Times New Roman" w:cs="Times New Roman"/>
          <w:sz w:val="24"/>
          <w:szCs w:val="24"/>
        </w:rPr>
        <w:t xml:space="preserve"> остающихся до конца срока полезного использования объекта.</w:t>
      </w:r>
    </w:p>
    <w:p w:rsidR="006A4912" w:rsidRPr="00F26257" w:rsidRDefault="00F26257" w:rsidP="00E32D1C">
      <w:pPr>
        <w:spacing w:after="0" w:line="240" w:lineRule="auto"/>
        <w:rPr>
          <w:rFonts w:ascii="Times New Roman" w:hAnsi="Times New Roman" w:cs="Times New Roman"/>
          <w:b/>
          <w:sz w:val="24"/>
          <w:szCs w:val="24"/>
        </w:rPr>
      </w:pPr>
      <w:proofErr w:type="spellStart"/>
      <w:r w:rsidRPr="00F26257">
        <w:rPr>
          <w:rFonts w:ascii="Times New Roman" w:hAnsi="Times New Roman" w:cs="Times New Roman"/>
          <w:b/>
          <w:sz w:val="24"/>
          <w:szCs w:val="24"/>
        </w:rPr>
        <w:t>Лаб</w:t>
      </w:r>
      <w:proofErr w:type="spellEnd"/>
      <w:r w:rsidRPr="00F26257">
        <w:rPr>
          <w:rFonts w:ascii="Times New Roman" w:hAnsi="Times New Roman" w:cs="Times New Roman"/>
          <w:b/>
          <w:sz w:val="24"/>
          <w:szCs w:val="24"/>
        </w:rPr>
        <w:t xml:space="preserve"> 3</w:t>
      </w:r>
    </w:p>
    <w:p w:rsidR="00F26257" w:rsidRP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b/>
          <w:i/>
          <w:sz w:val="24"/>
          <w:szCs w:val="24"/>
        </w:rPr>
        <w:t>Оборотные средства предприятий</w:t>
      </w:r>
      <w:r w:rsidRPr="00F26257">
        <w:rPr>
          <w:rFonts w:ascii="Times New Roman" w:hAnsi="Times New Roman" w:cs="Times New Roman"/>
          <w:sz w:val="24"/>
          <w:szCs w:val="24"/>
        </w:rPr>
        <w:t xml:space="preserve"> представляют собой совокупность денежных средств, вложенных в оборотные производственные фонды и фонды обращения. </w:t>
      </w:r>
    </w:p>
    <w:p w:rsidR="00F26257" w:rsidRP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b/>
          <w:i/>
          <w:sz w:val="24"/>
          <w:szCs w:val="24"/>
        </w:rPr>
        <w:t>Оборачиваемость оборотных средств</w:t>
      </w:r>
      <w:r w:rsidRPr="00F26257">
        <w:rPr>
          <w:rFonts w:ascii="Times New Roman" w:hAnsi="Times New Roman" w:cs="Times New Roman"/>
          <w:sz w:val="24"/>
          <w:szCs w:val="24"/>
        </w:rPr>
        <w:t xml:space="preserve"> характеризуется числом оборотов, совершенных оборотными средствами за период, рассчитывается  как отношение стоимости реализованной продукции </w:t>
      </w:r>
      <w:r w:rsidRPr="00F26257">
        <w:rPr>
          <w:rFonts w:ascii="Times New Roman" w:hAnsi="Times New Roman" w:cs="Times New Roman"/>
          <w:sz w:val="24"/>
          <w:szCs w:val="24"/>
        </w:rPr>
        <w:object w:dxaOrig="580" w:dyaOrig="320">
          <v:shape id="_x0000_i1283" type="#_x0000_t75" style="width:29.2pt;height:15.6pt" o:ole="">
            <v:imagedata r:id="rId25" o:title=""/>
          </v:shape>
          <o:OLEObject Type="Embed" ProgID="Equation.DSMT4" ShapeID="_x0000_i1283" DrawAspect="Content" ObjectID="_1732921406" r:id="rId26"/>
        </w:object>
      </w:r>
      <w:r w:rsidRPr="00F26257">
        <w:rPr>
          <w:rFonts w:ascii="Times New Roman" w:hAnsi="Times New Roman" w:cs="Times New Roman"/>
          <w:sz w:val="24"/>
          <w:szCs w:val="24"/>
        </w:rPr>
        <w:t xml:space="preserve"> к нормативу или среднему остатку оборотных средств</w:t>
      </w:r>
      <w:r w:rsidRPr="00F26257">
        <w:rPr>
          <w:rFonts w:ascii="Times New Roman" w:hAnsi="Times New Roman" w:cs="Times New Roman"/>
          <w:sz w:val="24"/>
          <w:szCs w:val="24"/>
        </w:rPr>
        <w:object w:dxaOrig="580" w:dyaOrig="320">
          <v:shape id="_x0000_i1284" type="#_x0000_t75" style="width:29.2pt;height:15.6pt" o:ole="">
            <v:imagedata r:id="rId27" o:title=""/>
          </v:shape>
          <o:OLEObject Type="Embed" ProgID="Equation.DSMT4" ShapeID="_x0000_i1284" DrawAspect="Content" ObjectID="_1732921407" r:id="rId28"/>
        </w:object>
      </w:r>
      <w:r w:rsidRPr="00F26257">
        <w:rPr>
          <w:rFonts w:ascii="Times New Roman" w:hAnsi="Times New Roman" w:cs="Times New Roman"/>
          <w:sz w:val="24"/>
          <w:szCs w:val="24"/>
        </w:rPr>
        <w:t xml:space="preserve">, т.е. </w:t>
      </w:r>
      <w:r w:rsidRPr="00F26257">
        <w:rPr>
          <w:rFonts w:ascii="Times New Roman" w:hAnsi="Times New Roman" w:cs="Times New Roman"/>
          <w:sz w:val="24"/>
          <w:szCs w:val="24"/>
        </w:rPr>
        <w:object w:dxaOrig="1120" w:dyaOrig="620">
          <v:shape id="_x0000_i1285" type="#_x0000_t75" style="width:56.4pt;height:30.55pt" o:ole="">
            <v:imagedata r:id="rId29" o:title=""/>
          </v:shape>
          <o:OLEObject Type="Embed" ProgID="Equation.DSMT4" ShapeID="_x0000_i1285" DrawAspect="Content" ObjectID="_1732921408" r:id="rId30"/>
        </w:object>
      </w:r>
      <w:r w:rsidRPr="00F26257">
        <w:rPr>
          <w:rFonts w:ascii="Times New Roman" w:hAnsi="Times New Roman" w:cs="Times New Roman"/>
          <w:sz w:val="24"/>
          <w:szCs w:val="24"/>
        </w:rPr>
        <w:t xml:space="preserve">. </w:t>
      </w:r>
    </w:p>
    <w:p w:rsidR="00F26257" w:rsidRP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b/>
          <w:i/>
          <w:sz w:val="24"/>
          <w:szCs w:val="24"/>
        </w:rPr>
        <w:t>Коэффициент загрузки оборотных средств предприятия</w:t>
      </w:r>
      <w:r w:rsidRPr="00F26257">
        <w:rPr>
          <w:rFonts w:ascii="Times New Roman" w:hAnsi="Times New Roman" w:cs="Times New Roman"/>
          <w:sz w:val="24"/>
          <w:szCs w:val="24"/>
        </w:rPr>
        <w:t xml:space="preserve"> показывает величину оборотного капитала, необходимую для получения одного рубля реализованной продукции. Это величина, обратная коэффициенту оборачиваемости оборотных средств, рассчитывается по формуле: </w:t>
      </w:r>
    </w:p>
    <w:p w:rsidR="00F26257" w:rsidRP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sz w:val="24"/>
          <w:szCs w:val="24"/>
        </w:rPr>
        <w:object w:dxaOrig="1040" w:dyaOrig="680">
          <v:shape id="_x0000_i1286" type="#_x0000_t75" style="width:51.6pt;height:33.95pt" o:ole="" fillcolor="window">
            <v:imagedata r:id="rId31" o:title=""/>
          </v:shape>
          <o:OLEObject Type="Embed" ProgID="Equation.DSMT4" ShapeID="_x0000_i1286" DrawAspect="Content" ObjectID="_1732921409" r:id="rId32"/>
        </w:object>
      </w:r>
      <w:r w:rsidRPr="00F26257">
        <w:rPr>
          <w:rFonts w:ascii="Times New Roman" w:hAnsi="Times New Roman" w:cs="Times New Roman"/>
          <w:sz w:val="24"/>
          <w:szCs w:val="24"/>
        </w:rPr>
        <w:t>.</w:t>
      </w:r>
    </w:p>
    <w:p w:rsidR="00F26257" w:rsidRP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sz w:val="24"/>
          <w:szCs w:val="24"/>
        </w:rPr>
        <w:t xml:space="preserve">Показатель, отражающий </w:t>
      </w:r>
      <w:r w:rsidRPr="00F26257">
        <w:rPr>
          <w:rFonts w:ascii="Times New Roman" w:hAnsi="Times New Roman" w:cs="Times New Roman"/>
          <w:b/>
          <w:i/>
          <w:sz w:val="24"/>
          <w:szCs w:val="24"/>
        </w:rPr>
        <w:t>время (продолжительность) одного оборота</w:t>
      </w:r>
      <w:r w:rsidRPr="00F26257">
        <w:rPr>
          <w:rFonts w:ascii="Times New Roman" w:hAnsi="Times New Roman" w:cs="Times New Roman"/>
          <w:sz w:val="24"/>
          <w:szCs w:val="24"/>
        </w:rPr>
        <w:t xml:space="preserve"> в днях (</w:t>
      </w:r>
      <w:r w:rsidRPr="00F26257">
        <w:rPr>
          <w:rFonts w:ascii="Times New Roman" w:hAnsi="Times New Roman" w:cs="Times New Roman"/>
          <w:i/>
          <w:sz w:val="24"/>
          <w:szCs w:val="24"/>
        </w:rPr>
        <w:t>Д</w:t>
      </w:r>
      <w:r w:rsidRPr="00F26257">
        <w:rPr>
          <w:rFonts w:ascii="Times New Roman" w:hAnsi="Times New Roman" w:cs="Times New Roman"/>
          <w:sz w:val="24"/>
          <w:szCs w:val="24"/>
        </w:rPr>
        <w:t>) – период времени, в течение которого оборотные средства проходят три стадии оборота. Рассчитывается как отношение количества календарных дней в периоде (</w:t>
      </w:r>
      <w:r w:rsidRPr="00F26257">
        <w:rPr>
          <w:rFonts w:ascii="Times New Roman" w:hAnsi="Times New Roman" w:cs="Times New Roman"/>
          <w:i/>
          <w:sz w:val="24"/>
          <w:szCs w:val="24"/>
        </w:rPr>
        <w:t>Т</w:t>
      </w:r>
      <w:r w:rsidRPr="00F26257">
        <w:rPr>
          <w:rFonts w:ascii="Times New Roman" w:hAnsi="Times New Roman" w:cs="Times New Roman"/>
          <w:sz w:val="24"/>
          <w:szCs w:val="24"/>
        </w:rPr>
        <w:t xml:space="preserve">) к числу оборотов оборотных средств, т.е.  </w:t>
      </w:r>
      <w:r w:rsidRPr="00F26257">
        <w:rPr>
          <w:rFonts w:ascii="Times New Roman" w:hAnsi="Times New Roman" w:cs="Times New Roman"/>
          <w:sz w:val="24"/>
          <w:szCs w:val="24"/>
        </w:rPr>
        <w:object w:dxaOrig="940" w:dyaOrig="680">
          <v:shape id="_x0000_i1287" type="#_x0000_t75" style="width:47.55pt;height:33.95pt" o:ole="">
            <v:imagedata r:id="rId33" o:title=""/>
          </v:shape>
          <o:OLEObject Type="Embed" ProgID="Equation.DSMT4" ShapeID="_x0000_i1287" DrawAspect="Content" ObjectID="_1732921410" r:id="rId34"/>
        </w:object>
      </w:r>
      <w:r w:rsidRPr="00F26257">
        <w:rPr>
          <w:rFonts w:ascii="Times New Roman" w:hAnsi="Times New Roman" w:cs="Times New Roman"/>
          <w:sz w:val="24"/>
          <w:szCs w:val="24"/>
        </w:rPr>
        <w:t>.</w:t>
      </w:r>
    </w:p>
    <w:p w:rsidR="00F26257" w:rsidRPr="00F26257" w:rsidRDefault="00F26257" w:rsidP="00F26257">
      <w:pPr>
        <w:spacing w:after="0"/>
        <w:rPr>
          <w:rFonts w:ascii="Times New Roman" w:hAnsi="Times New Roman" w:cs="Times New Roman"/>
          <w:b/>
          <w:sz w:val="24"/>
          <w:szCs w:val="24"/>
        </w:rPr>
      </w:pPr>
      <w:r w:rsidRPr="00F26257">
        <w:rPr>
          <w:rFonts w:ascii="Times New Roman" w:hAnsi="Times New Roman" w:cs="Times New Roman"/>
          <w:b/>
          <w:i/>
          <w:sz w:val="24"/>
          <w:szCs w:val="24"/>
        </w:rPr>
        <w:t xml:space="preserve">Сокращение длительности оборота </w:t>
      </w:r>
      <w:r w:rsidRPr="00F26257">
        <w:rPr>
          <w:rFonts w:ascii="Times New Roman" w:hAnsi="Times New Roman" w:cs="Times New Roman"/>
          <w:sz w:val="24"/>
          <w:szCs w:val="24"/>
        </w:rPr>
        <w:t xml:space="preserve">определяется как </w:t>
      </w:r>
      <w:proofErr w:type="gramStart"/>
      <w:r w:rsidRPr="00F26257">
        <w:rPr>
          <w:rFonts w:ascii="Times New Roman" w:hAnsi="Times New Roman" w:cs="Times New Roman"/>
          <w:sz w:val="24"/>
          <w:szCs w:val="24"/>
        </w:rPr>
        <w:t>разница</w:t>
      </w:r>
      <w:r w:rsidRPr="00F26257">
        <w:rPr>
          <w:rFonts w:ascii="Times New Roman" w:hAnsi="Times New Roman" w:cs="Times New Roman"/>
          <w:b/>
          <w:sz w:val="24"/>
          <w:szCs w:val="24"/>
        </w:rPr>
        <w:t xml:space="preserve">  </w:t>
      </w:r>
      <w:r w:rsidRPr="00F26257">
        <w:rPr>
          <w:rFonts w:ascii="Times New Roman" w:hAnsi="Times New Roman" w:cs="Times New Roman"/>
          <w:sz w:val="24"/>
          <w:szCs w:val="24"/>
        </w:rPr>
        <w:t>между</w:t>
      </w:r>
      <w:proofErr w:type="gramEnd"/>
      <w:r w:rsidRPr="00F26257">
        <w:rPr>
          <w:rFonts w:ascii="Times New Roman" w:hAnsi="Times New Roman" w:cs="Times New Roman"/>
          <w:sz w:val="24"/>
          <w:szCs w:val="24"/>
        </w:rPr>
        <w:t xml:space="preserve"> длительностью оборота в текущем и плановом периоде:</w:t>
      </w:r>
    </w:p>
    <w:p w:rsidR="00F26257" w:rsidRDefault="00F26257" w:rsidP="00F26257">
      <w:pPr>
        <w:spacing w:after="0" w:line="240" w:lineRule="auto"/>
        <w:rPr>
          <w:rFonts w:ascii="Times New Roman" w:hAnsi="Times New Roman" w:cs="Times New Roman"/>
          <w:sz w:val="24"/>
          <w:szCs w:val="24"/>
        </w:rPr>
      </w:pPr>
      <w:r w:rsidRPr="00F26257">
        <w:rPr>
          <w:rFonts w:ascii="Times New Roman" w:hAnsi="Times New Roman" w:cs="Times New Roman"/>
          <w:sz w:val="24"/>
          <w:szCs w:val="24"/>
        </w:rPr>
        <w:object w:dxaOrig="1680" w:dyaOrig="360">
          <v:shape id="_x0000_i1299" type="#_x0000_t75" style="width:84.25pt;height:18.35pt" o:ole="">
            <v:imagedata r:id="rId35" o:title=""/>
          </v:shape>
          <o:OLEObject Type="Embed" ProgID="Equation.DSMT4" ShapeID="_x0000_i1299" DrawAspect="Content" ObjectID="_1732921411" r:id="rId36"/>
        </w:object>
      </w:r>
      <w:r w:rsidRPr="00F26257">
        <w:rPr>
          <w:rFonts w:ascii="Times New Roman" w:hAnsi="Times New Roman" w:cs="Times New Roman"/>
          <w:sz w:val="24"/>
          <w:szCs w:val="24"/>
        </w:rPr>
        <w:t>,</w:t>
      </w:r>
    </w:p>
    <w:p w:rsidR="00DA714B" w:rsidRDefault="00DA714B" w:rsidP="00F26257">
      <w:pPr>
        <w:spacing w:after="0" w:line="240" w:lineRule="auto"/>
        <w:rPr>
          <w:rFonts w:ascii="Times New Roman" w:hAnsi="Times New Roman" w:cs="Times New Roman"/>
          <w:sz w:val="24"/>
          <w:szCs w:val="24"/>
        </w:rPr>
      </w:pPr>
    </w:p>
    <w:p w:rsidR="00DA714B" w:rsidRPr="00F26257" w:rsidRDefault="00DA714B" w:rsidP="00F26257">
      <w:pPr>
        <w:spacing w:after="0" w:line="240" w:lineRule="auto"/>
        <w:rPr>
          <w:rFonts w:ascii="Times New Roman" w:hAnsi="Times New Roman" w:cs="Times New Roman"/>
          <w:sz w:val="24"/>
          <w:szCs w:val="24"/>
        </w:rPr>
      </w:pPr>
      <w:bookmarkStart w:id="0" w:name="_GoBack"/>
      <w:bookmarkEnd w:id="0"/>
    </w:p>
    <w:p w:rsidR="00E32D1C" w:rsidRPr="00082F97"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4. Так, интенсивное использование основных средств отражает их использование по производительности (мощности). А экстенсивное использование основных производственных фондов отражает использование ОС по времени.</w:t>
      </w:r>
      <w:r w:rsidRPr="00082F97">
        <w:rPr>
          <w:sz w:val="24"/>
          <w:szCs w:val="24"/>
        </w:rPr>
        <w:t xml:space="preserve"> </w:t>
      </w:r>
      <w:proofErr w:type="spellStart"/>
      <w:r w:rsidRPr="00082F97">
        <w:rPr>
          <w:rFonts w:ascii="Times New Roman" w:hAnsi="Times New Roman" w:cs="Times New Roman"/>
          <w:sz w:val="24"/>
          <w:szCs w:val="24"/>
        </w:rPr>
        <w:t>Кэ</w:t>
      </w:r>
      <w:proofErr w:type="spellEnd"/>
      <w:r w:rsidRPr="00082F97">
        <w:rPr>
          <w:rFonts w:ascii="Times New Roman" w:hAnsi="Times New Roman" w:cs="Times New Roman"/>
          <w:sz w:val="24"/>
          <w:szCs w:val="24"/>
        </w:rPr>
        <w:t xml:space="preserve"> = </w:t>
      </w:r>
      <w:proofErr w:type="spellStart"/>
      <w:r w:rsidRPr="00082F97">
        <w:rPr>
          <w:rFonts w:ascii="Times New Roman" w:hAnsi="Times New Roman" w:cs="Times New Roman"/>
          <w:sz w:val="24"/>
          <w:szCs w:val="24"/>
        </w:rPr>
        <w:t>Тф</w:t>
      </w:r>
      <w:proofErr w:type="spellEnd"/>
      <w:r w:rsidRPr="00082F97">
        <w:rPr>
          <w:rFonts w:ascii="Times New Roman" w:hAnsi="Times New Roman" w:cs="Times New Roman"/>
          <w:sz w:val="24"/>
          <w:szCs w:val="24"/>
        </w:rPr>
        <w:t xml:space="preserve"> / </w:t>
      </w:r>
      <w:proofErr w:type="spellStart"/>
      <w:proofErr w:type="gramStart"/>
      <w:r w:rsidRPr="00082F97">
        <w:rPr>
          <w:rFonts w:ascii="Times New Roman" w:hAnsi="Times New Roman" w:cs="Times New Roman"/>
          <w:sz w:val="24"/>
          <w:szCs w:val="24"/>
        </w:rPr>
        <w:t>Тп</w:t>
      </w:r>
      <w:proofErr w:type="spellEnd"/>
      <w:r w:rsidRPr="00082F97">
        <w:rPr>
          <w:rFonts w:ascii="Times New Roman" w:hAnsi="Times New Roman" w:cs="Times New Roman"/>
          <w:sz w:val="24"/>
          <w:szCs w:val="24"/>
        </w:rPr>
        <w:t xml:space="preserve"> ,где</w:t>
      </w:r>
      <w:proofErr w:type="gramEnd"/>
      <w:r w:rsidRPr="00082F97">
        <w:rPr>
          <w:rFonts w:ascii="Times New Roman" w:hAnsi="Times New Roman" w:cs="Times New Roman"/>
          <w:sz w:val="24"/>
          <w:szCs w:val="24"/>
        </w:rPr>
        <w:t xml:space="preserve"> </w:t>
      </w:r>
      <w:proofErr w:type="spellStart"/>
      <w:r w:rsidRPr="00082F97">
        <w:rPr>
          <w:rFonts w:ascii="Times New Roman" w:hAnsi="Times New Roman" w:cs="Times New Roman"/>
          <w:sz w:val="24"/>
          <w:szCs w:val="24"/>
        </w:rPr>
        <w:t>Тф</w:t>
      </w:r>
      <w:proofErr w:type="spellEnd"/>
      <w:r w:rsidRPr="00082F97">
        <w:rPr>
          <w:rFonts w:ascii="Times New Roman" w:hAnsi="Times New Roman" w:cs="Times New Roman"/>
          <w:sz w:val="24"/>
          <w:szCs w:val="24"/>
        </w:rPr>
        <w:t xml:space="preserve"> – фактическое время работы оборудования в часах; </w:t>
      </w:r>
      <w:proofErr w:type="spellStart"/>
      <w:r w:rsidRPr="00082F97">
        <w:rPr>
          <w:rFonts w:ascii="Times New Roman" w:hAnsi="Times New Roman" w:cs="Times New Roman"/>
          <w:sz w:val="24"/>
          <w:szCs w:val="24"/>
        </w:rPr>
        <w:t>Тп</w:t>
      </w:r>
      <w:proofErr w:type="spellEnd"/>
      <w:r w:rsidRPr="00082F97">
        <w:rPr>
          <w:rFonts w:ascii="Times New Roman" w:hAnsi="Times New Roman" w:cs="Times New Roman"/>
          <w:sz w:val="24"/>
          <w:szCs w:val="24"/>
        </w:rPr>
        <w:t xml:space="preserve"> – плановое время работы оборудования в часах.</w:t>
      </w:r>
      <w:r w:rsidRPr="00082F97">
        <w:rPr>
          <w:sz w:val="24"/>
          <w:szCs w:val="24"/>
        </w:rPr>
        <w:t xml:space="preserve"> </w:t>
      </w:r>
      <w:r w:rsidRPr="00082F97">
        <w:rPr>
          <w:rFonts w:ascii="Times New Roman" w:hAnsi="Times New Roman" w:cs="Times New Roman"/>
          <w:sz w:val="24"/>
          <w:szCs w:val="24"/>
        </w:rPr>
        <w:t xml:space="preserve">Ки = </w:t>
      </w:r>
      <w:proofErr w:type="spellStart"/>
      <w:r w:rsidRPr="00082F97">
        <w:rPr>
          <w:rFonts w:ascii="Times New Roman" w:hAnsi="Times New Roman" w:cs="Times New Roman"/>
          <w:sz w:val="24"/>
          <w:szCs w:val="24"/>
        </w:rPr>
        <w:t>Вф</w:t>
      </w:r>
      <w:proofErr w:type="spellEnd"/>
      <w:r w:rsidRPr="00082F97">
        <w:rPr>
          <w:rFonts w:ascii="Times New Roman" w:hAnsi="Times New Roman" w:cs="Times New Roman"/>
          <w:sz w:val="24"/>
          <w:szCs w:val="24"/>
        </w:rPr>
        <w:t xml:space="preserve"> / </w:t>
      </w:r>
      <w:proofErr w:type="spellStart"/>
      <w:r w:rsidRPr="00082F97">
        <w:rPr>
          <w:rFonts w:ascii="Times New Roman" w:hAnsi="Times New Roman" w:cs="Times New Roman"/>
          <w:sz w:val="24"/>
          <w:szCs w:val="24"/>
        </w:rPr>
        <w:t>Вп</w:t>
      </w:r>
      <w:proofErr w:type="spellEnd"/>
      <w:r w:rsidRPr="00082F97">
        <w:rPr>
          <w:rFonts w:ascii="Times New Roman" w:hAnsi="Times New Roman" w:cs="Times New Roman"/>
          <w:sz w:val="24"/>
          <w:szCs w:val="24"/>
        </w:rPr>
        <w:t xml:space="preserve">, где </w:t>
      </w:r>
      <w:proofErr w:type="spellStart"/>
      <w:r w:rsidRPr="00082F97">
        <w:rPr>
          <w:rFonts w:ascii="Times New Roman" w:hAnsi="Times New Roman" w:cs="Times New Roman"/>
          <w:sz w:val="24"/>
          <w:szCs w:val="24"/>
        </w:rPr>
        <w:t>Вф</w:t>
      </w:r>
      <w:proofErr w:type="spellEnd"/>
      <w:r w:rsidRPr="00082F97">
        <w:rPr>
          <w:rFonts w:ascii="Times New Roman" w:hAnsi="Times New Roman" w:cs="Times New Roman"/>
          <w:sz w:val="24"/>
          <w:szCs w:val="24"/>
        </w:rPr>
        <w:t xml:space="preserve"> – фактическая выработка продукции за отчетный период; </w:t>
      </w:r>
      <w:proofErr w:type="spellStart"/>
      <w:r w:rsidRPr="00082F97">
        <w:rPr>
          <w:rFonts w:ascii="Times New Roman" w:hAnsi="Times New Roman" w:cs="Times New Roman"/>
          <w:sz w:val="24"/>
          <w:szCs w:val="24"/>
        </w:rPr>
        <w:t>Ва</w:t>
      </w:r>
      <w:proofErr w:type="spellEnd"/>
      <w:r w:rsidRPr="00082F97">
        <w:rPr>
          <w:rFonts w:ascii="Times New Roman" w:hAnsi="Times New Roman" w:cs="Times New Roman"/>
          <w:sz w:val="24"/>
          <w:szCs w:val="24"/>
        </w:rPr>
        <w:t xml:space="preserve"> – нормативная выработка продукции за этот же период.</w:t>
      </w:r>
    </w:p>
    <w:p w:rsidR="00E32D1C" w:rsidRPr="00082F97"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 xml:space="preserve">5. Узкое место — явление, при котором производительность или пропускная способность системы ограничена одним или несколькими компонентами или ресурсами. На предприятии «узким местом» считается «недостаток производственных мощностей в общей цепочке технологического процесса» Когда </w:t>
      </w:r>
      <w:r w:rsidRPr="00082F97">
        <w:rPr>
          <w:rFonts w:ascii="Times New Roman" w:hAnsi="Times New Roman" w:cs="Times New Roman"/>
          <w:sz w:val="24"/>
          <w:szCs w:val="24"/>
        </w:rPr>
        <w:lastRenderedPageBreak/>
        <w:t>система в целом действует с максимальной отдачей, то один из ее элементов всегда работает на пределе возможностей</w:t>
      </w:r>
    </w:p>
    <w:p w:rsidR="00E32D1C" w:rsidRPr="00E32D1C" w:rsidRDefault="00E32D1C" w:rsidP="00524437">
      <w:pPr>
        <w:spacing w:after="0" w:line="240" w:lineRule="auto"/>
        <w:rPr>
          <w:rFonts w:ascii="Times New Roman" w:hAnsi="Times New Roman" w:cs="Times New Roman"/>
          <w:sz w:val="16"/>
          <w:szCs w:val="16"/>
        </w:rPr>
      </w:pPr>
    </w:p>
    <w:p w:rsidR="00E32D1C" w:rsidRPr="00E32D1C" w:rsidRDefault="00E32D1C" w:rsidP="00524437">
      <w:pPr>
        <w:spacing w:after="0" w:line="240" w:lineRule="auto"/>
        <w:rPr>
          <w:rFonts w:ascii="Times New Roman" w:hAnsi="Times New Roman" w:cs="Times New Roman"/>
          <w:sz w:val="16"/>
          <w:szCs w:val="16"/>
        </w:rPr>
      </w:pPr>
    </w:p>
    <w:p w:rsidR="00E32D1C" w:rsidRPr="00E32D1C" w:rsidRDefault="00E32D1C" w:rsidP="00524437">
      <w:pPr>
        <w:spacing w:after="0" w:line="240" w:lineRule="auto"/>
        <w:rPr>
          <w:rFonts w:ascii="Times New Roman" w:hAnsi="Times New Roman" w:cs="Times New Roman"/>
          <w:sz w:val="16"/>
          <w:szCs w:val="16"/>
        </w:rPr>
      </w:pPr>
    </w:p>
    <w:p w:rsidR="00E32D1C" w:rsidRPr="00E32D1C" w:rsidRDefault="00E32D1C" w:rsidP="00524437">
      <w:pPr>
        <w:spacing w:after="0" w:line="240" w:lineRule="auto"/>
        <w:rPr>
          <w:rFonts w:ascii="Times New Roman" w:hAnsi="Times New Roman" w:cs="Times New Roman"/>
          <w:sz w:val="16"/>
          <w:szCs w:val="16"/>
        </w:rPr>
      </w:pPr>
    </w:p>
    <w:p w:rsidR="00E32D1C" w:rsidRPr="00E32D1C" w:rsidRDefault="00E32D1C" w:rsidP="00524437">
      <w:pPr>
        <w:spacing w:after="0" w:line="240" w:lineRule="auto"/>
        <w:rPr>
          <w:rFonts w:ascii="Times New Roman" w:hAnsi="Times New Roman" w:cs="Times New Roman"/>
          <w:sz w:val="16"/>
          <w:szCs w:val="16"/>
        </w:rPr>
      </w:pPr>
    </w:p>
    <w:p w:rsidR="00E32D1C" w:rsidRPr="00082F97"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2. Под производственной мощностью предприятия понимается максимально возможный объем выпуска продукта, оказания услуг или выполнения работ за 1 год при полном использовании всех доступных ресурсов.</w:t>
      </w:r>
    </w:p>
    <w:p w:rsidR="00E32D1C" w:rsidRPr="00082F97"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4.</w:t>
      </w:r>
      <w:r w:rsidRPr="00082F97">
        <w:rPr>
          <w:sz w:val="24"/>
          <w:szCs w:val="24"/>
        </w:rPr>
        <w:t xml:space="preserve"> </w:t>
      </w:r>
      <w:proofErr w:type="spellStart"/>
      <w:r w:rsidRPr="00082F97">
        <w:rPr>
          <w:rFonts w:ascii="Times New Roman" w:hAnsi="Times New Roman" w:cs="Times New Roman"/>
          <w:sz w:val="24"/>
          <w:szCs w:val="24"/>
        </w:rPr>
        <w:t>Фондовооруженность</w:t>
      </w:r>
      <w:proofErr w:type="spellEnd"/>
      <w:r w:rsidRPr="00082F97">
        <w:rPr>
          <w:rFonts w:ascii="Times New Roman" w:hAnsi="Times New Roman" w:cs="Times New Roman"/>
          <w:sz w:val="24"/>
          <w:szCs w:val="24"/>
        </w:rPr>
        <w:t xml:space="preserve"> - показатель, характеризующий оснащенность работников предприятий сферы материального производства основными производственными средствами. </w:t>
      </w:r>
      <w:proofErr w:type="spellStart"/>
      <w:r w:rsidRPr="00082F97">
        <w:rPr>
          <w:rFonts w:ascii="Times New Roman" w:hAnsi="Times New Roman" w:cs="Times New Roman"/>
          <w:sz w:val="24"/>
          <w:szCs w:val="24"/>
        </w:rPr>
        <w:t>Фондовооруженность</w:t>
      </w:r>
      <w:proofErr w:type="spellEnd"/>
      <w:r w:rsidRPr="00082F97">
        <w:rPr>
          <w:rFonts w:ascii="Times New Roman" w:hAnsi="Times New Roman" w:cs="Times New Roman"/>
          <w:sz w:val="24"/>
          <w:szCs w:val="24"/>
        </w:rPr>
        <w:t xml:space="preserve"> определяется как отношение стоимости основных средств предприятия к средней годовой списочной численности работников. </w:t>
      </w:r>
      <w:proofErr w:type="spellStart"/>
      <w:r w:rsidRPr="00082F97">
        <w:rPr>
          <w:rFonts w:ascii="Times New Roman" w:hAnsi="Times New Roman" w:cs="Times New Roman"/>
          <w:sz w:val="24"/>
          <w:szCs w:val="24"/>
        </w:rPr>
        <w:t>Фондорентабельность</w:t>
      </w:r>
      <w:proofErr w:type="spellEnd"/>
      <w:r w:rsidRPr="00082F97">
        <w:rPr>
          <w:rFonts w:ascii="Times New Roman" w:hAnsi="Times New Roman" w:cs="Times New Roman"/>
          <w:sz w:val="24"/>
          <w:szCs w:val="24"/>
        </w:rPr>
        <w:t xml:space="preserve"> - коэффициент равный отношению балансовой прибыли к сумме среднегодовой балансовой стоимости основных производственных фондов.</w:t>
      </w:r>
    </w:p>
    <w:p w:rsidR="00E32D1C" w:rsidRPr="00082F97" w:rsidRDefault="00E32D1C" w:rsidP="00E32D1C">
      <w:pPr>
        <w:spacing w:after="0" w:line="240" w:lineRule="auto"/>
        <w:rPr>
          <w:rFonts w:ascii="Times New Roman" w:hAnsi="Times New Roman" w:cs="Times New Roman"/>
          <w:sz w:val="24"/>
          <w:szCs w:val="24"/>
        </w:rPr>
      </w:pPr>
      <w:r w:rsidRPr="00082F97">
        <w:rPr>
          <w:rFonts w:ascii="Times New Roman" w:hAnsi="Times New Roman" w:cs="Times New Roman"/>
          <w:sz w:val="24"/>
          <w:szCs w:val="24"/>
        </w:rPr>
        <w:t>5. Восстановительная стоимость основных средств – это стоимость, по которой объект ОС учитывается после того, как по нему была произведена переоценка. Можно сказать, что восстановительная стоимость — это первоначальная стоимость основного средства, подвергшаяся переоценке. Она может как увеличиться, так и уменьшиться.</w:t>
      </w:r>
    </w:p>
    <w:p w:rsidR="00E32D1C" w:rsidRPr="00E32D1C" w:rsidRDefault="00E32D1C" w:rsidP="00524437">
      <w:pPr>
        <w:spacing w:after="0" w:line="240" w:lineRule="auto"/>
        <w:rPr>
          <w:rFonts w:ascii="Times New Roman" w:hAnsi="Times New Roman" w:cs="Times New Roman"/>
          <w:sz w:val="16"/>
          <w:szCs w:val="16"/>
        </w:rPr>
      </w:pPr>
    </w:p>
    <w:sectPr w:rsidR="00E32D1C" w:rsidRPr="00E32D1C" w:rsidSect="00F83038">
      <w:pgSz w:w="11906" w:h="16838"/>
      <w:pgMar w:top="289" w:right="289" w:bottom="295"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0930"/>
    <w:multiLevelType w:val="hybridMultilevel"/>
    <w:tmpl w:val="EC52C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35"/>
    <w:rsid w:val="00037808"/>
    <w:rsid w:val="00082F97"/>
    <w:rsid w:val="00084835"/>
    <w:rsid w:val="000B60EC"/>
    <w:rsid w:val="000E75D2"/>
    <w:rsid w:val="0019637D"/>
    <w:rsid w:val="0020340C"/>
    <w:rsid w:val="00225CCD"/>
    <w:rsid w:val="002F5D28"/>
    <w:rsid w:val="003261EB"/>
    <w:rsid w:val="003A427F"/>
    <w:rsid w:val="004930D2"/>
    <w:rsid w:val="004D3D80"/>
    <w:rsid w:val="00524437"/>
    <w:rsid w:val="006A4912"/>
    <w:rsid w:val="008006B3"/>
    <w:rsid w:val="00893904"/>
    <w:rsid w:val="00945E05"/>
    <w:rsid w:val="00A61F08"/>
    <w:rsid w:val="00D74049"/>
    <w:rsid w:val="00D75E25"/>
    <w:rsid w:val="00DA714B"/>
    <w:rsid w:val="00E0261C"/>
    <w:rsid w:val="00E32D1C"/>
    <w:rsid w:val="00EE2AD2"/>
    <w:rsid w:val="00F150E9"/>
    <w:rsid w:val="00F26257"/>
    <w:rsid w:val="00F34D6B"/>
    <w:rsid w:val="00F83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5F5"/>
  <w15:chartTrackingRefBased/>
  <w15:docId w15:val="{8A11FF3B-076F-4D68-94CB-3FF46563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CCD"/>
    <w:pPr>
      <w:ind w:left="720"/>
      <w:contextualSpacing/>
    </w:pPr>
  </w:style>
  <w:style w:type="paragraph" w:styleId="a4">
    <w:name w:val="Balloon Text"/>
    <w:basedOn w:val="a"/>
    <w:link w:val="a5"/>
    <w:uiPriority w:val="99"/>
    <w:semiHidden/>
    <w:unhideWhenUsed/>
    <w:rsid w:val="00F8303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83038"/>
    <w:rPr>
      <w:rFonts w:ascii="Segoe UI" w:hAnsi="Segoe UI" w:cs="Segoe UI"/>
      <w:sz w:val="18"/>
      <w:szCs w:val="18"/>
    </w:rPr>
  </w:style>
  <w:style w:type="paragraph" w:styleId="2">
    <w:name w:val="Body Text 2"/>
    <w:basedOn w:val="a"/>
    <w:link w:val="20"/>
    <w:uiPriority w:val="99"/>
    <w:semiHidden/>
    <w:unhideWhenUsed/>
    <w:rsid w:val="00F26257"/>
    <w:pPr>
      <w:spacing w:after="120" w:line="480" w:lineRule="auto"/>
    </w:pPr>
  </w:style>
  <w:style w:type="character" w:customStyle="1" w:styleId="20">
    <w:name w:val="Основной текст 2 Знак"/>
    <w:basedOn w:val="a0"/>
    <w:link w:val="2"/>
    <w:uiPriority w:val="99"/>
    <w:semiHidden/>
    <w:rsid w:val="00F2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175195">
      <w:bodyDiv w:val="1"/>
      <w:marLeft w:val="0"/>
      <w:marRight w:val="0"/>
      <w:marTop w:val="0"/>
      <w:marBottom w:val="0"/>
      <w:divBdr>
        <w:top w:val="none" w:sz="0" w:space="0" w:color="auto"/>
        <w:left w:val="none" w:sz="0" w:space="0" w:color="auto"/>
        <w:bottom w:val="none" w:sz="0" w:space="0" w:color="auto"/>
        <w:right w:val="none" w:sz="0" w:space="0" w:color="auto"/>
      </w:divBdr>
    </w:div>
    <w:div w:id="199375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2464</Words>
  <Characters>14050</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23</cp:revision>
  <cp:lastPrinted>2022-12-07T00:11:00Z</cp:lastPrinted>
  <dcterms:created xsi:type="dcterms:W3CDTF">2022-12-04T17:31:00Z</dcterms:created>
  <dcterms:modified xsi:type="dcterms:W3CDTF">2022-12-18T22:53:00Z</dcterms:modified>
</cp:coreProperties>
</file>