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2C" w:rsidRPr="00AB00FA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66642C" w:rsidRPr="00AB00FA" w:rsidRDefault="0066642C" w:rsidP="0066642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Введение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Состав документа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Нотации, аббревиатуры и определения, принятые в документе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Комплексные показатели качества по ГОСТ Р ИСО/МЭК 9126-93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Ссылки</w:t>
      </w:r>
    </w:p>
    <w:p w:rsidR="0066642C" w:rsidRPr="00AB00FA" w:rsidRDefault="0066642C" w:rsidP="0066642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Идентификация объектов тестирования</w:t>
      </w:r>
    </w:p>
    <w:p w:rsidR="0066642C" w:rsidRPr="00AB00FA" w:rsidRDefault="0066642C" w:rsidP="0066642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Стратегия тестирования</w:t>
      </w:r>
    </w:p>
    <w:p w:rsidR="0066642C" w:rsidRPr="00AB00FA" w:rsidRDefault="0066642C" w:rsidP="0066642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Виды проводимых тестов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Функциональное тестирование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Тестирование бизнес цикла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Конфигурационное тестирование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Тестирование производительности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Стресс тестирование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Юзабилити</w:t>
      </w:r>
      <w:proofErr w:type="spellEnd"/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тестирование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Тестирование инсталляции</w:t>
      </w:r>
    </w:p>
    <w:p w:rsidR="0066642C" w:rsidRPr="00AB00FA" w:rsidRDefault="0066642C" w:rsidP="0066642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Требования к численности и квалификации персонала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Оценка объема работ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Распределение по ролям и квалификации</w:t>
      </w:r>
    </w:p>
    <w:p w:rsidR="0066642C" w:rsidRPr="004D7581" w:rsidRDefault="0066642C" w:rsidP="0066642C">
      <w:p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642C" w:rsidRPr="00AB00FA" w:rsidRDefault="0066642C" w:rsidP="0066642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Необходимые ресурсы</w:t>
      </w:r>
    </w:p>
    <w:p w:rsidR="0066642C" w:rsidRPr="00AB00FA" w:rsidRDefault="0066642C" w:rsidP="0066642C">
      <w:pPr>
        <w:pStyle w:val="a3"/>
        <w:numPr>
          <w:ilvl w:val="1"/>
          <w:numId w:val="1"/>
        </w:numPr>
        <w:ind w:hanging="13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AB00F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Программные средства</w:t>
      </w: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4D7581">
        <w:rPr>
          <w:rFonts w:ascii="Times New Roman" w:hAnsi="Times New Roman" w:cs="Times New Roman"/>
          <w:b/>
          <w:sz w:val="28"/>
          <w:szCs w:val="28"/>
        </w:rPr>
        <w:lastRenderedPageBreak/>
        <w:t>1    Введение</w:t>
      </w:r>
    </w:p>
    <w:p w:rsidR="0066642C" w:rsidRPr="000C72D1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1.1    Цель</w:t>
      </w: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документа </w:t>
      </w:r>
      <w:r w:rsidRPr="004D75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Тест-план</w:t>
      </w:r>
      <w:r w:rsidRPr="004D758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7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провести тест на правильность и корректность решения задачи.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Документ предназначен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тестировщику</w:t>
      </w:r>
      <w:proofErr w:type="spellEnd"/>
      <w:r w:rsidRPr="004D7581">
        <w:rPr>
          <w:rFonts w:ascii="Times New Roman" w:hAnsi="Times New Roman" w:cs="Times New Roman"/>
          <w:sz w:val="28"/>
          <w:szCs w:val="28"/>
        </w:rPr>
        <w:t xml:space="preserve"> для ознакомления с характером предстоящих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D7581">
        <w:rPr>
          <w:rFonts w:ascii="Times New Roman" w:hAnsi="Times New Roman" w:cs="Times New Roman"/>
          <w:sz w:val="28"/>
          <w:szCs w:val="28"/>
        </w:rPr>
        <w:t>, анализа и раз</w:t>
      </w:r>
      <w:r>
        <w:rPr>
          <w:rFonts w:ascii="Times New Roman" w:hAnsi="Times New Roman" w:cs="Times New Roman"/>
          <w:sz w:val="28"/>
          <w:szCs w:val="28"/>
        </w:rPr>
        <w:t>биения на подзадачи.</w:t>
      </w:r>
    </w:p>
    <w:p w:rsidR="0066642C" w:rsidRPr="004D7581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4D7581">
        <w:rPr>
          <w:rFonts w:ascii="Times New Roman" w:hAnsi="Times New Roman" w:cs="Times New Roman"/>
          <w:b/>
          <w:sz w:val="28"/>
          <w:szCs w:val="28"/>
        </w:rPr>
        <w:t>1.2    Состав документа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Документ содержит описание стратегии, подходов и видов тестов. 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0C72D1">
        <w:rPr>
          <w:rFonts w:ascii="Times New Roman" w:hAnsi="Times New Roman" w:cs="Times New Roman"/>
          <w:b/>
          <w:sz w:val="28"/>
          <w:szCs w:val="28"/>
        </w:rPr>
        <w:t>1.3</w:t>
      </w:r>
      <w:r w:rsidRPr="004D7581">
        <w:rPr>
          <w:rFonts w:ascii="Times New Roman" w:hAnsi="Times New Roman" w:cs="Times New Roman"/>
          <w:sz w:val="28"/>
          <w:szCs w:val="28"/>
        </w:rPr>
        <w:t xml:space="preserve">    </w:t>
      </w:r>
      <w:r w:rsidRPr="004D7581">
        <w:rPr>
          <w:rFonts w:ascii="Times New Roman" w:hAnsi="Times New Roman" w:cs="Times New Roman"/>
          <w:b/>
          <w:sz w:val="28"/>
          <w:szCs w:val="28"/>
        </w:rPr>
        <w:t xml:space="preserve">Нотации, </w:t>
      </w:r>
      <w:proofErr w:type="gramStart"/>
      <w:r w:rsidRPr="004D7581">
        <w:rPr>
          <w:rFonts w:ascii="Times New Roman" w:hAnsi="Times New Roman" w:cs="Times New Roman"/>
          <w:b/>
          <w:sz w:val="28"/>
          <w:szCs w:val="28"/>
        </w:rPr>
        <w:t>аббревиатуры и определения</w:t>
      </w:r>
      <w:proofErr w:type="gramEnd"/>
      <w:r w:rsidRPr="004D7581">
        <w:rPr>
          <w:rFonts w:ascii="Times New Roman" w:hAnsi="Times New Roman" w:cs="Times New Roman"/>
          <w:b/>
          <w:sz w:val="28"/>
          <w:szCs w:val="28"/>
        </w:rPr>
        <w:t xml:space="preserve"> принятые в документе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  <w:lang w:val="en-US"/>
        </w:rPr>
        <w:t>Manual</w:t>
      </w:r>
      <w:r w:rsidRPr="004D7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D75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ручное тестирование проекта (программы)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Дефект</w:t>
      </w:r>
      <w:r w:rsidRPr="004D7581">
        <w:rPr>
          <w:rFonts w:ascii="Times New Roman" w:hAnsi="Times New Roman" w:cs="Times New Roman"/>
          <w:sz w:val="28"/>
          <w:szCs w:val="28"/>
        </w:rPr>
        <w:t xml:space="preserve"> - поведение программы, затрудняющее или делающее невозможным достижение целей пользователя или удовлетворение интересов участников. Подразумевает возможность исправления. При невозможности исправления переходит в р</w:t>
      </w:r>
      <w:r>
        <w:rPr>
          <w:rFonts w:ascii="Times New Roman" w:hAnsi="Times New Roman" w:cs="Times New Roman"/>
          <w:sz w:val="28"/>
          <w:szCs w:val="28"/>
        </w:rPr>
        <w:t>азряд “ограничения технологии”.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Описание дефекта</w:t>
      </w:r>
      <w:r w:rsidRPr="004D7581">
        <w:rPr>
          <w:rFonts w:ascii="Times New Roman" w:hAnsi="Times New Roman" w:cs="Times New Roman"/>
          <w:sz w:val="28"/>
          <w:szCs w:val="28"/>
        </w:rPr>
        <w:t xml:space="preserve"> - формализованное описание, составленное в той или иной системе учета дефектов. Дефект существует вне зависимости от того описали его или н</w:t>
      </w:r>
      <w:r>
        <w:rPr>
          <w:rFonts w:ascii="Times New Roman" w:hAnsi="Times New Roman" w:cs="Times New Roman"/>
          <w:sz w:val="28"/>
          <w:szCs w:val="28"/>
        </w:rPr>
        <w:t>ет и от того нашли его или нет.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Тестирование</w:t>
      </w:r>
      <w:r w:rsidRPr="004D7581">
        <w:rPr>
          <w:rFonts w:ascii="Times New Roman" w:hAnsi="Times New Roman" w:cs="Times New Roman"/>
          <w:sz w:val="28"/>
          <w:szCs w:val="28"/>
        </w:rPr>
        <w:t xml:space="preserve"> - процессная деятельность, состоящая в поиске дефектов путем прогона программы и/или ее части. Другой вариант: это все виды деятельности, направленные на поиск значимых расхождений с заранее заданными метриками качества, связанными с исполняемым кодом, с </w:t>
      </w:r>
      <w:r>
        <w:rPr>
          <w:rFonts w:ascii="Times New Roman" w:hAnsi="Times New Roman" w:cs="Times New Roman"/>
          <w:sz w:val="28"/>
          <w:szCs w:val="28"/>
        </w:rPr>
        <w:t>целью дальнейшего исправления.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4D7581">
        <w:rPr>
          <w:rFonts w:ascii="Times New Roman" w:hAnsi="Times New Roman" w:cs="Times New Roman"/>
          <w:b/>
          <w:sz w:val="28"/>
          <w:szCs w:val="28"/>
        </w:rPr>
        <w:t xml:space="preserve">1.4    </w:t>
      </w:r>
      <w:r w:rsidRPr="004D758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Комплексные показатели качества по ГОСТ Р ИСО/МЭК 9126-93</w:t>
      </w:r>
    </w:p>
    <w:p w:rsidR="0066642C" w:rsidRPr="000C72D1" w:rsidRDefault="0066642C" w:rsidP="0066642C">
      <w:pPr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А.2.1 Функциональные возможности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Functionality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0C72D1" w:rsidRDefault="0066642C" w:rsidP="0066642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А.2.1.1 Пригодность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Suitability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 программного обеспечения, относящийся к наличию и соответствию набора функций конкретным задачам.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Примечание - Примерами соответствия является состав функций, ориентированных на задачу, из входящих в н</w:t>
      </w:r>
      <w:r>
        <w:rPr>
          <w:rFonts w:ascii="Times New Roman" w:hAnsi="Times New Roman" w:cs="Times New Roman"/>
          <w:sz w:val="28"/>
          <w:szCs w:val="28"/>
        </w:rPr>
        <w:t>его подфункций и объемы таблиц.</w:t>
      </w:r>
    </w:p>
    <w:p w:rsidR="0066642C" w:rsidRPr="000C72D1" w:rsidRDefault="0066642C" w:rsidP="0066642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А.2.1.2 Правильность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Accuracy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lastRenderedPageBreak/>
        <w:t xml:space="preserve">Атрибуты программного обеспечения, относящиеся к обеспечению правильности или соответствия </w:t>
      </w:r>
      <w:proofErr w:type="gramStart"/>
      <w:r w:rsidRPr="004D7581">
        <w:rPr>
          <w:rFonts w:ascii="Times New Roman" w:hAnsi="Times New Roman" w:cs="Times New Roman"/>
          <w:sz w:val="28"/>
          <w:szCs w:val="28"/>
        </w:rPr>
        <w:t>результатов</w:t>
      </w:r>
      <w:proofErr w:type="gramEnd"/>
      <w:r w:rsidRPr="004D7581">
        <w:rPr>
          <w:rFonts w:ascii="Times New Roman" w:hAnsi="Times New Roman" w:cs="Times New Roman"/>
          <w:sz w:val="28"/>
          <w:szCs w:val="28"/>
        </w:rPr>
        <w:t xml:space="preserve"> или эффектов.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Примечание - Например, она включает необходимую степень точности вычисленных значений.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А.2.2 Надежность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Reliability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0C72D1" w:rsidRDefault="0066642C" w:rsidP="0066642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А.2.2.1 Стабильность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Maturity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Атрибуты программного обеспечения, относящиеся к частоте отказов при ошибках в программном обеспечении.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А.2.2.2 Устойчивость к ошибке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Fault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tolerance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Атрибуты программного обеспечения, относящиеся к его способности поддерживать определенный уровень качества функционирования в случаях программных ошибок или нарушения определенного интерфейса.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Примечание - Определенный уровень качества функционирования включает возможность </w:t>
      </w:r>
      <w:proofErr w:type="spellStart"/>
      <w:r w:rsidRPr="004D7581">
        <w:rPr>
          <w:rFonts w:ascii="Times New Roman" w:hAnsi="Times New Roman" w:cs="Times New Roman"/>
          <w:sz w:val="28"/>
          <w:szCs w:val="28"/>
        </w:rPr>
        <w:t>отказобезопасности</w:t>
      </w:r>
      <w:proofErr w:type="spellEnd"/>
      <w:r w:rsidRPr="004D7581">
        <w:rPr>
          <w:rFonts w:ascii="Times New Roman" w:hAnsi="Times New Roman" w:cs="Times New Roman"/>
          <w:sz w:val="28"/>
          <w:szCs w:val="28"/>
        </w:rPr>
        <w:t>.</w:t>
      </w: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А.2.3 Практичность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Usability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А.2.3.1 Понятность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Understandability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Атрибуты программного обеспечения, относящиеся к усилиям пользователя по пониманию общей логической концепции и ее применимости.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А.2.3.2 Обучаемость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Learnability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Атрибуты программного обеспечения, относящиеся к усилиям пользователя по обучению его применению (</w:t>
      </w:r>
      <w:proofErr w:type="gramStart"/>
      <w:r w:rsidRPr="004D7581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D7581">
        <w:rPr>
          <w:rFonts w:ascii="Times New Roman" w:hAnsi="Times New Roman" w:cs="Times New Roman"/>
          <w:sz w:val="28"/>
          <w:szCs w:val="28"/>
        </w:rPr>
        <w:t xml:space="preserve"> оперативному управлению, вводу, выводу).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А.2.3.3 Простота использования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Operability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lastRenderedPageBreak/>
        <w:t xml:space="preserve">Атрибуты программного обеспечения, относящиеся к усилиям </w:t>
      </w:r>
      <w:proofErr w:type="gramStart"/>
      <w:r w:rsidRPr="004D7581">
        <w:rPr>
          <w:rFonts w:ascii="Times New Roman" w:hAnsi="Times New Roman" w:cs="Times New Roman"/>
          <w:sz w:val="28"/>
          <w:szCs w:val="28"/>
        </w:rPr>
        <w:t>пользователя</w:t>
      </w:r>
      <w:proofErr w:type="gramEnd"/>
      <w:r w:rsidRPr="004D7581">
        <w:rPr>
          <w:rFonts w:ascii="Times New Roman" w:hAnsi="Times New Roman" w:cs="Times New Roman"/>
          <w:sz w:val="28"/>
          <w:szCs w:val="28"/>
        </w:rPr>
        <w:t xml:space="preserve"> но эксплуатации и оперативному управлению.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А.2.4 Эффективность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Efficiency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А.2.4.1 Характер изменения во времени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Time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behavior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Атрибуты программного обеспечения, относящиеся к временам отклика и обработки и к скоростям выполнения его функций.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А.2.4.2 Характер изменения ресурсов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Resource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behavior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Атрибуты программного обеспечения, относящиеся к объему используемых ресурсов и продолжительности такого использования при выполнении функции.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 xml:space="preserve">А.2.5 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Сопровождаемость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Maintainability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 xml:space="preserve">А.2.5.1 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Анализируемость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Analysability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Атрибуты программного обеспечения, относящиеся к усилиям, необходимым для диагностики недостатков или случаев </w:t>
      </w:r>
      <w:proofErr w:type="gramStart"/>
      <w:r w:rsidRPr="004D7581">
        <w:rPr>
          <w:rFonts w:ascii="Times New Roman" w:hAnsi="Times New Roman" w:cs="Times New Roman"/>
          <w:sz w:val="28"/>
          <w:szCs w:val="28"/>
        </w:rPr>
        <w:t>отказов</w:t>
      </w:r>
      <w:proofErr w:type="gramEnd"/>
      <w:r w:rsidRPr="004D7581">
        <w:rPr>
          <w:rFonts w:ascii="Times New Roman" w:hAnsi="Times New Roman" w:cs="Times New Roman"/>
          <w:sz w:val="28"/>
          <w:szCs w:val="28"/>
        </w:rPr>
        <w:t xml:space="preserve"> или определения составных частей для модернизации.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А.2.5.2 Изменяемость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Changeability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Атрибуты программного обеспечения, относящиеся к усилиям, необходимым для модификации, устранению отказа или для изменения условий эксплуатации.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6642C" w:rsidRPr="000C72D1" w:rsidRDefault="0066642C" w:rsidP="0066642C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0C72D1">
        <w:rPr>
          <w:rFonts w:ascii="Times New Roman" w:hAnsi="Times New Roman" w:cs="Times New Roman"/>
          <w:i/>
          <w:sz w:val="28"/>
          <w:szCs w:val="28"/>
        </w:rPr>
        <w:t>А.2.5.3 Тестируемость (</w:t>
      </w:r>
      <w:proofErr w:type="spellStart"/>
      <w:r w:rsidRPr="000C72D1">
        <w:rPr>
          <w:rFonts w:ascii="Times New Roman" w:hAnsi="Times New Roman" w:cs="Times New Roman"/>
          <w:i/>
          <w:sz w:val="28"/>
          <w:szCs w:val="28"/>
        </w:rPr>
        <w:t>Testability</w:t>
      </w:r>
      <w:proofErr w:type="spellEnd"/>
      <w:r w:rsidRPr="000C72D1">
        <w:rPr>
          <w:rFonts w:ascii="Times New Roman" w:hAnsi="Times New Roman" w:cs="Times New Roman"/>
          <w:i/>
          <w:sz w:val="28"/>
          <w:szCs w:val="28"/>
        </w:rPr>
        <w:t>)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Атрибуты программного обеспечения, относящиеся к усилиям, необходимым для проверки модифицированного программного обеспечения.</w:t>
      </w:r>
    </w:p>
    <w:p w:rsidR="0066642C" w:rsidRPr="004D7581" w:rsidRDefault="0066642C" w:rsidP="0066642C">
      <w:pPr>
        <w:ind w:left="708"/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Примечание - Значения этой </w:t>
      </w:r>
      <w:proofErr w:type="spellStart"/>
      <w:r w:rsidRPr="004D7581">
        <w:rPr>
          <w:rFonts w:ascii="Times New Roman" w:hAnsi="Times New Roman" w:cs="Times New Roman"/>
          <w:sz w:val="28"/>
          <w:szCs w:val="28"/>
        </w:rPr>
        <w:t>подхарактеристики</w:t>
      </w:r>
      <w:proofErr w:type="spellEnd"/>
      <w:r w:rsidRPr="004D7581">
        <w:rPr>
          <w:rFonts w:ascii="Times New Roman" w:hAnsi="Times New Roman" w:cs="Times New Roman"/>
          <w:sz w:val="28"/>
          <w:szCs w:val="28"/>
        </w:rPr>
        <w:t xml:space="preserve"> могут быть изменены рассматриваемыми модификациями.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AB00FA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AB00FA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B00FA">
        <w:rPr>
          <w:rFonts w:ascii="Times New Roman" w:hAnsi="Times New Roman" w:cs="Times New Roman"/>
          <w:b/>
          <w:sz w:val="28"/>
          <w:szCs w:val="28"/>
        </w:rPr>
        <w:t>Идентификация объектов тестирования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Контролю качества должна быть подвергнута программа в целом.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Так в частности, долж</w:t>
      </w:r>
      <w:r>
        <w:rPr>
          <w:rFonts w:ascii="Times New Roman" w:hAnsi="Times New Roman" w:cs="Times New Roman"/>
          <w:sz w:val="28"/>
          <w:szCs w:val="28"/>
        </w:rPr>
        <w:t>но быть проведено тестирование:</w:t>
      </w:r>
    </w:p>
    <w:p w:rsidR="0066642C" w:rsidRPr="000C72D1" w:rsidRDefault="0066642C" w:rsidP="006664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2D1">
        <w:rPr>
          <w:rFonts w:ascii="Times New Roman" w:hAnsi="Times New Roman" w:cs="Times New Roman"/>
          <w:sz w:val="28"/>
          <w:szCs w:val="28"/>
        </w:rPr>
        <w:t>Программы в целом, развернутом в консоли</w:t>
      </w:r>
    </w:p>
    <w:p w:rsidR="0066642C" w:rsidRPr="000C72D1" w:rsidRDefault="0066642C" w:rsidP="0066642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2D1">
        <w:rPr>
          <w:rFonts w:ascii="Times New Roman" w:hAnsi="Times New Roman" w:cs="Times New Roman"/>
          <w:sz w:val="28"/>
          <w:szCs w:val="28"/>
        </w:rPr>
        <w:t>Другие документы, являющиеся частью программного продукта</w:t>
      </w:r>
    </w:p>
    <w:p w:rsidR="0066642C" w:rsidRPr="000C72D1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0C72D1">
        <w:rPr>
          <w:rFonts w:ascii="Times New Roman" w:hAnsi="Times New Roman" w:cs="Times New Roman"/>
          <w:b/>
          <w:sz w:val="28"/>
          <w:szCs w:val="28"/>
        </w:rPr>
        <w:t>Стратегия тестирования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Текущий подход к контролю качества подразумевает следующие вехи проекта: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4D7581">
        <w:rPr>
          <w:rFonts w:ascii="Times New Roman" w:hAnsi="Times New Roman" w:cs="Times New Roman"/>
          <w:sz w:val="28"/>
          <w:szCs w:val="28"/>
        </w:rPr>
        <w:t xml:space="preserve"> готова к демонстрации заказчику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готова 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эксплутации</w:t>
      </w:r>
      <w:proofErr w:type="spellEnd"/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Такое разбиение </w:t>
      </w:r>
      <w:proofErr w:type="gramStart"/>
      <w:r w:rsidRPr="004D7581">
        <w:rPr>
          <w:rFonts w:ascii="Times New Roman" w:hAnsi="Times New Roman" w:cs="Times New Roman"/>
          <w:sz w:val="28"/>
          <w:szCs w:val="28"/>
        </w:rPr>
        <w:t>предполагает</w:t>
      </w:r>
      <w:proofErr w:type="gramEnd"/>
      <w:r w:rsidRPr="004D7581">
        <w:rPr>
          <w:rFonts w:ascii="Times New Roman" w:hAnsi="Times New Roman" w:cs="Times New Roman"/>
          <w:sz w:val="28"/>
          <w:szCs w:val="28"/>
        </w:rPr>
        <w:t xml:space="preserve"> как можно более раннею поставку работающего прототипа заказчику с целью получения обратной связи.</w:t>
      </w:r>
    </w:p>
    <w:tbl>
      <w:tblPr>
        <w:tblStyle w:val="a4"/>
        <w:tblpPr w:leftFromText="180" w:rightFromText="180" w:vertAnchor="text" w:horzAnchor="margin" w:tblpXSpec="center" w:tblpY="958"/>
        <w:tblW w:w="10886" w:type="dxa"/>
        <w:tblLook w:val="04A0" w:firstRow="1" w:lastRow="0" w:firstColumn="1" w:lastColumn="0" w:noHBand="0" w:noVBand="1"/>
      </w:tblPr>
      <w:tblGrid>
        <w:gridCol w:w="2521"/>
        <w:gridCol w:w="2339"/>
        <w:gridCol w:w="1507"/>
        <w:gridCol w:w="1847"/>
        <w:gridCol w:w="2672"/>
      </w:tblGrid>
      <w:tr w:rsidR="0066642C" w:rsidTr="009B4825">
        <w:tc>
          <w:tcPr>
            <w:tcW w:w="2521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Подгруппа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для прототипа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 для эксплуатации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проверки</w:t>
            </w:r>
          </w:p>
        </w:tc>
      </w:tr>
      <w:tr w:rsidR="0066642C" w:rsidTr="009B4825">
        <w:tc>
          <w:tcPr>
            <w:tcW w:w="2521" w:type="dxa"/>
            <w:vMerge w:val="restart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возможности</w:t>
            </w: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Пригодность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</w:t>
            </w:r>
          </w:p>
        </w:tc>
        <w:tc>
          <w:tcPr>
            <w:tcW w:w="2672" w:type="dxa"/>
          </w:tcPr>
          <w:p w:rsidR="0066642C" w:rsidRPr="004A79B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Manual</w:t>
            </w:r>
          </w:p>
        </w:tc>
      </w:tr>
      <w:tr w:rsidR="0066642C" w:rsidTr="009B4825">
        <w:tc>
          <w:tcPr>
            <w:tcW w:w="2521" w:type="dxa"/>
            <w:vMerge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Правильность</w:t>
            </w:r>
          </w:p>
        </w:tc>
        <w:tc>
          <w:tcPr>
            <w:tcW w:w="1507" w:type="dxa"/>
          </w:tcPr>
          <w:p w:rsidR="0066642C" w:rsidRPr="004A79B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</w:t>
            </w:r>
          </w:p>
        </w:tc>
        <w:tc>
          <w:tcPr>
            <w:tcW w:w="2672" w:type="dxa"/>
          </w:tcPr>
          <w:p w:rsidR="0066642C" w:rsidRPr="004A79B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Manual</w:t>
            </w:r>
          </w:p>
        </w:tc>
      </w:tr>
      <w:tr w:rsidR="0066642C" w:rsidTr="009B4825">
        <w:tc>
          <w:tcPr>
            <w:tcW w:w="2521" w:type="dxa"/>
            <w:vMerge w:val="restart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Pr="004A79B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  <w:tr w:rsidR="0066642C" w:rsidTr="009B4825">
        <w:tc>
          <w:tcPr>
            <w:tcW w:w="2521" w:type="dxa"/>
            <w:vMerge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Устойчивость к ошибке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Pr="004A79B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  <w:tr w:rsidR="0066642C" w:rsidTr="009B4825">
        <w:tc>
          <w:tcPr>
            <w:tcW w:w="2521" w:type="dxa"/>
            <w:vMerge w:val="restart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Практичность</w:t>
            </w:r>
          </w:p>
        </w:tc>
        <w:tc>
          <w:tcPr>
            <w:tcW w:w="2339" w:type="dxa"/>
          </w:tcPr>
          <w:p w:rsidR="0066642C" w:rsidRPr="004A79BC" w:rsidRDefault="0066642C" w:rsidP="009B4825">
            <w:pPr>
              <w:pStyle w:val="a5"/>
              <w:spacing w:after="159" w:line="259" w:lineRule="auto"/>
            </w:pPr>
            <w:r w:rsidRPr="004A79BC">
              <w:rPr>
                <w:iCs/>
                <w:sz w:val="28"/>
                <w:szCs w:val="28"/>
              </w:rPr>
              <w:t>Понятность</w:t>
            </w:r>
          </w:p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  <w:tr w:rsidR="0066642C" w:rsidTr="009B4825">
        <w:tc>
          <w:tcPr>
            <w:tcW w:w="2521" w:type="dxa"/>
            <w:vMerge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BC">
              <w:rPr>
                <w:rFonts w:ascii="Times New Roman" w:hAnsi="Times New Roman" w:cs="Times New Roman"/>
                <w:sz w:val="28"/>
                <w:szCs w:val="28"/>
              </w:rPr>
              <w:t>Обучаемость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  <w:tr w:rsidR="0066642C" w:rsidTr="009B4825">
        <w:tc>
          <w:tcPr>
            <w:tcW w:w="2521" w:type="dxa"/>
            <w:vMerge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BC">
              <w:rPr>
                <w:rFonts w:ascii="Times New Roman" w:hAnsi="Times New Roman" w:cs="Times New Roman"/>
                <w:sz w:val="28"/>
                <w:szCs w:val="28"/>
              </w:rPr>
              <w:t>Простота использования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</w:tr>
      <w:tr w:rsidR="0066642C" w:rsidTr="009B4825">
        <w:tc>
          <w:tcPr>
            <w:tcW w:w="2521" w:type="dxa"/>
            <w:vMerge w:val="restart"/>
          </w:tcPr>
          <w:p w:rsidR="0066642C" w:rsidRPr="004A79BC" w:rsidRDefault="0066642C" w:rsidP="009B4825">
            <w:pPr>
              <w:pStyle w:val="a5"/>
              <w:spacing w:after="159" w:line="259" w:lineRule="auto"/>
            </w:pPr>
            <w:r w:rsidRPr="004A79BC">
              <w:rPr>
                <w:iCs/>
                <w:sz w:val="28"/>
                <w:szCs w:val="28"/>
              </w:rPr>
              <w:t>Эффективность</w:t>
            </w:r>
          </w:p>
          <w:p w:rsidR="0066642C" w:rsidRPr="00EA6F86" w:rsidRDefault="0066642C" w:rsidP="009B4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BC">
              <w:rPr>
                <w:rFonts w:ascii="Times New Roman" w:hAnsi="Times New Roman" w:cs="Times New Roman"/>
                <w:sz w:val="28"/>
                <w:szCs w:val="28"/>
              </w:rPr>
              <w:t>Характер изменения во времени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производительности</w:t>
            </w:r>
          </w:p>
        </w:tc>
      </w:tr>
      <w:tr w:rsidR="0066642C" w:rsidTr="009B4825">
        <w:tc>
          <w:tcPr>
            <w:tcW w:w="2521" w:type="dxa"/>
            <w:vMerge/>
          </w:tcPr>
          <w:p w:rsidR="0066642C" w:rsidRPr="004A79B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BC">
              <w:rPr>
                <w:rFonts w:ascii="Times New Roman" w:hAnsi="Times New Roman" w:cs="Times New Roman"/>
                <w:sz w:val="28"/>
                <w:szCs w:val="28"/>
              </w:rPr>
              <w:t>Характер изменения ресурсов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производительности</w:t>
            </w:r>
          </w:p>
        </w:tc>
      </w:tr>
      <w:tr w:rsidR="0066642C" w:rsidTr="009B4825">
        <w:tc>
          <w:tcPr>
            <w:tcW w:w="2521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A7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Сопровождаемость</w:t>
            </w:r>
            <w:proofErr w:type="spellEnd"/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79BC">
              <w:rPr>
                <w:rFonts w:ascii="Times New Roman" w:hAnsi="Times New Roman" w:cs="Times New Roman"/>
                <w:sz w:val="28"/>
                <w:szCs w:val="28"/>
              </w:rPr>
              <w:t>Анализируемость</w:t>
            </w:r>
            <w:proofErr w:type="spellEnd"/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66642C" w:rsidTr="009B4825">
        <w:tc>
          <w:tcPr>
            <w:tcW w:w="2521" w:type="dxa"/>
            <w:vMerge w:val="restart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BC">
              <w:rPr>
                <w:rFonts w:ascii="Times New Roman" w:hAnsi="Times New Roman" w:cs="Times New Roman"/>
                <w:sz w:val="28"/>
                <w:szCs w:val="28"/>
              </w:rPr>
              <w:t>Изменяемость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  <w:tr w:rsidR="0066642C" w:rsidTr="009B4825">
        <w:tc>
          <w:tcPr>
            <w:tcW w:w="2521" w:type="dxa"/>
            <w:vMerge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39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9BC">
              <w:rPr>
                <w:rFonts w:ascii="Times New Roman" w:hAnsi="Times New Roman" w:cs="Times New Roman"/>
                <w:sz w:val="28"/>
                <w:szCs w:val="28"/>
              </w:rPr>
              <w:t>Тестируемость</w:t>
            </w:r>
          </w:p>
        </w:tc>
        <w:tc>
          <w:tcPr>
            <w:tcW w:w="150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847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2672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</w:t>
            </w:r>
          </w:p>
        </w:tc>
      </w:tr>
    </w:tbl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 Приоритеты комплексных показателей качества в классификации ГОСТ 9126 в зависимости от вех проекта, приведены в таблице ниже: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Для проверки готовности прототипа служат приемо-сдаточные испытания. Критерий готовности - </w:t>
      </w:r>
      <w:proofErr w:type="gramStart"/>
      <w:r w:rsidRPr="004D7581">
        <w:rPr>
          <w:rFonts w:ascii="Times New Roman" w:hAnsi="Times New Roman" w:cs="Times New Roman"/>
          <w:sz w:val="28"/>
          <w:szCs w:val="28"/>
        </w:rPr>
        <w:t>акт сдачи прототипа</w:t>
      </w:r>
      <w:proofErr w:type="gramEnd"/>
      <w:r w:rsidRPr="004D7581">
        <w:rPr>
          <w:rFonts w:ascii="Times New Roman" w:hAnsi="Times New Roman" w:cs="Times New Roman"/>
          <w:sz w:val="28"/>
          <w:szCs w:val="28"/>
        </w:rPr>
        <w:t xml:space="preserve"> подписан</w:t>
      </w:r>
      <w:r>
        <w:rPr>
          <w:rFonts w:ascii="Times New Roman" w:hAnsi="Times New Roman" w:cs="Times New Roman"/>
          <w:sz w:val="28"/>
          <w:szCs w:val="28"/>
        </w:rPr>
        <w:t>ный приемо-сдаточной комиссией.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Для проверки готовности к промышленной эксплуатации используется полный набор запланированных тестов. 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C35FA4" w:rsidRDefault="0066642C" w:rsidP="0066642C">
      <w:pP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C35FA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    Виды проводимых тестов</w:t>
      </w:r>
    </w:p>
    <w:p w:rsidR="0066642C" w:rsidRPr="00C35FA4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C35FA4">
        <w:rPr>
          <w:rFonts w:ascii="Times New Roman" w:hAnsi="Times New Roman" w:cs="Times New Roman"/>
          <w:b/>
          <w:sz w:val="28"/>
          <w:szCs w:val="28"/>
        </w:rPr>
        <w:t>4.1    Функциональное тестирование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Используется для контроля качества “Функциональных возможностей” в части “Пригодности”, “Правильности” и “Способности к взаимодействию”.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является основным видом тестирования. Проводится вручную через </w:t>
      </w:r>
      <w:r>
        <w:rPr>
          <w:rFonts w:ascii="Times New Roman" w:hAnsi="Times New Roman" w:cs="Times New Roman"/>
          <w:sz w:val="28"/>
          <w:szCs w:val="28"/>
        </w:rPr>
        <w:t>консоль</w:t>
      </w:r>
      <w:r w:rsidRPr="004D7581">
        <w:rPr>
          <w:rFonts w:ascii="Times New Roman" w:hAnsi="Times New Roman" w:cs="Times New Roman"/>
          <w:sz w:val="28"/>
          <w:szCs w:val="28"/>
        </w:rPr>
        <w:t xml:space="preserve"> пользователя. 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При подготовке прототипа рекомендуется использовать тестирование методом свободного поиска (</w:t>
      </w:r>
      <w:proofErr w:type="spellStart"/>
      <w:r w:rsidRPr="004D7581">
        <w:rPr>
          <w:rFonts w:ascii="Times New Roman" w:hAnsi="Times New Roman" w:cs="Times New Roman"/>
          <w:sz w:val="28"/>
          <w:szCs w:val="28"/>
        </w:rPr>
        <w:t>exploratory</w:t>
      </w:r>
      <w:proofErr w:type="spellEnd"/>
      <w:r w:rsidRPr="004D75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7581">
        <w:rPr>
          <w:rFonts w:ascii="Times New Roman" w:hAnsi="Times New Roman" w:cs="Times New Roman"/>
          <w:sz w:val="28"/>
          <w:szCs w:val="28"/>
        </w:rPr>
        <w:t>testing</w:t>
      </w:r>
      <w:proofErr w:type="spellEnd"/>
      <w:r w:rsidRPr="004D7581">
        <w:rPr>
          <w:rFonts w:ascii="Times New Roman" w:hAnsi="Times New Roman" w:cs="Times New Roman"/>
          <w:sz w:val="28"/>
          <w:szCs w:val="28"/>
        </w:rPr>
        <w:t>).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 xml:space="preserve">При подготовке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D7581">
        <w:rPr>
          <w:rFonts w:ascii="Times New Roman" w:hAnsi="Times New Roman" w:cs="Times New Roman"/>
          <w:sz w:val="28"/>
          <w:szCs w:val="28"/>
        </w:rPr>
        <w:t xml:space="preserve"> к эксплуатации рекомендуется использовать стандартное тестирование, с оценкой полноты тестового покрытия.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9032BE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9032BE">
        <w:rPr>
          <w:rFonts w:ascii="Times New Roman" w:hAnsi="Times New Roman" w:cs="Times New Roman"/>
          <w:b/>
          <w:sz w:val="28"/>
          <w:szCs w:val="28"/>
        </w:rPr>
        <w:t>4.2   Тестирование производительности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Используется для контроля качества “Эффективности”.</w:t>
      </w:r>
    </w:p>
    <w:p w:rsid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Для первичного анализа производительности используется ручное тестирование. Для оценки пригодности системы к эксплуатации на реальных объемах данных используется а</w:t>
      </w:r>
      <w:r>
        <w:rPr>
          <w:rFonts w:ascii="Times New Roman" w:hAnsi="Times New Roman" w:cs="Times New Roman"/>
          <w:sz w:val="28"/>
          <w:szCs w:val="28"/>
        </w:rPr>
        <w:t>втоматизированное тестирование.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9032BE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9032BE">
        <w:rPr>
          <w:rFonts w:ascii="Times New Roman" w:hAnsi="Times New Roman" w:cs="Times New Roman"/>
          <w:b/>
          <w:sz w:val="28"/>
          <w:szCs w:val="28"/>
        </w:rPr>
        <w:t xml:space="preserve">4.3    </w:t>
      </w:r>
      <w:proofErr w:type="spellStart"/>
      <w:r w:rsidRPr="009032BE">
        <w:rPr>
          <w:rFonts w:ascii="Times New Roman" w:hAnsi="Times New Roman" w:cs="Times New Roman"/>
          <w:b/>
          <w:sz w:val="28"/>
          <w:szCs w:val="28"/>
        </w:rPr>
        <w:t>Юзабилити</w:t>
      </w:r>
      <w:proofErr w:type="spellEnd"/>
      <w:r w:rsidRPr="009032BE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Используется для контроля качества “Практичности” в части “Понятности”, “Обучаемости”, “Простоты использования”.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B952A5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B952A5">
        <w:rPr>
          <w:rFonts w:ascii="Times New Roman" w:hAnsi="Times New Roman" w:cs="Times New Roman"/>
          <w:b/>
          <w:sz w:val="28"/>
          <w:szCs w:val="28"/>
        </w:rPr>
        <w:t>5    Требования к численности и квалификации персонала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B952A5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B952A5">
        <w:rPr>
          <w:rFonts w:ascii="Times New Roman" w:hAnsi="Times New Roman" w:cs="Times New Roman"/>
          <w:b/>
          <w:sz w:val="28"/>
          <w:szCs w:val="28"/>
        </w:rPr>
        <w:t>5.1   Распределение по ролям и квалификации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642C" w:rsidTr="009B4825">
        <w:tc>
          <w:tcPr>
            <w:tcW w:w="3115" w:type="dxa"/>
          </w:tcPr>
          <w:p w:rsidR="0066642C" w:rsidRPr="00C35FA4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Требуемое число сотрудников</w:t>
            </w:r>
          </w:p>
        </w:tc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66642C" w:rsidTr="009B4825"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42C" w:rsidTr="009B4825"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642C" w:rsidTr="009B4825"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Разработчик автомат. тестов</w:t>
            </w:r>
          </w:p>
        </w:tc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6642C" w:rsidRDefault="0066642C" w:rsidP="009B48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  <w:r w:rsidRPr="004D7581">
        <w:rPr>
          <w:rFonts w:ascii="Times New Roman" w:hAnsi="Times New Roman" w:cs="Times New Roman"/>
          <w:sz w:val="28"/>
          <w:szCs w:val="28"/>
        </w:rPr>
        <w:t>Примечание 1. Несколько человек могут выполнять одну роль, и один человек может выполнять несколько ролей. Так,</w:t>
      </w:r>
      <w:r>
        <w:rPr>
          <w:rFonts w:ascii="Times New Roman" w:hAnsi="Times New Roman" w:cs="Times New Roman"/>
          <w:sz w:val="28"/>
          <w:szCs w:val="28"/>
        </w:rPr>
        <w:t xml:space="preserve"> рекомендуется программисту выполнять 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разработчика автомат. тестов,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должен уметь писать автомат. тесты</w:t>
      </w:r>
      <w:r w:rsidRPr="004D7581">
        <w:rPr>
          <w:rFonts w:ascii="Times New Roman" w:hAnsi="Times New Roman" w:cs="Times New Roman"/>
          <w:sz w:val="28"/>
          <w:szCs w:val="28"/>
        </w:rPr>
        <w:t>.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C35FA4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C35FA4">
        <w:rPr>
          <w:rFonts w:ascii="Times New Roman" w:hAnsi="Times New Roman" w:cs="Times New Roman"/>
          <w:b/>
          <w:sz w:val="28"/>
          <w:szCs w:val="28"/>
        </w:rPr>
        <w:t>6    Необходимые ресурсы</w:t>
      </w:r>
    </w:p>
    <w:p w:rsidR="0066642C" w:rsidRPr="00C35FA4" w:rsidRDefault="0066642C" w:rsidP="0066642C">
      <w:pPr>
        <w:rPr>
          <w:rFonts w:ascii="Times New Roman" w:hAnsi="Times New Roman" w:cs="Times New Roman"/>
          <w:b/>
          <w:sz w:val="28"/>
          <w:szCs w:val="28"/>
        </w:rPr>
      </w:pPr>
      <w:r w:rsidRPr="00C35FA4">
        <w:rPr>
          <w:rFonts w:ascii="Times New Roman" w:hAnsi="Times New Roman" w:cs="Times New Roman"/>
          <w:b/>
          <w:sz w:val="28"/>
          <w:szCs w:val="28"/>
        </w:rPr>
        <w:t>6.1    Программные средства</w:t>
      </w:r>
    </w:p>
    <w:p w:rsidR="0066642C" w:rsidRPr="004D7581" w:rsidRDefault="0066642C" w:rsidP="0066642C">
      <w:pPr>
        <w:rPr>
          <w:rFonts w:ascii="Times New Roman" w:hAnsi="Times New Roman" w:cs="Times New Roman"/>
          <w:sz w:val="28"/>
          <w:szCs w:val="28"/>
        </w:rPr>
      </w:pPr>
    </w:p>
    <w:p w:rsidR="0066642C" w:rsidRPr="0066642C" w:rsidRDefault="0066642C" w:rsidP="00666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C35F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</w:p>
    <w:p w:rsidR="0066642C" w:rsidRPr="00C35FA4" w:rsidRDefault="0066642C" w:rsidP="006664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Библиотека тестирования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JUnit 5</w:t>
      </w:r>
    </w:p>
    <w:p w:rsidR="00CC0FBF" w:rsidRDefault="0066642C"/>
    <w:sectPr w:rsidR="00CC0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65957"/>
    <w:multiLevelType w:val="hybridMultilevel"/>
    <w:tmpl w:val="97E24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42C74"/>
    <w:multiLevelType w:val="multilevel"/>
    <w:tmpl w:val="154453FE"/>
    <w:lvl w:ilvl="0">
      <w:start w:val="1"/>
      <w:numFmt w:val="decimal"/>
      <w:lvlText w:val="%1"/>
      <w:lvlJc w:val="left"/>
      <w:pPr>
        <w:ind w:left="780" w:hanging="42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F3"/>
    <w:rsid w:val="00174EF3"/>
    <w:rsid w:val="0066642C"/>
    <w:rsid w:val="0095470E"/>
    <w:rsid w:val="00A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4FA1C"/>
  <w15:chartTrackingRefBased/>
  <w15:docId w15:val="{BF9CDE02-BDFE-4D7B-BC78-33345326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42C"/>
    <w:pPr>
      <w:ind w:left="720"/>
      <w:contextualSpacing/>
    </w:pPr>
  </w:style>
  <w:style w:type="table" w:styleId="a4">
    <w:name w:val="Table Grid"/>
    <w:basedOn w:val="a1"/>
    <w:uiPriority w:val="39"/>
    <w:rsid w:val="00666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66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1170</Words>
  <Characters>6672</Characters>
  <Application>Microsoft Office Word</Application>
  <DocSecurity>0</DocSecurity>
  <Lines>55</Lines>
  <Paragraphs>15</Paragraphs>
  <ScaleCrop>false</ScaleCrop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Romka</dc:creator>
  <cp:keywords/>
  <dc:description/>
  <cp:lastModifiedBy>Romka</cp:lastModifiedBy>
  <cp:revision>2</cp:revision>
  <dcterms:created xsi:type="dcterms:W3CDTF">2020-12-07T17:21:00Z</dcterms:created>
  <dcterms:modified xsi:type="dcterms:W3CDTF">2020-12-07T17:22:00Z</dcterms:modified>
</cp:coreProperties>
</file>