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Román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Memoria técnica del proyecto. El documento describe el alcance implementado, la metodología seguida, los resultados obtenidos y las limitaciones actuales del prototipo.</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técnicamente justificable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visualizar un inventario nacional de 920 estaciones AEMET y trabajar con estaciones de España. La validación principal se realiza sobre datos de la estación Sevilla Aeropuerto, porque el CSV local reproducible contiene esa estación versionada.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versión implementada no se declara una infraestructura cloud operativa.</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trazables.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caché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caché.</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documentado, validado y versionado.</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bl>
    <w:p/>
    <w:p>
      <w:pPr>
        <w:spacing w:after="120"/>
      </w:pPr>
      <w:r>
        <w:t>El presupuesto corresponde al prototipo software desarrollado.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Visualización del inventario nacional de 920 estaciones AEMET.</w:t>
      </w:r>
    </w:p>
    <w:p>
      <w:pPr>
        <w:pStyle w:val="ListBullet"/>
        <w:spacing w:after="60"/>
      </w:pPr>
      <w:r>
        <w:t>Filtro de estaciones por provincia y nombre.</w:t>
      </w:r>
    </w:p>
    <w:p>
      <w:pPr>
        <w:pStyle w:val="ListBullet"/>
        <w:spacing w:after="60"/>
      </w:pPr>
      <w:r>
        <w:t>Cálculo estable en modo CSV local fijado a Sevilla Aeropuerto, al ser la estación disponible en el dataset versionado.</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Expresa la dosis estimada por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97.160,07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13.880,01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31,72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4.8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 con 920 estaciones visibles.</w:t>
      </w:r>
    </w:p>
    <w:p>
      <w:pPr>
        <w:pStyle w:val="Heading2"/>
      </w:pPr>
      <w:r>
        <w:t>4.9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 La interfaz permite consultar el inventario nacional de 920 estaciones AEMET; en modo CSV local, el cálculo queda fijado a Sevilla Aeropuerto porque es la estación incluida en el dataset versionado.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Inventario nacional AEMET mediante caché local, con filtro por provincia y nombre.</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 en CSV local se usa Sevilla Aeropuerto.</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caché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presentar el modelo como un sistema opaco y permite justificar el origen de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técnicamente justificable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trazable y reproducible.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caché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trazables.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documentación</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