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306F" w14:textId="054B4B16" w:rsidR="00DC6E5D" w:rsidRDefault="004E51F2" w:rsidP="004E51F2">
      <w:pPr>
        <w:pStyle w:val="Titolo1"/>
      </w:pPr>
      <w:r>
        <w:t>Progetto Pervasive Computing e Cloud</w:t>
      </w:r>
    </w:p>
    <w:p w14:paraId="348C3122" w14:textId="0145AA4A" w:rsidR="004E51F2" w:rsidRDefault="004E51F2" w:rsidP="004E51F2"/>
    <w:p w14:paraId="68A2908D" w14:textId="1DB92E56" w:rsidR="004E51F2" w:rsidRPr="004C1027" w:rsidRDefault="004E51F2" w:rsidP="004E51F2">
      <w:pPr>
        <w:rPr>
          <w:b/>
          <w:bCs/>
        </w:rPr>
      </w:pPr>
      <w:r w:rsidRPr="004C1027">
        <w:rPr>
          <w:b/>
          <w:bCs/>
        </w:rPr>
        <w:t>Regole generali:</w:t>
      </w:r>
    </w:p>
    <w:p w14:paraId="37B4EA54" w14:textId="16A0B066" w:rsidR="004E51F2" w:rsidRDefault="004E51F2" w:rsidP="004E51F2">
      <w:pPr>
        <w:pStyle w:val="Paragrafoelenco"/>
        <w:numPr>
          <w:ilvl w:val="0"/>
          <w:numId w:val="1"/>
        </w:numPr>
        <w:ind w:left="284" w:hanging="284"/>
      </w:pPr>
      <w:r>
        <w:t>Dovete creare un progetto su GitHub dove caricare il vostro codice. Ogni partecipante del gruppo di lavoro deve effettuare i commit delle sue parti di codice.</w:t>
      </w:r>
    </w:p>
    <w:p w14:paraId="45F8066E" w14:textId="15426BC5" w:rsidR="004E51F2" w:rsidRDefault="004E51F2" w:rsidP="004E51F2">
      <w:pPr>
        <w:pStyle w:val="Paragrafoelenco"/>
        <w:numPr>
          <w:ilvl w:val="0"/>
          <w:numId w:val="1"/>
        </w:numPr>
        <w:ind w:left="284" w:hanging="284"/>
      </w:pPr>
      <w:r>
        <w:t>Al momento dell’esame Il progetto deve essere in esecuzione sul cloud</w:t>
      </w:r>
    </w:p>
    <w:p w14:paraId="302D28C1" w14:textId="77663A5D" w:rsidR="004E51F2" w:rsidRDefault="004E51F2" w:rsidP="004E51F2">
      <w:pPr>
        <w:pStyle w:val="Paragrafoelenco"/>
        <w:numPr>
          <w:ilvl w:val="0"/>
          <w:numId w:val="1"/>
        </w:numPr>
        <w:ind w:left="284" w:hanging="284"/>
      </w:pPr>
      <w:r>
        <w:t>L’esame consisterà in una presentazione dell’idea sviluppata</w:t>
      </w:r>
      <w:r w:rsidR="004C1027">
        <w:t>, supportata da 4-5 slides. E una discussione sul codice creato.</w:t>
      </w:r>
    </w:p>
    <w:p w14:paraId="25F33F3D" w14:textId="1A325BDC" w:rsidR="004E51F2" w:rsidRPr="004C1027" w:rsidRDefault="004E51F2" w:rsidP="004E51F2">
      <w:pPr>
        <w:rPr>
          <w:b/>
          <w:bCs/>
        </w:rPr>
      </w:pPr>
      <w:r w:rsidRPr="004C1027">
        <w:rPr>
          <w:b/>
          <w:bCs/>
        </w:rPr>
        <w:t>Argomento</w:t>
      </w:r>
      <w:r w:rsidR="004C1027" w:rsidRPr="004C1027">
        <w:rPr>
          <w:b/>
          <w:bCs/>
        </w:rPr>
        <w:t>:</w:t>
      </w:r>
    </w:p>
    <w:p w14:paraId="53D56C1E" w14:textId="0216C14F" w:rsidR="004C1027" w:rsidRDefault="004C1027" w:rsidP="004E51F2">
      <w:r>
        <w:t xml:space="preserve">Creare un sistema </w:t>
      </w:r>
      <w:r w:rsidR="00527449">
        <w:t xml:space="preserve">per la gestione di </w:t>
      </w:r>
      <w:r w:rsidR="00611BEF">
        <w:t>informazioni ricevute da braccialetti elettronici per il monitoraggio dello stato psicofisico di persone.</w:t>
      </w:r>
      <w:r w:rsidR="00F445AC">
        <w:t xml:space="preserve"> </w:t>
      </w:r>
    </w:p>
    <w:p w14:paraId="6D48249E" w14:textId="7ACAF16B" w:rsidR="00611BEF" w:rsidRDefault="00611BEF" w:rsidP="004E51F2">
      <w:r>
        <w:t xml:space="preserve">Si utilizzerà il dataset: </w:t>
      </w:r>
      <w:hyperlink r:id="rId5" w:history="1">
        <w:r w:rsidRPr="00446244">
          <w:rPr>
            <w:rStyle w:val="Collegamentoipertestuale"/>
          </w:rPr>
          <w:t>https://www.esense.io/datasets/fatigueset/</w:t>
        </w:r>
      </w:hyperlink>
    </w:p>
    <w:p w14:paraId="576FACCD" w14:textId="16C157D8" w:rsidR="00611BEF" w:rsidRDefault="00611BEF" w:rsidP="004E51F2">
      <w:r>
        <w:t>In particolare si utilizzeranno i dati ottenuti dal braccialetto</w:t>
      </w:r>
    </w:p>
    <w:tbl>
      <w:tblPr>
        <w:tblW w:w="1091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2"/>
        <w:gridCol w:w="5921"/>
      </w:tblGrid>
      <w:tr w:rsidR="00611BEF" w14:paraId="37692B62" w14:textId="77777777" w:rsidTr="00611BE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2EDA6064" w14:textId="77777777" w:rsidR="00611BEF" w:rsidRPr="00611BEF" w:rsidRDefault="00611BEF">
            <w:pPr>
              <w:rPr>
                <w:rFonts w:ascii="Lato" w:hAnsi="Lato"/>
                <w:color w:val="212529"/>
                <w:sz w:val="18"/>
                <w:szCs w:val="18"/>
              </w:rPr>
            </w:pPr>
            <w:hyperlink r:id="rId6" w:history="1">
              <w:r w:rsidRPr="00611BEF">
                <w:rPr>
                  <w:rStyle w:val="Collegamentoipertestuale"/>
                  <w:rFonts w:ascii="Lato" w:hAnsi="Lato"/>
                  <w:color w:val="007BFF"/>
                  <w:sz w:val="18"/>
                  <w:szCs w:val="18"/>
                </w:rPr>
                <w:t>Empatica E4 wristband</w:t>
              </w:r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AB0B054" w14:textId="77777777" w:rsidR="00611BEF" w:rsidRPr="00611BEF" w:rsidRDefault="00611BEF">
            <w:pPr>
              <w:rPr>
                <w:rFonts w:ascii="Lato" w:hAnsi="Lato"/>
                <w:color w:val="212529"/>
                <w:sz w:val="18"/>
                <w:szCs w:val="18"/>
              </w:rPr>
            </w:pPr>
            <w:r w:rsidRPr="00611BEF">
              <w:rPr>
                <w:rFonts w:ascii="Lato" w:hAnsi="Lato"/>
                <w:color w:val="212529"/>
                <w:sz w:val="18"/>
                <w:szCs w:val="18"/>
              </w:rPr>
              <w:t>Accelerometer</w:t>
            </w:r>
          </w:p>
        </w:tc>
      </w:tr>
      <w:tr w:rsidR="00611BEF" w14:paraId="51C2B605" w14:textId="77777777" w:rsidTr="00611BE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8B2102A" w14:textId="77777777" w:rsidR="00611BEF" w:rsidRPr="00611BEF" w:rsidRDefault="00611BEF">
            <w:pPr>
              <w:rPr>
                <w:rFonts w:ascii="Lato" w:hAnsi="Lato"/>
                <w:color w:val="21252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222F2A0" w14:textId="77777777" w:rsidR="00611BEF" w:rsidRPr="00611BEF" w:rsidRDefault="00611BEF">
            <w:pPr>
              <w:rPr>
                <w:rFonts w:ascii="Lato" w:hAnsi="Lato"/>
                <w:color w:val="212529"/>
                <w:sz w:val="18"/>
                <w:szCs w:val="18"/>
              </w:rPr>
            </w:pPr>
            <w:r w:rsidRPr="00611BEF">
              <w:rPr>
                <w:rFonts w:ascii="Lato" w:hAnsi="Lato"/>
                <w:color w:val="212529"/>
                <w:sz w:val="18"/>
                <w:szCs w:val="18"/>
              </w:rPr>
              <w:t>Blood volume pulse and IBI</w:t>
            </w:r>
          </w:p>
        </w:tc>
      </w:tr>
      <w:tr w:rsidR="00611BEF" w14:paraId="5C5FB3EE" w14:textId="77777777" w:rsidTr="00611BE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5CDCC1D" w14:textId="77777777" w:rsidR="00611BEF" w:rsidRPr="00611BEF" w:rsidRDefault="00611BEF">
            <w:pPr>
              <w:rPr>
                <w:rFonts w:ascii="Lato" w:hAnsi="Lato"/>
                <w:color w:val="21252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31C3666" w14:textId="77777777" w:rsidR="00611BEF" w:rsidRPr="00611BEF" w:rsidRDefault="00611BEF">
            <w:pPr>
              <w:rPr>
                <w:rFonts w:ascii="Lato" w:hAnsi="Lato"/>
                <w:color w:val="212529"/>
                <w:sz w:val="18"/>
                <w:szCs w:val="18"/>
              </w:rPr>
            </w:pPr>
            <w:r w:rsidRPr="00611BEF">
              <w:rPr>
                <w:rFonts w:ascii="Lato" w:hAnsi="Lato"/>
                <w:color w:val="212529"/>
                <w:sz w:val="18"/>
                <w:szCs w:val="18"/>
              </w:rPr>
              <w:t>Electrodermal activity</w:t>
            </w:r>
          </w:p>
        </w:tc>
      </w:tr>
      <w:tr w:rsidR="00611BEF" w14:paraId="70EBB4FE" w14:textId="77777777" w:rsidTr="00611BE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E86993C" w14:textId="77777777" w:rsidR="00611BEF" w:rsidRPr="00611BEF" w:rsidRDefault="00611BEF">
            <w:pPr>
              <w:rPr>
                <w:rFonts w:ascii="Lato" w:hAnsi="Lato"/>
                <w:color w:val="21252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6CB18296" w14:textId="77777777" w:rsidR="00611BEF" w:rsidRPr="00611BEF" w:rsidRDefault="00611BEF">
            <w:pPr>
              <w:rPr>
                <w:rFonts w:ascii="Lato" w:hAnsi="Lato"/>
                <w:color w:val="212529"/>
                <w:sz w:val="18"/>
                <w:szCs w:val="18"/>
              </w:rPr>
            </w:pPr>
            <w:r w:rsidRPr="00611BEF">
              <w:rPr>
                <w:rFonts w:ascii="Lato" w:hAnsi="Lato"/>
                <w:color w:val="212529"/>
                <w:sz w:val="18"/>
                <w:szCs w:val="18"/>
              </w:rPr>
              <w:t>Skin temperature</w:t>
            </w:r>
          </w:p>
        </w:tc>
      </w:tr>
    </w:tbl>
    <w:p w14:paraId="46DA27A9" w14:textId="628A2E71" w:rsidR="00611BEF" w:rsidRDefault="00611BEF" w:rsidP="004E51F2">
      <w:r>
        <w:t xml:space="preserve">Quindi all’interno del dataset, occorre utilizzare i dati nei file: </w:t>
      </w:r>
      <w:r w:rsidRPr="00611BEF">
        <w:t>wrist_acc.csv</w:t>
      </w:r>
      <w:r>
        <w:t xml:space="preserve">, </w:t>
      </w:r>
      <w:r w:rsidRPr="00611BEF">
        <w:t>wrist_bvp.csv</w:t>
      </w:r>
      <w:r>
        <w:t xml:space="preserve">, </w:t>
      </w:r>
      <w:r w:rsidRPr="00611BEF">
        <w:t>wrist_eda.csv</w:t>
      </w:r>
      <w:r>
        <w:t xml:space="preserve">, </w:t>
      </w:r>
      <w:r w:rsidR="00C20381" w:rsidRPr="00C20381">
        <w:t>wrist_hr.csv</w:t>
      </w:r>
      <w:r w:rsidR="00C20381">
        <w:t xml:space="preserve">, </w:t>
      </w:r>
      <w:r w:rsidR="00C20381" w:rsidRPr="00C20381">
        <w:t>wrist_ibi.csv</w:t>
      </w:r>
      <w:r w:rsidR="00C20381">
        <w:t xml:space="preserve">, </w:t>
      </w:r>
      <w:r w:rsidR="00C20381" w:rsidRPr="00C20381">
        <w:t>wrist_skin_temperature.csv</w:t>
      </w:r>
    </w:p>
    <w:p w14:paraId="560A8627" w14:textId="3064500E" w:rsidR="00611BEF" w:rsidRDefault="00C20381" w:rsidP="004E51F2">
      <w:r>
        <w:t>Occorre analizzare la documentazione per capire cosa misurano e com’ il formato dei file</w:t>
      </w:r>
    </w:p>
    <w:p w14:paraId="759DEA26" w14:textId="77777777" w:rsidR="00527449" w:rsidRDefault="00527449" w:rsidP="00527449">
      <w:r>
        <w:t>In particolare:</w:t>
      </w:r>
    </w:p>
    <w:p w14:paraId="464F74B2" w14:textId="3AFEB612" w:rsidR="00527449" w:rsidRDefault="00527449" w:rsidP="00527449">
      <w:pPr>
        <w:pStyle w:val="Paragrafoelenco"/>
        <w:numPr>
          <w:ilvl w:val="0"/>
          <w:numId w:val="3"/>
        </w:numPr>
        <w:ind w:left="284" w:hanging="284"/>
      </w:pPr>
      <w:r>
        <w:t xml:space="preserve">Sviluppare un client che legga le righe </w:t>
      </w:r>
      <w:r w:rsidR="00C20381">
        <w:t>dei file cvs</w:t>
      </w:r>
      <w:r>
        <w:t xml:space="preserve"> e le invii una alla volta, ad intervalli regolari ad un server, come se i dati arrivassero effettivamente da un sensore IoT. Utilizzate il protocollo </w:t>
      </w:r>
      <w:r w:rsidR="00C20381">
        <w:t>HTTP</w:t>
      </w:r>
      <w:r>
        <w:t xml:space="preserve"> </w:t>
      </w:r>
    </w:p>
    <w:p w14:paraId="3B926771" w14:textId="668DE0CA" w:rsidR="00527449" w:rsidRDefault="00527449" w:rsidP="00527449">
      <w:pPr>
        <w:pStyle w:val="Paragrafoelenco"/>
        <w:numPr>
          <w:ilvl w:val="0"/>
          <w:numId w:val="3"/>
        </w:numPr>
        <w:ind w:left="284" w:hanging="284"/>
      </w:pPr>
      <w:r>
        <w:t xml:space="preserve">Il server riceve i dati e li memorizza in un opportuno database. </w:t>
      </w:r>
    </w:p>
    <w:p w14:paraId="6BF58750" w14:textId="1EDC3070" w:rsidR="00C20381" w:rsidRDefault="00C20381" w:rsidP="00527449">
      <w:pPr>
        <w:pStyle w:val="Paragrafoelenco"/>
        <w:numPr>
          <w:ilvl w:val="0"/>
          <w:numId w:val="3"/>
        </w:numPr>
        <w:ind w:left="284" w:hanging="284"/>
      </w:pPr>
      <w:r>
        <w:t>E’ necessario poter inserire dinamicamente nuovi client (quindi lancio un nuovo client associato a una cartella con i file csv e i nuovi dati vengono inviati al sistema)</w:t>
      </w:r>
    </w:p>
    <w:p w14:paraId="7A973AB4" w14:textId="77777777" w:rsidR="00527449" w:rsidRDefault="00527449" w:rsidP="00527449">
      <w:pPr>
        <w:pStyle w:val="Paragrafoelenco"/>
        <w:numPr>
          <w:ilvl w:val="0"/>
          <w:numId w:val="3"/>
        </w:numPr>
        <w:ind w:left="284" w:hanging="284"/>
      </w:pPr>
      <w:r>
        <w:t>Il server tramite procedura di login permette di vedere dei grafici con tutte le grandezze monitorate</w:t>
      </w:r>
    </w:p>
    <w:p w14:paraId="16B417BC" w14:textId="003AFB27" w:rsidR="00527449" w:rsidRDefault="00527449" w:rsidP="00527449">
      <w:pPr>
        <w:pStyle w:val="Paragrafoelenco"/>
        <w:numPr>
          <w:ilvl w:val="0"/>
          <w:numId w:val="3"/>
        </w:numPr>
        <w:ind w:left="284" w:hanging="284"/>
      </w:pPr>
      <w:r>
        <w:t>Il server memorizza anche statistiche riassuntive come la media dei parametri nell’ultima settimana, etc.</w:t>
      </w:r>
    </w:p>
    <w:p w14:paraId="1B8264D1" w14:textId="3B04D178" w:rsidR="00C20381" w:rsidRDefault="00C20381" w:rsidP="00C20381">
      <w:pPr>
        <w:pStyle w:val="Paragrafoelenco"/>
        <w:numPr>
          <w:ilvl w:val="0"/>
          <w:numId w:val="3"/>
        </w:numPr>
        <w:ind w:left="284" w:hanging="284"/>
      </w:pPr>
      <w:r>
        <w:t>In particolare, alcuni utenti possono vedere solo i propri dati, altri utenti (amministratori) possono vedere i dati di tutti</w:t>
      </w:r>
    </w:p>
    <w:p w14:paraId="42E4C07C" w14:textId="4D0C7AE2" w:rsidR="00C20381" w:rsidRDefault="00C20381" w:rsidP="00C20381">
      <w:pPr>
        <w:pStyle w:val="Paragrafoelenco"/>
        <w:numPr>
          <w:ilvl w:val="0"/>
          <w:numId w:val="3"/>
        </w:numPr>
        <w:ind w:left="284" w:hanging="284"/>
      </w:pPr>
      <w:r>
        <w:t>Gli amministratori</w:t>
      </w:r>
      <w:r w:rsidR="009257A7">
        <w:t xml:space="preserve"> creano gli account per gli altri utenti, tramite opportune pagine dell’applicazione</w:t>
      </w:r>
    </w:p>
    <w:p w14:paraId="72D31EC5" w14:textId="1C4E3C35" w:rsidR="009257A7" w:rsidRDefault="009257A7" w:rsidP="00C20381">
      <w:pPr>
        <w:pStyle w:val="Paragrafoelenco"/>
        <w:numPr>
          <w:ilvl w:val="0"/>
          <w:numId w:val="3"/>
        </w:numPr>
        <w:ind w:left="284" w:hanging="284"/>
      </w:pPr>
      <w:r>
        <w:t>Il sistema calcola la media mobile delle ultime rilevazioni, media delle ultime X rilevazioni. Quando la media mobile supera un determinato valore di soglia il sistema rileva un’anomalia</w:t>
      </w:r>
    </w:p>
    <w:p w14:paraId="3D45D0DA" w14:textId="19DC0372" w:rsidR="009257A7" w:rsidRDefault="009257A7" w:rsidP="00C20381">
      <w:pPr>
        <w:pStyle w:val="Paragrafoelenco"/>
        <w:numPr>
          <w:ilvl w:val="0"/>
          <w:numId w:val="3"/>
        </w:numPr>
        <w:ind w:left="284" w:hanging="284"/>
      </w:pPr>
      <w:r>
        <w:t>Le anomalie vengono visualizzare sulla pagina web. Inoltre deve essere possibile inviare una notifica via email o tramite chatbot alle persone di riferimento</w:t>
      </w:r>
    </w:p>
    <w:p w14:paraId="64DFC117" w14:textId="77777777" w:rsidR="00527449" w:rsidRPr="004E51F2" w:rsidRDefault="00527449" w:rsidP="00527449">
      <w:pPr>
        <w:pStyle w:val="Paragrafoelenco"/>
        <w:ind w:left="284"/>
      </w:pPr>
    </w:p>
    <w:sectPr w:rsidR="00527449" w:rsidRPr="004E51F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D009A"/>
    <w:multiLevelType w:val="hybridMultilevel"/>
    <w:tmpl w:val="7F8C82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C5CE7"/>
    <w:multiLevelType w:val="hybridMultilevel"/>
    <w:tmpl w:val="9C90AC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163F2"/>
    <w:multiLevelType w:val="hybridMultilevel"/>
    <w:tmpl w:val="FD8445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353096">
    <w:abstractNumId w:val="2"/>
  </w:num>
  <w:num w:numId="2" w16cid:durableId="942806678">
    <w:abstractNumId w:val="0"/>
  </w:num>
  <w:num w:numId="3" w16cid:durableId="1536310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B9"/>
    <w:rsid w:val="00345BA9"/>
    <w:rsid w:val="003A2CB3"/>
    <w:rsid w:val="00443881"/>
    <w:rsid w:val="004903B9"/>
    <w:rsid w:val="004C1027"/>
    <w:rsid w:val="004E51F2"/>
    <w:rsid w:val="00527449"/>
    <w:rsid w:val="005A50FB"/>
    <w:rsid w:val="00611BEF"/>
    <w:rsid w:val="009257A7"/>
    <w:rsid w:val="00A073E1"/>
    <w:rsid w:val="00B36853"/>
    <w:rsid w:val="00C20381"/>
    <w:rsid w:val="00DC6E5D"/>
    <w:rsid w:val="00F445AC"/>
    <w:rsid w:val="00FB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E8837"/>
  <w15:chartTrackingRefBased/>
  <w15:docId w15:val="{064B894F-624D-4A5E-A3B7-56D7556B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E51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5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4E51F2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4C102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C1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patica.com/research/e4/" TargetMode="External"/><Relationship Id="rId5" Type="http://schemas.openxmlformats.org/officeDocument/2006/relationships/hyperlink" Target="https://www.esense.io/datasets/fatigues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Marco MAMEI</cp:lastModifiedBy>
  <cp:revision>8</cp:revision>
  <dcterms:created xsi:type="dcterms:W3CDTF">2022-04-15T10:37:00Z</dcterms:created>
  <dcterms:modified xsi:type="dcterms:W3CDTF">2026-03-24T11:41:00Z</dcterms:modified>
</cp:coreProperties>
</file>