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1)Beet Seed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Склади порівняльну таблицю трьох видів тестової документації: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45"/>
        <w:gridCol w:w="2805"/>
        <w:gridCol w:w="2655"/>
        <w:gridCol w:w="2610"/>
        <w:tblGridChange w:id="0">
          <w:tblGrid>
            <w:gridCol w:w="2085"/>
            <w:gridCol w:w="645"/>
            <w:gridCol w:w="2805"/>
            <w:gridCol w:w="2655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чек-ліст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біля кожного </w:t>
            </w:r>
            <w:r w:rsidDel="00000000" w:rsidR="00000000" w:rsidRPr="00000000">
              <w:rPr>
                <w:rtl w:val="0"/>
              </w:rPr>
              <w:t xml:space="preserve">протестованого</w:t>
            </w:r>
            <w:r w:rsidDel="00000000" w:rsidR="00000000" w:rsidRPr="00000000">
              <w:rPr>
                <w:rtl w:val="0"/>
              </w:rPr>
              <w:t xml:space="preserve"> пункту ставиться статус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допомагає швидко побачити, який пункт пройшов перевірку, а до якого треба повернутись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варто вчасно оновлювати, бо </w:t>
            </w:r>
            <w:r w:rsidDel="00000000" w:rsidR="00000000" w:rsidRPr="00000000">
              <w:rPr>
                <w:rtl w:val="0"/>
              </w:rPr>
              <w:t xml:space="preserve">неактуалізовані</w:t>
            </w:r>
            <w:r w:rsidDel="00000000" w:rsidR="00000000" w:rsidRPr="00000000">
              <w:rPr>
                <w:rtl w:val="0"/>
              </w:rPr>
              <w:t xml:space="preserve"> дані </w:t>
            </w:r>
            <w:r w:rsidDel="00000000" w:rsidR="00000000" w:rsidRPr="00000000">
              <w:rPr>
                <w:rtl w:val="0"/>
              </w:rPr>
              <w:t xml:space="preserve">призведуть</w:t>
            </w:r>
            <w:r w:rsidDel="00000000" w:rsidR="00000000" w:rsidRPr="00000000">
              <w:rPr>
                <w:rtl w:val="0"/>
              </w:rPr>
              <w:t xml:space="preserve"> до помилок та плутанини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одна дія в одному пункті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забезпечують послідовність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конкретне розуміння завдань які треба зробити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можна використовувати повторно, при актуалізації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економить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не підійде для нестандартних задач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обов'язково має номер 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-полегшує процес пошуку необхідного тест-кейсу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 якщо кейсів багато, без правильної систематизації легко заплутатись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має попередні умови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дає розуміння, з чого починати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якщо буде не зазначено, викликає складнощі при передачі </w:t>
            </w:r>
            <w:r w:rsidDel="00000000" w:rsidR="00000000" w:rsidRPr="00000000">
              <w:rPr>
                <w:rtl w:val="0"/>
              </w:rPr>
              <w:t xml:space="preserve">проєкта</w:t>
            </w:r>
            <w:r w:rsidDel="00000000" w:rsidR="00000000" w:rsidRPr="00000000">
              <w:rPr>
                <w:rtl w:val="0"/>
              </w:rPr>
              <w:t xml:space="preserve"> іншій команді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містить конкретні кроки дій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чітко  дає зрозуміти як відтворити перевірку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якщо кроки погано описані -  вища вірогідність помилки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має 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можна побачити до якого результату йдемо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має фактичний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можна побачити чи пройдено 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-може залежати від суб’єктивної оцінки тестувальника 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користувацький сценарій (Use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описує, як користувач взаємодіє з системою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полегшує сприйняття всім учасникам процесу: замовнику, тестувальникам, розробникам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-допомагає краще пізнати користувача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не підходить для перевірки технічних нюансів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2. Склади чек-ліст для перевірки головної сторінки свого улюбленого інтернет-магазину (rozetka.ua, hotline.ua, silpo.ua тощо). Темплейт для чек-ліста можна взяти в кроці три теорії.</w:t>
      </w:r>
    </w:p>
    <w:p w:rsidR="00000000" w:rsidDel="00000000" w:rsidP="00000000" w:rsidRDefault="00000000" w:rsidRPr="00000000" w14:paraId="0000003E">
      <w:pPr>
        <w:ind w:left="-850.3937007874016" w:right="-1032.9921259842508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  <w:t xml:space="preserve">сайт </w:t>
      </w:r>
      <w:r w:rsidDel="00000000" w:rsidR="00000000" w:rsidRPr="00000000">
        <w:rPr>
          <w:b w:val="1"/>
          <w:color w:val="b45f06"/>
          <w:rtl w:val="0"/>
        </w:rPr>
        <w:t xml:space="preserve">Vi&amp;Warm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https://viandwarm.com/?srsltid=AfmBOopKlFmTmrsFayVsmg7XRw1VSFc5EcT_T7oYLNeUViQw8pauwFdz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  <w:t xml:space="preserve">тестова платформа: браузер Google Chrome, Версія 135.0.7049.115</w:t>
      </w:r>
    </w:p>
    <w:p w:rsidR="00000000" w:rsidDel="00000000" w:rsidP="00000000" w:rsidRDefault="00000000" w:rsidRPr="00000000" w14:paraId="00000041">
      <w:pPr>
        <w:ind w:left="-850.3937007874016" w:right="-1032.992125984250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30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265"/>
        <w:gridCol w:w="2250"/>
        <w:gridCol w:w="2685"/>
        <w:tblGridChange w:id="0">
          <w:tblGrid>
            <w:gridCol w:w="630"/>
            <w:gridCol w:w="5265"/>
            <w:gridCol w:w="225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Перейти на сайт Vi&amp;Warm за посиланням: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https://viandwarm.com/?srsltid=AfmBOopKlFmTmrsFayVsmg7XRw1VSFc5EcT_T7oYLNeUViQw8pauwFdz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“Вхід” у правому куті хедера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натиснути кнопку “Реєстрація”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ввести валідні тестові дані в полях “Імʼя та прізвище”, “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Е-пошта</w:t>
            </w:r>
            <w:r w:rsidDel="00000000" w:rsidR="00000000" w:rsidRPr="00000000">
              <w:rPr>
                <w:rtl w:val="0"/>
              </w:rPr>
              <w:t xml:space="preserve">” та НЕВАЛІДНІ дані в полі “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  <w:t xml:space="preserve">” (</w:t>
            </w:r>
            <w:r w:rsidDel="00000000" w:rsidR="00000000" w:rsidRPr="00000000">
              <w:rPr>
                <w:color w:val="cc0000"/>
                <w:rtl w:val="0"/>
              </w:rPr>
              <w:t xml:space="preserve">менше</w:t>
            </w:r>
            <w:r w:rsidDel="00000000" w:rsidR="00000000" w:rsidRPr="00000000">
              <w:rPr>
                <w:rtl w:val="0"/>
              </w:rPr>
              <w:t xml:space="preserve"> символів, ніж вимагає)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i w:val="1"/>
                <w:color w:val="b45f0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b45f06"/>
                <w:sz w:val="20"/>
                <w:szCs w:val="20"/>
                <w:rtl w:val="0"/>
              </w:rPr>
              <w:t xml:space="preserve">(правильно я розумію, якщо система не пропустила негативний тест, але так і було задумано, умови виконані, то ми все одно ставимо ставимо статус passed? бага немає)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НЕВАЛІДНІ дані в полі “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  <w:t xml:space="preserve">”: для створення паролю є вимога ввести не менше 8 і не більше 15 символів.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вводимо </w:t>
            </w:r>
            <w:r w:rsidDel="00000000" w:rsidR="00000000" w:rsidRPr="00000000">
              <w:rPr>
                <w:color w:val="cc0000"/>
                <w:u w:val="single"/>
                <w:rtl w:val="0"/>
              </w:rPr>
              <w:t xml:space="preserve">менше 8 </w:t>
            </w:r>
            <w:r w:rsidDel="00000000" w:rsidR="00000000" w:rsidRPr="00000000">
              <w:rPr>
                <w:color w:val="cc0000"/>
                <w:rtl w:val="0"/>
              </w:rPr>
              <w:t xml:space="preserve">символів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тестові дані: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Імʼя та прізвище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Е-пошта - 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Пароль -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валідні тестові дані в полях “Імʼя та прізвище”, “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Е-пошта</w:t>
            </w:r>
            <w:r w:rsidDel="00000000" w:rsidR="00000000" w:rsidRPr="00000000">
              <w:rPr>
                <w:rtl w:val="0"/>
              </w:rPr>
              <w:t xml:space="preserve">” та НЕВАЛІДНІ дані в полі “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  <w:t xml:space="preserve">” (</w:t>
            </w:r>
            <w:r w:rsidDel="00000000" w:rsidR="00000000" w:rsidRPr="00000000">
              <w:rPr>
                <w:color w:val="cc0000"/>
                <w:rtl w:val="0"/>
              </w:rPr>
              <w:t xml:space="preserve">більше</w:t>
            </w:r>
            <w:r w:rsidDel="00000000" w:rsidR="00000000" w:rsidRPr="00000000">
              <w:rPr>
                <w:rtl w:val="0"/>
              </w:rPr>
              <w:t xml:space="preserve"> символів, ніж вимагає)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i w:val="1"/>
                <w:color w:val="b45f0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b45f06"/>
                <w:sz w:val="20"/>
                <w:szCs w:val="20"/>
                <w:rtl w:val="0"/>
              </w:rPr>
              <w:t xml:space="preserve">(правильно я розумію, якщо система не пропустила негативний тест, але так і було задумано, умови виконані, то ми все одно ставимо ставимо статус passed? бага немає)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НЕВАЛІДНІ дані в полі “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  <w:t xml:space="preserve">”: для створення паролю є вимога ввести не менше 8 і не більше 15 символів. 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color w:val="cc0000"/>
                <w:rtl w:val="0"/>
              </w:rPr>
              <w:t xml:space="preserve">вводимо </w:t>
            </w:r>
            <w:r w:rsidDel="00000000" w:rsidR="00000000" w:rsidRPr="00000000">
              <w:rPr>
                <w:color w:val="cc0000"/>
                <w:u w:val="single"/>
                <w:rtl w:val="0"/>
              </w:rPr>
              <w:t xml:space="preserve">більше 15 </w:t>
            </w:r>
            <w:r w:rsidDel="00000000" w:rsidR="00000000" w:rsidRPr="00000000">
              <w:rPr>
                <w:color w:val="cc0000"/>
                <w:rtl w:val="0"/>
              </w:rPr>
              <w:t xml:space="preserve">символів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тестові дані: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Імʼя та прізвище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Е-пошта - 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Пароль -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валідні тестові дані в усіх полях: “Імʼя та прізвище”, “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Е-пошта</w:t>
            </w:r>
            <w:r w:rsidDel="00000000" w:rsidR="00000000" w:rsidRPr="00000000">
              <w:rPr>
                <w:rtl w:val="0"/>
              </w:rPr>
              <w:t xml:space="preserve">”, “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Пароль</w:t>
            </w:r>
            <w:r w:rsidDel="00000000" w:rsidR="00000000" w:rsidRPr="00000000">
              <w:rPr>
                <w:rtl w:val="0"/>
              </w:rPr>
              <w:t xml:space="preserve">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тестові дані: 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Імʼя та прізвище -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Е-пошта - 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Пароль -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Перевірити електронну пошту на надходження листа про успішну реєстрацію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Натиснути на слайдері на головній сторінці на другий слайд “ЦІНУВАТИ [ЧАС] колекція свічок”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Натиснути на слайдері “ЦІНУВАТИ [ЧАС] колекція свічок” кнопку “Переглянути”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 сторінці “Столові свічки” натиснути на кнопку “Купити” в першій позиції “Набір столових свічок «Цінувати час» №2”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логотип “Vi&amp;Warm” у хедері, щоб повернутись на головну сторінку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Натиснути на стрілку праворуч [ &gt; ] в блоці “Хіти продажу”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стрілку ліворуч [ &lt; ] в блоці “Хіти продажу”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Натиснути на кнопку “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Telegram</w:t>
            </w:r>
            <w:r w:rsidDel="00000000" w:rsidR="00000000" w:rsidRPr="00000000">
              <w:rPr>
                <w:rtl w:val="0"/>
              </w:rPr>
              <w:t xml:space="preserve">” у футері в блоці “Контактна інформація”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Підтвердити у браузері google chrome дозвіл на відкриття додатку Telegram, натиснувши кнопку “Відкрити Telegram”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left="0" w:firstLine="0"/>
              <w:rPr>
                <w:shd w:fill="e06666" w:val="clear"/>
              </w:rPr>
            </w:pPr>
            <w:r w:rsidDel="00000000" w:rsidR="00000000" w:rsidRPr="00000000">
              <w:rPr>
                <w:shd w:fill="e06666" w:val="clear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Баг, Telegram не може знайти даного користувача (Sorry, this user doesn't seem to exist.)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0" w:firstLine="0"/>
              <w:rPr>
                <w:i w:val="1"/>
                <w:color w:val="b45f06"/>
              </w:rPr>
            </w:pPr>
            <w:r w:rsidDel="00000000" w:rsidR="00000000" w:rsidRPr="00000000">
              <w:rPr>
                <w:i w:val="1"/>
                <w:color w:val="b45f06"/>
                <w:rtl w:val="0"/>
              </w:rPr>
              <w:t xml:space="preserve">*я не заводила додаткову колонку для тестів на інших браузерах, тому пропишу тут: протестила цей пункт на сафарі замість хрому з комп'ютера - теж саме. 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0" w:firstLine="0"/>
              <w:rPr>
                <w:i w:val="1"/>
                <w:color w:val="b45f0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0" w:firstLine="0"/>
              <w:rPr>
                <w:i w:val="1"/>
                <w:color w:val="b45f06"/>
              </w:rPr>
            </w:pPr>
            <w:r w:rsidDel="00000000" w:rsidR="00000000" w:rsidRPr="00000000">
              <w:rPr>
                <w:i w:val="1"/>
                <w:color w:val="b45f06"/>
                <w:rtl w:val="0"/>
              </w:rPr>
              <w:t xml:space="preserve">потім протестила на телефоні так само у хромі і у сафарі - баг відсутній, перенаправляє на контакт власниці)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Натиснути на кнопку “Контакти” у хедері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кнопку “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Telegram</w:t>
            </w:r>
            <w:r w:rsidDel="00000000" w:rsidR="00000000" w:rsidRPr="00000000">
              <w:rPr>
                <w:rtl w:val="0"/>
              </w:rPr>
              <w:t xml:space="preserve">” у розділі “Контакти”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Підтвердити у браузері google chrome дозвіл на відкриття додатку Telegram, натиснувши кнопку “Відкрити Telegram”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shd w:fill="e06666" w:val="clear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-//-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іконку ‘Instagram’ у футері сайту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hd w:fill="e06666" w:val="clear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Натиснути на кнопку “Вгору” [ ^ ] справа внизу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hd w:fill="e06666" w:val="clear"/>
              </w:rPr>
            </w:pPr>
            <w:r w:rsidDel="00000000" w:rsidR="00000000" w:rsidRPr="00000000">
              <w:rPr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2)Beet Sprout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— детальніше заглибся в практику. </w:t>
      </w:r>
    </w:p>
    <w:p w:rsidR="00000000" w:rsidDel="00000000" w:rsidP="00000000" w:rsidRDefault="00000000" w:rsidRPr="00000000" w14:paraId="000000B3">
      <w:pPr>
        <w:shd w:fill="f0fff6" w:val="clear"/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Склади 5 позитивних і 5 негативних тест-кейсів для перевірки основної функціональності твого улюбленого інтернет-магазину (rozetka.ua, hotline.ua, silpo.ua тощо)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я обрала той самий сайт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https://viandwarm.com/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робила в гугл таблицях, посилання: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https://docs.google.com/spreadsheets/d/1X_4hQtBhu1Pqm12ZTrN0FDmhufMzKHOdiWN1uj1EeoE/edit?usp=sharing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кожна сторінка/лист - окремий тест кейс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фіолетовим кольором </w:t>
      </w:r>
      <w:r w:rsidDel="00000000" w:rsidR="00000000" w:rsidRPr="00000000">
        <w:rPr>
          <w:rtl w:val="0"/>
        </w:rPr>
        <w:t xml:space="preserve">виділяла</w:t>
      </w:r>
      <w:r w:rsidDel="00000000" w:rsidR="00000000" w:rsidRPr="00000000">
        <w:rPr>
          <w:rtl w:val="0"/>
        </w:rPr>
        <w:t xml:space="preserve"> оновлені дані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X_4hQtBhu1Pqm12ZTrN0FDmhufMzKHOdiWN1uj1EeoE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viandwarm.com/?srsltid=AfmBOopKlFmTmrsFayVsmg7XRw1VSFc5EcT_T7oYLNeUViQw8pauwFdz" TargetMode="External"/><Relationship Id="rId7" Type="http://schemas.openxmlformats.org/officeDocument/2006/relationships/hyperlink" Target="https://viandwarm.com/?srsltid=AfmBOopKlFmTmrsFayVsmg7XRw1VSFc5EcT_T7oYLNeUViQw8pauwFdz" TargetMode="External"/><Relationship Id="rId8" Type="http://schemas.openxmlformats.org/officeDocument/2006/relationships/hyperlink" Target="https://viandwarm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