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4F46E5"/>
          <w:sz w:val="19"/>
        </w:rPr>
        <w:t>MAD DEVS ENGINEERING CHALLENGE  •  ЭССЕ</w:t>
      </w:r>
    </w:p>
    <w:p>
      <w:pPr>
        <w:spacing w:before="0" w:after="160"/>
      </w:pPr>
      <w:r>
        <w:rPr>
          <w:rFonts w:ascii="Arial" w:hAnsi="Arial"/>
          <w:b/>
          <w:color w:val="0F172A"/>
          <w:sz w:val="40"/>
        </w:rPr>
        <w:t>Самая сложная проблема, которую я решаю прямо сейчас</w:t>
      </w:r>
    </w:p>
    <w:p>
      <w:pPr>
        <w:spacing w:before="0" w:after="360"/>
      </w:pPr>
      <w:r>
        <w:rPr>
          <w:rFonts w:ascii="Arial" w:hAnsi="Arial"/>
          <w:i/>
          <w:color w:val="64748B"/>
          <w:sz w:val="23"/>
        </w:rPr>
        <w:t>Обеспечение абсолютной консистентности данных в высококонкурентных асинхронных системах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16" w:space="0" w:color="4F46E5"/>
              <w:bottom w:val="none"/>
              <w:right w:val="none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Формат: </w:t>
            </w:r>
            <w:r>
              <w:rPr>
                <w:rFonts w:ascii="Arial" w:hAnsi="Arial"/>
                <w:color w:val="334155"/>
                <w:sz w:val="19"/>
              </w:rPr>
              <w:t xml:space="preserve">10 предложений   |   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Проект: </w:t>
            </w:r>
            <w:r>
              <w:rPr>
                <w:rFonts w:ascii="Arial" w:hAnsi="Arial"/>
                <w:color w:val="334155"/>
                <w:sz w:val="19"/>
              </w:rPr>
              <w:t xml:space="preserve">MadEvents (Кейс №9)   |   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Стек: </w:t>
            </w:r>
            <w:r>
              <w:rPr>
                <w:rFonts w:ascii="Arial" w:hAnsi="Arial"/>
                <w:color w:val="334155"/>
                <w:sz w:val="19"/>
              </w:rPr>
              <w:t xml:space="preserve">Bun, Hono, SQLite WAL, WebSockets, Next.js   |   </w:t>
            </w:r>
          </w:p>
        </w:tc>
      </w:tr>
    </w:tbl>
    <w:p>
      <w:pPr>
        <w:spacing w:before="160" w:after="80"/>
      </w:pP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1. </w:t>
      </w:r>
      <w:r>
        <w:rPr>
          <w:rFonts w:ascii="Arial" w:hAnsi="Arial"/>
          <w:color w:val="334155"/>
          <w:sz w:val="22"/>
        </w:rPr>
        <w:t>Самая сложная и захватывающая инженерная проблема, которую я решаю прямо сейчас — это обеспечение абсолютной целостности и детерминированности данных в условиях агрессивного конкурентного доступа (race conditions) при сохранении сверхнизких задержек и высокой отзывчивости системы.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2. </w:t>
      </w:r>
      <w:r>
        <w:rPr>
          <w:rFonts w:ascii="Arial" w:hAnsi="Arial"/>
          <w:color w:val="334155"/>
          <w:sz w:val="22"/>
        </w:rPr>
        <w:t>В сервисах регистрации и бронирования критический момент наступает тогда, когда десятки параллельных запросов претендуют на последнее доступное место в одну и ту же миллисекунду.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3. </w:t>
      </w:r>
      <w:r>
        <w:rPr>
          <w:rFonts w:ascii="Arial" w:hAnsi="Arial"/>
          <w:color w:val="334155"/>
          <w:sz w:val="22"/>
        </w:rPr>
        <w:t>Наивные проверки на уровне приложения здесь неизбежно дают сбой, приводя к овербукингу, рассинхронизации очередей и фантомным записям.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4. </w:t>
      </w:r>
      <w:r>
        <w:rPr>
          <w:rFonts w:ascii="Arial" w:hAnsi="Arial"/>
          <w:color w:val="334155"/>
          <w:sz w:val="22"/>
        </w:rPr>
        <w:t>Фундаментальный вызов заключается в том, чтобы найти идеальный баланс между гранулярностью блокировок, скоростью выполнения транзакций и предсказуемостью поведения всей цепочки событий.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5. </w:t>
      </w:r>
      <w:r>
        <w:rPr>
          <w:rFonts w:ascii="Arial" w:hAnsi="Arial"/>
          <w:color w:val="334155"/>
          <w:sz w:val="22"/>
        </w:rPr>
        <w:t>Для решения этой задачи я проектирую строгую сериализацию транзакций на уровне хранилища данных с детерминированным переводом избыточных запросов в атомарный FIFO-лист ожидания.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6. </w:t>
      </w:r>
      <w:r>
        <w:rPr>
          <w:rFonts w:ascii="Arial" w:hAnsi="Arial"/>
          <w:color w:val="334155"/>
          <w:sz w:val="22"/>
        </w:rPr>
        <w:t>Вторая грань этой проблемы — надежное каскадное продвижение очереди: при отмене брони система обязана автономно и без малейшей потери консистентности передать слот следующему кандидату, выпустить билет и отправить уведомление.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7. </w:t>
      </w:r>
      <w:r>
        <w:rPr>
          <w:rFonts w:ascii="Arial" w:hAnsi="Arial"/>
          <w:color w:val="334155"/>
          <w:sz w:val="22"/>
        </w:rPr>
        <w:t>Дополнительную сложность накладывает требование строгой идемпотентности: однократный чекин билета по зашифрованному QR-коду исключает повторный вход и не прощает дублирования мутаций.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8. </w:t>
      </w:r>
      <w:r>
        <w:rPr>
          <w:rFonts w:ascii="Arial" w:hAnsi="Arial"/>
          <w:color w:val="334155"/>
          <w:sz w:val="22"/>
        </w:rPr>
        <w:t>Наконец, критически важно замкнуть этот контур на реальное время, доставляя актуальную телеметрию организаторам по протоколу WebSockets без перегрузки канала и с гарантией актуальности данных.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9. </w:t>
      </w:r>
      <w:r>
        <w:rPr>
          <w:rFonts w:ascii="Arial" w:hAnsi="Arial"/>
          <w:color w:val="334155"/>
          <w:sz w:val="22"/>
        </w:rPr>
        <w:t>В конечном счете эта проблема выходит за рамки простого кодинга — это создание предсказуемой архитектуры, где каждый граничный сценарий предварительно валидируется жесткими стресс-тестами параллелизма.</w:t>
      </w:r>
    </w:p>
    <w:p>
      <w:pPr>
        <w:spacing w:before="60" w:after="100" w:line="300" w:lineRule="auto"/>
      </w:pPr>
      <w:r>
        <w:rPr>
          <w:rFonts w:ascii="Arial" w:hAnsi="Arial"/>
          <w:b/>
          <w:color w:val="4F46E5"/>
          <w:sz w:val="22"/>
        </w:rPr>
        <w:t xml:space="preserve">10. </w:t>
      </w:r>
      <w:r>
        <w:rPr>
          <w:rFonts w:ascii="Arial" w:hAnsi="Arial"/>
          <w:color w:val="334155"/>
          <w:sz w:val="22"/>
        </w:rPr>
        <w:t>Именно решение таких нетривиальных задач на стыке транзакционной строгости, асинхронных очередей и высокой скорости работы мотивирует меня развиваться в современной разработке.</w:t>
      </w:r>
    </w:p>
    <w:p>
      <w:pPr>
        <w:spacing w:before="16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60" w:type="dxa"/>
              <w:bottom w:w="160" w:type="dxa"/>
              <w:left w:w="200" w:type="dxa"/>
              <w:right w:w="200" w:type="dxa"/>
            </w:tcMar>
            <w:tcBorders>
              <w:top w:val="none"/>
              <w:left w:val="single" w:sz="16" w:space="0" w:color="10B981"/>
              <w:bottom w:val="none"/>
              <w:right w:val="none"/>
            </w:tcBorders>
          </w:tcPr>
          <w:p>
            <w:pPr>
              <w:spacing w:before="0" w:after="0" w:line="300" w:lineRule="auto"/>
            </w:pPr>
            <w:r>
              <w:rPr>
                <w:rFonts w:ascii="Arial" w:hAnsi="Arial"/>
                <w:b/>
                <w:color w:val="10B981"/>
                <w:sz w:val="20"/>
              </w:rPr>
              <w:t>Практическая верификация в проекте MadEvents:</w:t>
              <w:br/>
            </w:r>
            <w:r>
              <w:rPr>
                <w:rFonts w:ascii="Arial" w:hAnsi="Arial"/>
                <w:color w:val="334155"/>
                <w:sz w:val="19"/>
              </w:rPr>
              <w:t>Данный подход полностью реализован и протестирован в репозитории проекта: атомарные транзакции SQLite IMMEDIATE, автоматический FIFO лист ожидания, однократный чекин и нативные WebSockets в Hono. Успешность архитектурных решений подтверждена набором стресс-тестов конкурентности (6 из 6 пройдены за 1.8с).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Репозиторий проекта: github.com/romanovro-arch/maddevs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