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41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В рамках транспортного планирования WMS рассчитывает предполагаемые грузовые места по заказам, подскладам, совместимости и нормативам выбранного типа тары. По каждому типу ролл-кейджа или поддона применяются утверждённые нормативный объём и предельная масса; габариты упаковок и устойчивость учитываются при формировании состава внутри этого формата. Состав закрепляется за плановым идентификатором независимо от конкретных ячеек SKU. Транспортный логист назначает рейс, типы грузовых мест и их плановую консолидацию. Перед запуском волны источники уточняются по фактическому резерву и завершённому пополнению. Изменение количества или типа мест возвращается логисту для проверки вместимости.</w:t>
      </w:r>
    </w:p>
    <w:p>
      <w:pPr>
        <w:pStyle w:val="Heading2"/>
      </w:pPr>
      <w:r>
        <w:t>Планирование вместимости по справочнику машины</w:t>
      </w:r>
    </w:p>
    <w:p>
      <w:r>
        <w:t>Вместимость задаётся для конкретного автомобиля количеством грузовых мест каждого используемого типа. Ролл-кейджей и поддонов может быть несколько типов; для каждого типа в карточке машины указано, сколько таких мест вмещается по полу. Например, один автомобиль вмещает 36 ролл-кейджей определённого типа, другой — 32 ролл-кейджа того же типа. Площадь основания поддона или тележки для расчёта транспортной вместимости не используется. Транспортный логист опирается на проверенный справочник и предусмотренную схему погрузки; одновременно соблюдаются грузоподъёмность и условия перевозки.</w:t>
      </w:r>
    </w:p>
    <w:p>
      <w:r>
        <w:t>При совместной перевозке разных типов тары допустимость сочетания определяется утверждённой схемой для этой машины. Вместимость 36 тележек одного типа не означает, что к ним можно дополнительно поставить предельное количество поддонов другого типа. Справочник должен позволять проверить весь запланированный состав, а не отдельные типы независимо друг от друга.</w:t>
      </w:r>
    </w:p>
    <w:p>
      <w:r>
        <w:t>Логист планирует по максимальному ожидаемому объёму с небольшим запасом, включая пикбайлайн, который поступит после транспортного планирования. До запуска комплектации ожидаемый приход учитывается по принятому правилу плановой доступности, а фактическое наличие подтверждается жёстким резервом. Недопоставки могут уменьшить фактически собранный объём. Запас относится к оценке потребности и не разрешает превышать справочную вместимость автомобиля либо нормативы грузового места; единый процент запаса не установлен.</w:t>
      </w:r>
    </w:p>
    <w:p>
      <w:r>
        <w:t>Уже при планировании логист указывает, какие тележки или поддоны одного адреса будут объединены. Для проверки вместимости используется плановое число итоговых мест после предусмотренной консолидации. После её выполнения WMS передаёт фактическое число итоговых мест по типам, и логист сверяет его со справочником машины до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Плановые грузовые места и односторонний маршрут</w:t>
      </w:r>
    </w:p>
    <w:p>
      <w:r>
        <w:t>WMS распределяет строки складских задач по плановым паллетам или ролл-кейджам магазина с учётом формата, совместимости, массы, габаритов и устойчивости укладки. Для каждого места задаётся последовательность: формирование прочного основания, основной части и верхнего слоя. Источники назначаются в постоянных диапазонах соответствующих этапов укладки; свободные ячейки внутри них могут выбираться динамически. Для наиболее оборачиваемых SKU допускаются постоянные основные ячейки.</w:t>
      </w:r>
    </w:p>
    <w:p>
      <w:r>
        <w:t>Перед запуском волны состав уточняется по жёсткому резерву и фактическим источникам. Маршрут проходит аллеи в разрешённом направлении, обеспечивает порядок укладки и не требует возврата комплектовщика за пропущенным товаром. Резервные адреса и переходный отбор из прежнего и нового диапазонов проверяются по тем же условиям. Если маршрут невыполним, сначала корректируются размещение либо распределение по грузовым местам; изменение их количества согласуется с транспортным логистом. Выданное задание сохраняет адрес источника и идентификатор собираемого места до исполнения или оформленного изменения.</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Диапазоны отбора и подготовка маршрута</w:t>
      </w:r>
    </w:p>
    <w:p>
      <w:r>
        <w:t>Диапазоны закрепляются по подскладу, условиям обращения и этапу укладки паллеты. Конкретный свободный адрес внутри допустимого диапазона назначается динамически; для наиболее оборачиваемых SKU могут сохраняться постоянные основные ячейки. Пополнение обеспечивает не только количество товара, но и возможность собрать его в требуемом порядке по одностороннему маршруту. Резервные адреса должны соответствовать категории, этапу укладки и разрешённому пути комплектовщика.</w:t>
      </w:r>
    </w:p>
    <w:p>
      <w:r>
        <w:t>Если пригодный товар находится в адресе, который нельзя включить в такой маршрут, до запуска волны организуется его подача в допустимый отбор либо изменяется распределение товара по грузовым местам. Короткое расстояние до ячейки не отменяет стратегию выбора партии. Система не назначает свободную ячейку произвольно вне допустимого диапазона. Утверждённое динамическое слотирование следующих волн не меняет источники уже выданных заданий.</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r>
        <w:t>При переходе на новый диапазон WMS проверяет сочетание прежних и новых адресов по одностороннему маршруту и этапам укладки. Выработка старого остатка не требует возврата в уже пройденную часть аллеи. Если совместное использование адресов нарушает эти условия, до запуска подготавливается другой переходный вариант либо разделение сборки по грузовым местам с уточнением транспортного плана.</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Перед запуском также проверяются распределение товара по грузовым местам, последовательность укладки и выполнимость одностороннего маршрута. Все основные, резервные и переходные адреса должны быть достижимы в нужном порядке без возврата комплектовщика. Источники и собираемые места закрепляются в заданиях. Невыполнимый маршрут устраняется изменением размещения или плана грузовых мест до запуска; изменение числа мест согласуется с транспортным логистом.</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Маршрут и состав собираемого грузового места</w:t>
      </w:r>
    </w:p>
    <w:p>
      <w:r>
        <w:t>Движение в аллеях одностороннее. WMS выдаёт отбор в последовательности, которая одновременно соответствует разрешённому пути и укладке паллеты: сначала устойчивое основание, затем основная часть, затем верхний слой. Состав паллеты или ролл-кейджа закреплён за его идентификатором; динамическая ячейка источника указывается в конкретном задании. При сканировании товар включается в назначенное грузовое место магазина. Комплектовщик не возвращается в уже пройденную часть маршрута и не выбирает другое место укладки произвольно.</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При укладке целой коробки её вес считается подтверждённым сканированием весового штрихкода. Вес относится к этой коробке и включается в состав паллеты или ролл-кейджа; отдельное повторное взвешивание коробки для подтверждения её веса не требуется.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Подтверждение веса при комплектации</w:t>
      </w:r>
    </w:p>
    <w:p>
      <w:r>
        <w:t>При отборе целой весовой коробки её фактический вес подтверждается сканированием штрихкода, содержащего вес именно этой коробки. Система связывает подтверждённый вес с коробкой, позицией заказа и грузовым местом. Этот вес не заменяется средним весом SKU и не требует повторного взвешивания коробки.</w:t>
      </w:r>
    </w:p>
    <w:p>
      <w:r>
        <w:t>При поштучной комплектации выполняются сканирование товара и весовой контроль. Штрихкод исходной коробки не подтверждает вес отдельно взятых из неё единиц или порций. Для набранного весового товара фиксируется точный фактический вес на весах с учётом тары. При накидывании товар добавляется на весы рабочего места комплектации; показание относится к конкретному SKU и заказу магазина. WMS сохраняет измеренное значение в составе паллеты или ролл-кейджа. Сканирование подтверждает товар, а весовой контроль — фактически набранный вес; оба действия входят в подтверждение поштучной комплектации.</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В первую очередь восстанавливается товар в предусмотренном месте. Другая свободная ячейка основного или резервного отбора допустима только в ещё не пройденной части разрешённого маршрута и при сохранении порядка укладки. Если адрес меняется, он отображается в терминале. При отсутствии такого адреса начальник смены организует подачу товара к допустимому месту отбора отдельным ресурсом по разрешённому пути; комплектовщик остаётся в ожидании и не возвращается назад. Общий срок инцидента при этом не начинается заново.</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r>
        <w:t>При укладке целой весовой коробки сканирование её весового штрихкода подтверждает фактический вес коробки. Отдельное повторное взвешивание этой коробки не требуется. При поштучной комплектации применяются сканирование товара и весовой контроль набранного количества; для весового товара в учёт передаётся точный вес с весов с учётом тары. Подтверждённый штрихкодом вес целой коробки не подтверждает вес части её содержимого. Эти правила подтверждения комплектации не отменяют предусмотренный для собранного грузового места контроль перед передачей в экспедицию.</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Выборочная проверка состава паллет</w:t>
      </w:r>
    </w:p>
    <w:p>
      <w:r>
        <w:t>WMS может случайным образом назначать собранные паллеты и ролл-кейджи на полную проверку состава повторным сканированием товара. Частота проверки задаётся в процентах отдельно в настройках каждого подсклада. Параметр устанавливает начальник склада; администратор WMS вносит утверждённое значение. Фиксируются подсклад, значение, дата, ответственный и история изменения настройки. Значение по умолчанию этим правилом не устанавливается.</w:t>
      </w:r>
    </w:p>
    <w:p>
      <w:r>
        <w:t>При частоте 100% задание создаётся для каждого собранного грузового места данного подсклада: весь его отгружаемый ассортимент проходит проверку повторным сканированием. При меньшем значении конкретные места выбирает система случайным образом, без решения комплектовщика о том, какую паллету предъявить. Выбирается грузовое место целиком; проверка нескольких коробок выбранной паллеты не считается выполнением полной проверки.</w:t>
      </w:r>
    </w:p>
    <w:p>
      <w:r>
        <w:t>Задание формируется после завершения сборки и должно быть выполнено до разрешения погрузки. В нём указаны идентификатор паллеты, подсклад, магазин, рейс, проверяемый состав и место проверки. WMS назначает аудитора собранного товара с соответствующим правом и доступностью. Пока задание не завершено и расхождения не устранены, паллета не допускается к погрузке, даже если весовой контроль пройден.</w:t>
      </w:r>
    </w:p>
    <w:p>
      <w:r>
        <w:t>Аудитор повторно сканирует каждую физическую коробку, а при штучной комплектации — отгружаемые единицы в соответствии с упаковкой задания. Повторяющиеся коробки одного SKU проверяются по отдельности. Система сопоставляет фактические SKU, упаковки и количества с целевым составом данного грузового места, сохраняя учёт партий и вложенных групп. Одного сканирования родительского SSCC вместо проверки его содержимого недостаточно. Для целой весовой коробки считывается вес из её штрихкода; ранее установленное правило подтверждения веса коробки сохраняется. Проверка сканированием не заменяет обязательное измерение там, где оно предусмотрено способом комплектации или весовым контролем.</w:t>
      </w:r>
    </w:p>
    <w:p>
      <w:r>
        <w:t>При недостаче, излишке или ошибочном SKU аудитор фиксирует расхождение и выполняет исправление по заданиям возврата и докомплектации. Паллета сохраняет запрет погрузки до подтверждения правильного состава и прохождения необходимых проверок. Сохраняются проверенный состав, результат, исполнитель и время; обнаруженное отклонение и его исправление связаны с заданием проверки.</w:t>
      </w:r>
    </w:p>
    <w:p>
      <w:r>
        <w:t>Освобождение от итогового взвешивания не освобождает от назначенной проверки состава. Решение о проверке сохраняется при повторной подаче паллеты, смене исполнителя или уменьшении частоты в настройках. При изменении состава, в том числе консолидации, выполнение ранее назначенного контроля относится к актуальному составу и оформляется до погрузки; перепаковка не снимает уже возникшее обязательство проверки.</w:t>
      </w:r>
    </w:p>
    <w:p>
      <w:r>
        <w:t>Паллеты, не выбранные для повторного сканирования, проходят предусмотренные для их потока подтверждения комплектации и весового контроля. Выборочная проверка не отменяет обязательной фиксации погрузки каждого итогового SSCC в конкретное транспортное средство. Для внутренних идентификаторов паллет применяется тот же порядок.</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На погрузку допускается только место с завершёнными обязательными проверками, включая назначенную случайным образом проверку состава.</w:t>
      </w:r>
    </w:p>
    <w:p>
      <w:r>
        <w:t>Погрузка каждого итогового SSCC обязательно фиксируется в конкретное транспортное средство. Сотрудник сканирует идентификатор грузового места, проверяет назначенный автомобиль и подтверждает фактическое помещение товара в машину. Запись содержит SSCC либо внутренний идентификатор, автомобиль, рейс, ворота, задание, исполнителя и время погрузки. Сканирование в экспедиции до физического помещения в автомобиль не считается погрузкой. Без этого подтверждения место остаётся непогруженным для контроля полноты рейса.</w:t>
      </w:r>
    </w:p>
    <w:p>
      <w:r>
        <w:t>При сохранённой иерархии SSCC погрузка целевого физического места подтверждает перевозку его актуального вложенного состава; вложенные коды не считаются отдельными тележками. После суммирования состава действует тот же порядок для целевого кода. Повторное сканирование не создаёт ещё одну погрузку. При перегрузке в другую машину сначала подтверждаются физическая выгрузка и изменение назначения, затем погрузка в новый автомобиль; история обеих операций сохраняется.</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отражаются фактически погруженные итоговые грузовые места и их типы. После консолидации количество определяется по целевым SSCC или допустимым внутренним идентификаторам; вложенные коды не считаются отдельными тележками или поддонами. Число мест каждого типа и допустимость их сочетания сверяются со справочником конкретного автомобиля, масса — с его грузоподъёмностью. Для ролл-кейджа используются параметры его формата: считается, что товар полностью находится внутри допустимого контура. Расчёт вместимости по площади основания и обязательное измерение каждой тележки не применяются.</w:t>
      </w:r>
    </w:p>
    <w:p>
      <w:r>
        <w:t>По итоговым грузовым местам WMS проверяет нормативы объёма и массы соответствующего типа тары, утверждённые руководителем логистики. Если фактическое количество мест или иной параметр превышает плановые ограничения, группа экспедиции сообщает транспортному диспетчеру до погрузки. Диспетчер изменяет предусмотренное размещение или состав рейса с проверкой справочной вместимости; оставшийся товар получает дальнейшее транспортное назначение.</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или вложенных групп. Подтверждаются исходные и целевые идентификаторы, фактический состав, тип тары и завершение переупаковки. Для весовой продукции сохраняется точная фактическая масса. Количество получившихся тележек и поддонов определяется по итоговым физическим местам, обозначенным целевыми SSCC либо внутренними идентификаторами.</w:t>
      </w:r>
    </w:p>
    <w:p>
      <w:r>
        <w:t>Задание предусматривает один из двух вариантов учёта вложенности. При сохранении иерархии исходные SSCC продолжают существовать как вложенные группы под целевым кодом — «матрёшка» сохраняется. При суммировании состав исходных кодов переносится в целевой SSCC, и промежуточные уровни могут не сохраняться в действующей иерархии. В обоих случаях сохраняются связь с заказами, партии, подтверждённая масса и история источников и переносов. Суммирование кодов не создаёт дополнительного товара; сохранение вложенности не создаёт дополнительных физических мест для погрузки. Полностью объединённые исходные места не грузятся повторно, при частичном переносе остаток учитывается отдельно.</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r>
        <w:t>При формировании задания консолидации WMS проверяет нормативный объём и предельную массу выбранного типа тары, совместимость и устойчивость итоговой укладки. Нормативы утверждаются руководителем логистики. Для ролл-кейджа считается, что товар полностью находится внутри допустимого контура. Исходные места разных подскладов объединяются только при сохранении условий обращения. Если состав не помещается в предусмотренном формате либо итоговое количество не соответствует плану, группа экспедиции сообщает транспортному диспетчеру до погрузки. Диспетчер корректирует размещение или состав рейса; вместимость проверяется по справочнику конкретной машины и типов итоговых мест.</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входил в назначенный автомобиль. Проверяются справочная вместимость машины по типам итоговых грузовых мест, допустимость их сочетания, грузоподъёмность и условия перевозки. Расчёт количества мест по площади основания поддона или ролл-кейджа не используется.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Внешние размеры упаковки учитываются при размещении и формировании грузовых мест в WMS. Вместимость транспорта по полу определяется справочником конкретной машины и типов тары; площадь основания упаковки для расчёта количества транспортных мест не используется.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При отборе целой коробки фактическая масса считается подтверждённой сканированием её весового штрихкода. При поштучной комплектации применяются сканирование и весовой контроль; фактическая масса набранных единиц или порций определяется на весах. Вес исходной коробки не подменяет массу отобранной части;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состава паллеты или ролл-кейджа учитывает вложенный товар, тип тары, его нормативный объём и предельную массу. Считается, что товар ролл-кейджа находится внутри допустимого контура выбранного формата. После переупаковки состав и масса относятся к итоговому грузовому месту; нормативы берутся по его типу. Один и тот же товар не суммируется повторно на разных уровнях вложенности шиппинг-кодов.</w:t>
      </w:r>
    </w:p>
    <w:p>
      <w:r>
        <w:t>Для планирования смешанных грузовых мест ведутся допустимая ориентация коробки, возможность штабелирования, допустимая нагрузка сверху и ограничения высоты укладки. Начальник склада отвечает за применимость этих параметров к складской сборке; данные производителя и требования службы качества используются при проверке. Неподтверждённая прочность упаковки не принимается за разрешение использовать её в основании паллеты.</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Для конкретного автомобиля ведутся идентификатор, тип, грузоподъёмность, температурные возможности, оборудование для разгрузки и справочная вместимость по каждому используемому типу ролл-кейджа и поддона. Основная запись вместимости — машина, тип грузового места, допустимое количество по полу. Для совместной перевозки разных типов ведутся допустимые схемы и ограничения сочетаний. Технические размеры кузова и проёмов могут храниться как характеристики, но площадь основания тары в расчёте числа транспортных мест не используется.</w:t>
      </w:r>
    </w:p>
    <w:p>
      <w:r>
        <w:t>За содержание справочника автомобилей и их вместимости отвечает руководитель транспортной логистики. Транспортный диспетчер вносит записи по конкретным машинам; транспортный логист проверяет количество мест каждого типа и применимые сочетания по фактически используемой схеме погрузки. Проверка и подтверждение записываются с датой и ответственным.</w:t>
      </w:r>
    </w:p>
    <w:p>
      <w:r>
        <w:t>Критерии качества: каждая используемая машина имеет проверенную вместимость для назначаемых типов тары; типы указаны однозначно; справочные количества соответствуют фактической погрузке. Например, запись на 36 ролл-кейджей одного типа для одной машины не переносится на другую машину, вмещающую 32. Максимумы разных типов не суммируются независимо. При замене машины её карточка и допустимость всего состава проверяются до погрузки; отсутствующая запись не заменяется расчётом по площади основания.</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r>
        <w:t>В схеме склада ведутся входы и выходы аллей, направления движения комплектовщиков, разрешённые переходы и порядок адресов. Движение в аллеях одностороннее. Начальник склада утверждает схему, администратор WMS поддерживает её в системе, начальник смены проверяет соответствие фактической организации движения. Критерии качества: маршрут каждого задания выполним в разрешённом направлении; основные, резервные и переходные адреса не требуют возврата комплектовщика.</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r>
        <w:t>Для SKU ведутся этап укладки грузового места, допустимые постоянные диапазоны и резервные адреса, признак постоянной основной ячейки либо динамического назначения внутри диапазона. Диапазоны согласуются с температурой, совместимостью, упаковкой и односторонним маршрутом. Состав паллеты закрепляется за её идентификатором независимо от адреса источника; источник выданного задания не меняется вследствие рекомендации для будущих волн.</w:t>
      </w:r>
    </w:p>
    <w:p>
      <w:r>
        <w:t>Специалист по размещению и пополнению готовит предложения по диапазонам на основании статистики и прогноза департамента цепей поставок. Начальник склада утверждает адреса, лимиты, перечень SKU, версию схемы и срок применения; администратор WMS вносит утверждённые параметры. Критерии качества: использованы проверенные мастер-данные и однозначная версия прогноза; отсутствует двойной счёт заказов и прогнозного спроса; схема проверена на односторонний маршрут, порядок укладки, вместимость и нагрузку ресурсов. Перестановка не меняет активные задания и фактический остаток без подтверждённого перемещения.</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отдельные типы поддонов и ролл-кейджей, их форматы и размеры, собственная масса тары, нормативный объём, предельная масса грузового места, ограничения укладки и виды оборотной тары. Тип определяется однозначным кодом и используется одинаково в WMS, TMS и справочнике вместимости машины. Для ролл-кейджа считается, что товар находится внутри допустимого контура его типа.</w:t>
      </w:r>
    </w:p>
    <w:p>
      <w:r>
        <w:t>Нормативы объёма и массы утверждает руководитель логистики. Начальник склада отвечает за содержание справочника типов тары и применение нормативов в WMS; сотрудник учёта тары вносит записи, контролёр подтверждает характеристики используемой тары. Например, для определённого типа поддона сухого склада может быть установлен нормативный объём 1,7 м³ и предельная масса 1500 кг. Эти значения относятся к указанному типу, а не ко всем поддонам; ограничения объёма и массы проверяются отдельно, выполнение одного не отменяет другого.</w:t>
      </w:r>
    </w:p>
    <w:p>
      <w:r>
        <w:t>Правила консолидации предусматривают сохранение иерархии вложенных SSCC либо суммирование их состава в целевом SSCC. В задании WMS указан выбранный вариант. При сохранении иерархии вложенные коды остаются под целевым идентификатором и не учитываются как отдельные физические места. При суммировании исходные уровни могут отсутствовать в действующей иерархии; история источников и переносов сохраняется. Для внутренних идентификаторов паллет применяется тот же порядок.</w:t>
      </w:r>
    </w:p>
    <w:p>
      <w:r>
        <w:t>Критерии качества: каждый применяемый тип тары имеет утверждённые нормативы и однозначную связь с вместимостью машины; параметры соответствуют реально используемой таре. Её вес и вложенный товар учитываются один раз. Итоговое физическое грузовое место имеет один целевой идентификатор; вложенные коды имеют однозначные связи, без циклов и повторного учёта. Сохранение либо суммирование иерархии не изменяет общее количество товара, партии или подтверждённую массу. Фактическое число итоговых тележек и поддонов отражается по типам независимо от числа вложенных кодов.</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 Отдельно в настройках каждого подсклада ведётся частота случайной проверки состава грузовых мест повторным сканированием товара, в процентах. При 100% проверяется каждое место и весь отгружаемый ассортимент подсклада.</w:t>
      </w:r>
    </w:p>
    <w:p>
      <w:r>
        <w:t>За правила качества и весового допуска отвечает руководитель качества; специалист службы качества ведёт их содержание. Частоту случайной проверки по каждому подскладу устанавливает начальник склада. Администратор WMS вносит настройки по решению соответствующего владельца и проверяет их применение вместе с контролёром. Для частоты сохраняются подсклад, значение, дата, ответственный и история изменений; снижение параметра не отменяет уже назначенную проверку. Критерий качества настройки — при 100% ни одно грузовое место подсклада не получает допуск к погрузке без завершённой полной проверки состава. Все выбранные места сохраняют запрет до результата независимо от освобождения от взвешивания.</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Для целой коробки вес подтверждается её весовым штрихкодом; при поштучной комплектации применяются сканирование и весовой контроль с точным измерением набранного весового товара. Допуск 15% не разрешает указывать вес приблизительно.</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Постоянные диапазоны отбора учитывают условия обращения с товаром и этап формирования паллеты. Свободная ячейка внутри диапазона может назначаться динамически; для наиболее оборачиваемых SKU допускается постоянная основная ячейка. Прямое размещение и пополнение должны сохранять возможность сборки по одностороннему маршруту, включая резервные адреса. При смене диапазона совместный отбор прежнего остатка и нового прихода проверяется без возврата комплектовщика.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Формирование состава паллет и управление динамическими диапазонами отбора</w:t>
      </w:r>
    </w:p>
    <w:p>
      <w:r>
        <w:t>Склад использует постоянные диапазоны по условиям обращения с товаром и последовательности укладки, а внутри этих диапазонов допускает динамическое назначение свободных ячеек. Состав собираемой паллеты или ролл-кейджа закрепляется за идентификатором грузового места. Конкретная ячейка SKU может меняться между волнами. Движение комплектовщиков в аллеях одностороннее; задания строятся без возврата в уже пройденную часть маршрута.</w:t>
      </w:r>
    </w:p>
    <w:p>
      <w:pPr>
        <w:pStyle w:val="Heading2"/>
      </w:pPr>
      <w:r>
        <w:t>Диапазоны отбора и порядок укладки</w:t>
      </w:r>
    </w:p>
    <w:p>
      <w:r>
        <w:t>Начальник склада утверждает схему диапазонов для каждого подсклада. В ней учитываются температурные условия, товарная совместимость, габариты упаковки, допустимая нагрузка сверху, ограничения высоты и последовательность формирования грузового места. В начале маршрута отбираются товары для устойчивого основания, далее — для основной части паллеты, затем — товары, требующие размещения сверху. При выборе основания учитывается прочность упаковки; одного признака большой массы недостаточно.</w:t>
      </w:r>
    </w:p>
    <w:p>
      <w:r>
        <w:t>Для наиболее оборачиваемых SKU могут сохраняться постоянные основные ячейки. Дополнительные места и отбор остальных товаров назначаются динамически в пределах разрешённых диапазонов. Допустимые категории и этап укладки задаются также для резервных адресов на торцах и в других участках склада. Свободное место вне установленного диапазона не становится допустимым только потому, что в нём помещается паллета.</w:t>
      </w:r>
    </w:p>
    <w:p>
      <w:r>
        <w:t>Схема движения содержит входы и выходы аллей, направление прохода, разрешённые переходы между аллеями и порядок посещения адресов. WMS рассчитывает путь по этой схеме. Обход аллеи по кругу с повторным заходом ради пропущенного товара не используется как способ исправить порядок комплектации. При проверке плана система учитывает маршрут грузового места целиком, а не только расстояние до очередной ячейки.</w:t>
      </w:r>
    </w:p>
    <w:p>
      <w:pPr>
        <w:pStyle w:val="Heading2"/>
      </w:pPr>
      <w:r>
        <w:t>Формирование планового состава грузовых мест</w:t>
      </w:r>
    </w:p>
    <w:p>
      <w:r>
        <w:t>Транспортный логист начинает планирование поставок по заказам магазинов и задаёт рейсы, сроки, типы грузовых мест и ограничения автомобиля. В рамках этого планирования WMS рассчитывает предполагаемый состав и количество паллет или ролл-кейджей по каждому адресу и подскладу, используя нормативные объёмы и предельную массу соответствующих типов. Логист проверяет вместимость по справочнику конкретной машины: сколько грузовых мест каждого типа входит по полу и какие сочетания допустимы. Площадь основания тары для этого расчёта не используется. Инициатором складского исполнения остаётся транспортный план.</w:t>
      </w:r>
    </w:p>
    <w:p>
      <w:r>
        <w:t>При транспортном планировании логист предусматривает максимальный ожидаемый объём с небольшим запасом, включая пикбайлайн из будущих поступлений. Недопоставки могут уменьшить фактически собранный объём. Логист заранее определяет консолидацию тележек; запас в оценке спроса не увеличивает справочную вместимость машины. После объединения план сопоставляется с фактическим числом итоговых мест по типам.</w:t>
      </w:r>
    </w:p>
    <w:p>
      <w:r>
        <w:t>WMS распределяет строки и количества складских задач между плановыми грузовыми местами. Для каждого места сохраняются магазин, заказы и их строки, SKU, количество, формат упаковки, плановая масса и объём, ограничения высоты, последовательность укладки и принадлежность к рейсу. Один и тот же объём товара не включается повторно в разные места. Принадлежность товара к паллете определяется этим планом, а не постоянным адресом хранения SKU.</w:t>
      </w:r>
    </w:p>
    <w:p>
      <w:r>
        <w:t>Расчёт проверяет совместимость товара, прочность нижних упаковок и допустимую нагрузку на них, габариты и разрешённую ориентацию коробок, нормативный объём и предельную массу выбранного типа грузового места. Сумма объёмов не отменяет требований к устойчивости укладки. Для ролл-кейджа считается, что товар находится внутри допустимого контура его формата. Если товар нельзя собрать в заданном формате, WMS предусматривает другое грузовое место и возвращает результат транспортному логисту для проверки справочной вместимости. Отдельного обязательного измерения внешних габаритов каждой смешанной паллеты или тележки для расчёта вместимости транспорта не предусматривается.</w:t>
      </w:r>
    </w:p>
    <w:p>
      <w:r>
        <w:t>Плановая масса весового товара рассчитывается по потребности и проверенным данным о товаре и упаковке с обозначением планового характера величины. При сборке она заменяется фактически подтверждённым весом коробок или измеренным весом набранных единиц. Допуск исполнения по карточке SKU, по умолчанию 15%, учитывается как возможное отклонение количества; допустимые масса и вместимость автомобиля не увеличиваются на этот процент.</w:t>
      </w:r>
    </w:p>
    <w:p>
      <w:r>
        <w:t>При сборке на нескольких подскладах сначала планируются отдельные совместимые грузовые места каждого подсклада. Необходимую последующую консолидацию неполных мест одного адреса определяет транспортный логист. WMS создаёт задание экспедиции с исходными и итоговыми идентификаторами и составом переноса. Объединение допустимо только при сохранении условий обращения с товаром и пригодности итоговой укладки.</w:t>
      </w:r>
    </w:p>
    <w:p>
      <w:pPr>
        <w:pStyle w:val="Heading2"/>
      </w:pPr>
      <w:r>
        <w:t>Уточнение источников перед запуском волны</w:t>
      </w:r>
    </w:p>
    <w:p>
      <w:r>
        <w:t>На этапе транспортного планирования WMS использует действующий состав складской потребности: для товаров «Отгружать из наличия» — обеспеченное мягким резервом количество, для ожидаемого товара — плановую потребность. Перед запуском волны система уточняет состав по фактическому жёсткому резерву, принятым партиям, выполненным пополнениям и доступным адресам отбора. Ожидаемый приход не используется как подтверждённый источник.</w:t>
      </w:r>
    </w:p>
    <w:p>
      <w:r>
        <w:t>Источник выбирается по действующей стратегии SKU, включая срок годности и партийные ограничения. Затем проверяется возможность включить его в разрешённый односторонний маршрут и предусмотренный этап укладки. Более короткий путь не отменяет FEFO, FIFO или другую утверждённую очередность расходования товара. Если выбранная по стратегии партия находится в неподходящем месте, до запуска планируется её подача в допустимый отбор.</w:t>
      </w:r>
    </w:p>
    <w:p>
      <w:r>
        <w:t>Выпущенное задание содержит фактический адрес источника, товар, количество и идентификатор собираемого места. После выдачи задания его источник и назначение сохраняются до выполнения либо оформленного изменения. Динамическое слотирование следующих волн не перемещает товар, уже выделенный под текущую работу. Изменение задания сохраняет выполненную часть и фактический состав паллеты.</w:t>
      </w:r>
    </w:p>
    <w:p>
      <w:r>
        <w:t>Проверка готовности включает возможность собрать все места по разрешённым маршрутам, выдержать порядок укладки и завершить работы в срок. При невозможности такого маршрута сначала изменяется размещение до запуска либо план распределения по грузовым местам. Если меняются число или формат мест, транспортный логист уточняет загрузку рейса. Комплектовщику не выдаётся маршрут, требующий возврата или исправления укладки по ходу работы.</w:t>
      </w:r>
    </w:p>
    <w:p>
      <w:pPr>
        <w:pStyle w:val="Heading2"/>
      </w:pPr>
      <w:r>
        <w:t>Комплектация и обработка исключений</w:t>
      </w:r>
    </w:p>
    <w:p>
      <w:r>
        <w:t>Комплектовщик получает задания последовательно по разрешённому направлению движения. Сканирование связывает отобранный товар с конкретной паллетой или ролл-кейджем магазина. Для целой весовой коробки вес считается доказанным её весовым штрихкодом; при поштучной комплектации применяются сканирование и весовой контроль. Фактический состав и вес сохраняются отдельно от плана.</w:t>
      </w:r>
    </w:p>
    <w:p>
      <w:r>
        <w:t>При отсутствии товара комплектовщик фиксирует проблему и остаётся в контролируемом ожидании. После инвентаризации срочное пополнение прежде всего восстанавливает товар в предусмотренном месте. Альтернативный адрес допустим только в ещё не пройденной части разрешённого маршрута, если он сохраняет последовательность укладки. Если такого адреса нет, начальник смены организует подачу товара к допустимому месту отбора отдельным ресурсом по разрешённому для него пути. Комплектовщик не возвращается назад.</w:t>
      </w:r>
    </w:p>
    <w:p>
      <w:r>
        <w:t>Общий срок восстановления отбора сохраняется: по умолчанию пять минут и не более пяти минут. Переназначение, подача другим ресурсом или смена допустимого адреса не обнуляют этот срок. Если восстановление в срок невозможно, начальник смены видит нарушение и его влияние на волну и рейс. Отсутствующий товар не подтверждается фиктивно и не заменяется произвольно другим SKU.</w:t>
      </w:r>
    </w:p>
    <w:p>
      <w:pPr>
        <w:pStyle w:val="Heading2"/>
      </w:pPr>
      <w:r>
        <w:t>Назначение механизма рекомендаций по диапазонам</w:t>
      </w:r>
    </w:p>
    <w:p>
      <w:r>
        <w:t>В WMS предусматривается отдельный механизм, который рекомендует состав, размеры и размещение диапазонов отбора на основании статистики складского спроса, прогноза продаж и предстоящих заказов. Он также предлагает, какие SKU целесообразно закрепить за постоянными основными ячейками, а для каких использовать динамические места. Результат — конкретная схема адресов, лимитов и закрепления товаров, которую может рассмотреть начальник склада.</w:t>
      </w:r>
    </w:p>
    <w:p>
      <w:r>
        <w:t>Департамент цепей поставок передаёт утверждённый прогноз по товарам, магазинам и датам, сведения о промоакциях и сезонных изменениях. Специалист по размещению и пополнению готовит расчёт в WMS и проверяет исходные данные. Начальник склада задаёт период анализа, горизонт планирования, условия пересмотра и требования к производительности, затем утверждает или отклоняет рекомендацию. Администратор WMS вносит утверждённую схему; начальник смены организует её применение к будущим волнам.</w:t>
      </w:r>
    </w:p>
    <w:p>
      <w:pPr>
        <w:pStyle w:val="Heading2"/>
      </w:pPr>
      <w:r>
        <w:t>Исходные данные и качество расчёта</w:t>
      </w:r>
    </w:p>
    <w:p>
      <w:r>
        <w:t>Статистика включает исходную потребность магазинов, фактически обеспеченные и выполненные количества, частоту отбора SKU, совместную встречаемость товаров в заказах, объём коробочного и штучного отбора, потребность по волнам и времени, количество пополнений, перемещения ресурсов, ожидание и заторы. Отдельно учитываются дефицит товара, остановки и невыполненные заказы: отсутствие отгрузки вследствие дефицита не считается отсутствием спроса.</w:t>
      </w:r>
    </w:p>
    <w:p>
      <w:r>
        <w:t>Для оценки мест используются проверенные размеры и вместимость ячеек, габариты и варианты упаковки, количество на паллете, правила партий и сроков годности, ограничения смешения, режим пополнения, фактический запас и незавершённые задания. Весовые и объёмные мастер-данные отгружаемого ассортимента должны быть полностью проверены. Неверные или отсутствующие данные показываются ответственному; система не подставляет параметры похожего SKU.</w:t>
      </w:r>
    </w:p>
    <w:p>
      <w:r>
        <w:t>Для ближайших волн основой служат реальные открытые заказы. Для последующих периодов используется утверждённый прогноз; статистика помогает проверить сезонность и частоту операций либо сформировать предложение при отсутствии прогноза. Прогноз продаж преобразуется в складскую потребность с учётом графиков поставок, книги источников, прогноза остатков магазинов и распределения снабжения по складам. Один и тот же спрос не суммируется одновременно как прогноз и как уже полученный заказ.</w:t>
      </w:r>
    </w:p>
    <w:p>
      <w:r>
        <w:t>По новым товарам, промоакциям и резким изменениям спроса прогноз рассматривается отдельно от исторической средней выработки. В предложении показываются использованный период, версия прогноза, горизонт, полнота статистики и ограничения достоверности. Недостаточная история не маскируется точным числом рекомендуемых мест; специалист и начальник склада видят основание оценки и необходимость корректировки.</w:t>
      </w:r>
    </w:p>
    <w:p>
      <w:pPr>
        <w:pStyle w:val="Heading2"/>
      </w:pPr>
      <w:r>
        <w:t>Расчёт потребности в ячейках и построение вариантов</w:t>
      </w:r>
    </w:p>
    <w:p>
      <w:r>
        <w:t>WMS определяет потребность SKU по предстоящим волнам и оценивает необходимую вместимость отбора между плановыми пополнениями. Для товаров мини-макс применяются установленные пределы, для пополнения под волну — потребность соответствующих волн и паллетная кратность. Для категории Б учитывается предусмотренное частичное пополнение. Разные партии и сроки занимают отдельные места, если смешение не разрешено в карточке товара.</w:t>
      </w:r>
    </w:p>
    <w:p>
      <w:r>
        <w:t>Расчёт учитывает пригодный остаток, уже назначенные пополнения и занятые адреса без повторного включения одного количества. Оцениваются не только средние объёмы, но и нагрузка конкретных часов, пиковых волн и прогнозируемых промоакций. По каждому SKU предлагаются число и формат основных мест, допустимый динамический диапазон, необходимая частота пополнения и нагрузка на водителей ричтраков.</w:t>
      </w:r>
    </w:p>
    <w:p>
      <w:r>
        <w:t>Далее товары группируются по подскладу, температуре, совместимости и этапу укладки. Внутри этих ограничений WMS сравнивает варианты размещения с учётом частоты отбора, совместной встречаемости SKU, длины одностороннего маршрута и возможного скопления комплектовщиков. Увеличение числа мест быстро оборачиваемого товара проверяется одновременно по сокращению пополнений и влиянию на длину пути и доступность мест остальных категорий.</w:t>
      </w:r>
    </w:p>
    <w:p>
      <w:r>
        <w:t>Резерв организуется административно в рамках лимитов и диапазонов ячеек. Механизм показывает потребность в резерве и предлагает его конкретные адреса и принадлежность категориям, но не перераспределяет действующий резерв автоматически между волнами. Увеличение диапазона одной категории отражается как изменение схемы с указанием, у какой категории освобождаются места. Один адрес не обещается одновременно двум несовместимым назначениям.</w:t>
      </w:r>
    </w:p>
    <w:p>
      <w:r>
        <w:t>Каждый вариант проверяется на реальных или прогнозных заказах: расчёт состава грузовых мест, выбор источников, маршрут, порядок укладки, число пополнений и загрузка ресурсов. Исключаются варианты, требующие обратного движения комплектовщика, недопустимого смешения, нарушения сроков годности или превышения вместимости. При отсутствии выполнимого варианта система показывает причину и необходимое изменение мощности либо схемы склада.</w:t>
      </w:r>
    </w:p>
    <w:p>
      <w:r>
        <w:t>Потребность в местах рассчитывается из количества товара, которое должно находиться в отборе до следующего планового пополнения, и вместимости допустимых ячеек. Количество мест округляется вверх до целого адреса с учётом паллетной кратности. При запрете смешения расчёт выполняется раздельно по партиям и срокам; свободный объём ячейки другой партии не считается общей вместимостью SKU. Действующие основные места учитываются в общей потребности, чтобы результат не превращался в такое же число дополнительных ячеек.</w:t>
      </w:r>
    </w:p>
    <w:p>
      <w:r>
        <w:t>Например, для товара с пополнением целыми паллетами ближайшие волны требуют 250 коробов до следующего пополнения. Паллета содержит 100 коробов, ячейка вмещает одну паллету, партия одна. Требуется вместимость трёх ячеек. Если две пригодные ячейки уже закреплены за этим SKU, система предлагает ещё одну допустимую ячейку и соответствующее пополнение, а не три новых адреса. В фактическом задании учитываются остаток и уже назначенные подачи.</w:t>
      </w:r>
    </w:p>
    <w:p>
      <w:r>
        <w:t>Основной показатель сравнения вариантов — суммарные трудозатраты на комплектацию, пополнение и переход за выбранный горизонт. Вариант должен сначала обеспечить все плановые волны в срок и выполнить ограничения маршрута и укладки; затем выбирается вариант с наименьшими расчётными трудозатратами. При близком результате предпочтение отдаётся меньшему числу перестановок. Если ожидаемая экономия не покрывает трудозатраты перехода в этом горизонте, изменение показывается без положительного эффекта и не рекомендуется к применению.</w:t>
      </w:r>
    </w:p>
    <w:p>
      <w:r>
        <w:t>Рекомендация может изменять границы диапазона SKU и число выделенных мест в пределах допустимого участка соответствующего этапа укладки. Постоянной остаётся организация маршрута и последовательность формирования паллеты; конкретные границы и закрепление адресов пересматриваются по утверждённой версии схемы. Так механизм рекомендует не только свободную ячейку очередного пополнения, но и необходимое изменение диапазона по статистике или прогнозу.</w:t>
      </w:r>
    </w:p>
    <w:p>
      <w:pPr>
        <w:pStyle w:val="Heading2"/>
      </w:pPr>
      <w:r>
        <w:t>Представление рекомендации и принятие решения</w:t>
      </w:r>
    </w:p>
    <w:p>
      <w:r>
        <w:t>На мониторе рекомендаций начальник склада видит текущую и предлагаемую схему, конкретные адреса и диапазоны, перечень перемещаемых SKU, число основных и резервных мест, предполагаемую выработку, время отбора и пополнения, загрузку аллей и ричтраков, количество и заполнение грузовых мест. Отдельно показаны трудозатраты на переход, затронутые остатки и задания и ожидаемое время получения эффекта.</w:t>
      </w:r>
    </w:p>
    <w:p>
      <w:r>
        <w:t>По каждому существенному изменению указывается основание: рост потребности, промоакция, частые пополнения, недостаточная вместимость, чрезмерная длина пути или концентрация ресурсов в одной аллее. Выгода рассчитывается относительно текущей схемы по одному и тому же набору заказов и графику персонала. Показатель коробок в час рассматривается вместе с временем пополнения, ожиданием, перепаковками и дополнительными паллетами, чтобы улучшение одной операции не увеличивало суммарные затраты склада.</w:t>
      </w:r>
    </w:p>
    <w:p>
      <w:r>
        <w:t>Специалист по размещению и пополнению проверяет предложенные адреса на месте. Начальник склада утверждает конкретную версию схемы, перечень SKU и срок применения. Рекомендация может быть отклонена или исправлена с указанием причины. WMS сохраняет расчёт и принятое решение; наличие рекомендации само по себе не меняет адреса, волны или выданные задания.</w:t>
      </w:r>
    </w:p>
    <w:p>
      <w:pPr>
        <w:pStyle w:val="Heading2"/>
      </w:pPr>
      <w:r>
        <w:t>Ввод новой схемы и контроль результата</w:t>
      </w:r>
    </w:p>
    <w:p>
      <w:r>
        <w:t>Новая схема применяется к будущим волнам после подготовки допустимых ячеек и проверки маршрутов. При переносе SKU прежний остаток вырабатывается по старым адресам. Новый диапазон пополняется, только если прежнего пригодного доступного запаса недостаточно для обеспечения волны. На переходный период допускается отбор из обоих диапазонов при сохранении одностороннего движения и порядка укладки.</w:t>
      </w:r>
    </w:p>
    <w:p>
      <w:r>
        <w:t>Если сочетание прежнего и нового диапазонов не позволяет выполнить эти условия, специалист готовит другой переходный вариант размещения или разделение сборки по грузовым местам. Изменение числа мест согласуется с транспортным планом до запуска. Перестановка не выполняется поверх активного задания; фактическое перемещение подтверждается складским заданием с сохранением партии, количества и адреса.</w:t>
      </w:r>
    </w:p>
    <w:p>
      <w:r>
        <w:t>После перехода начальник склада сопоставляет расчёт с фактической выработкой, временем маршрута, пополнениями, ожиданием, заторами, перепаковками и количеством грузовых мест. Сравнение учитывает изменившиеся объёмы и состав заказов и фактический выход персонала. Специалист корректирует расчётные нормативы по подтверждённым результатам. Схема пересматривается при существенном изменении прогноза, промоакциях, изменении ассортимента или устойчивом ухудшении показателей; частота и пороги пересмотра задаются начальником склада.</w:t>
      </w:r>
    </w:p>
    <w:p>
      <w:pPr>
        <w:pStyle w:val="Heading2"/>
      </w:pPr>
      <w:r>
        <w:t>Пример применения</w:t>
      </w:r>
    </w:p>
    <w:p>
      <w:r>
        <w:t>По прогнозу возрастает потребность в напитках. WMS показывает, что действующих ячеек основания не хватает под ближайшие волны и увеличивается число пополнений. Система предлагает дополнительные динамические ячейки напитков внутри диапазона формирования основания и показывает, какие места должны быть освобождены, как изменятся работа ричтраков и нагрузка на аллею. Диапазон хрупких товаров остаётся дальше по разрешённому направлению движения.</w:t>
      </w:r>
    </w:p>
    <w:p>
      <w:r>
        <w:t>После утверждения схемы прежний запас напитков вырабатывается. Дополнительные места пополняются при недостаточности прежнего запаса для волны. При планировании паллет WMS назначает сначала отбор напитков для основания, затем остальных товаров по маршруту. Комплектовщик проходит аллеи в разрешённом направлении и не возвращается за коробками для нижнего слоя. По результатам смены начальник склада видит фактическое изменение выработки и числа пополнений.</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r>
        <w:t>При назначении задания расстояние оценивается по разрешённому для данного ресурса пути, с учётом направления движения и допустимых переходов. Для комплектовщика сохраняется последовательность его одностороннего маршрута и укладки грузового места. Более близкая ячейка позади него не является допустимым следующим источником. Срочное пополнение и подача отдельным ресурсом организуются без возврата комплектовщика; изменения сохраняют срок и фактическое состояние задания.</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Помимо разбора ошибок веса аудитор собранного товара выполняет выборочные проверки паллет повторным сканированием. WMS случайным образом выбирает грузовые места по частоте, установленной начальником склада в настройках подсклада, и создаёт отдельные задания. При 100% проверяется каждое грузовое место подсклада. Аудитор сканирует весь предусмотренный состав, подтверждает результат и устраняет выявленные расхождения по связанным заданиям. Паллета с незавершённой назначенной проверкой не передаётся на погрузку. Смена аудитора и готовность рейса не снимают это ограничение.</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целевой SSCC либо допустимый внутренний идентификатор. Задание предусматривает один из двух вариантов учёта: сохранение вложенных исходных SSCC под целевым кодом либо суммирование состава в целевом коде без сохранения исходных уровней в действующей иерархии. В обоих вариантах сохраняются история перемещений, состав, партии и фактическая масса. При полном объединении исходные места больше не назначаются на самостоятельную погрузку; при частичном переносе остаток сохраняется на исходном месте. Одно количество не суммируется повторно на разных уровнях.</w:t>
      </w:r>
    </w:p>
    <w:p>
      <w:r>
        <w:t>Для итогового места подтверждаются состав, тип тары, фактическая масса весового товара и соответствие нормативам объёма и массы этого типа. Фактическое количество тележек или поддонов определяется по итоговым физическим местам с целевыми идентификаторами. Перепаковка изменяет состав,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итоговые места; вложенные SSCC не создают дополнительную потребность в местах автомобиля.</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завершение назначенных проверок, актуальный допуск и назначенный автомобиль. Закатывает тележку либо выполняет погрузку предусмотренным способом и обязательно подтверждает погрузку итогового SSCC или внутреннего идентификатора в конкретное транспортное средство. В WMS сохраняются автомобиль, рейс, ворота, задание, исполнитель и время. Сканирование в зоне экспедиции до физического перемещения не является подтверждением погрузки; отсутствие подтверждения оставляет грузовое место в перечне непогруженных.</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Нагрузка аудиторов собранного товара включает выборочную проверку по частоте каждого подсклада и разбор ошибок весового контроля. При 100% рассчитываются трудозатраты проверки всего состава всех мест, а не небольшой выборки; изменение параметра требует пересчёта прогноза готовности. Доступность ресурсов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r>
        <w:t>При сравнении схем динамического отбора прогноз мощности учитывает односторонний путь, число пополнений, возможное скопление ресурсов в аллеях и трудозатраты на переход к новым диапазонам. Перестановки для будущих волн включаются в план ресурсов отдельно от текущего обеспечения. Механизм рекомендаций по диапазонам передаёт эти оценки начальнику склада; утверждение новой схемы не создаёт дополнительный фонд рабочего времени.</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Никора,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