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Опросник для поставщика WMS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17 сентября 2026 года. Профиль заказчика — сеть магазинов у дома.</w:t>
      </w:r>
    </w:p>
    <w:p>
      <w:pPr>
        <w:pStyle w:val="Heading1"/>
      </w:pPr>
      <w:r>
        <w:t>Паспорт предложения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Компания и ответственное лицо: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Продукт, точная редакция, версия, дата доступности и состав модулей: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Модель поставки, регион размещения и лицензирования: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Интегратор и ответственность за расширения: ____________________</w:t>
      </w:r>
    </w:p>
    <w:p>
      <w:pPr>
        <w:pStyle w:val="Heading1"/>
      </w:pPr>
      <w:r>
        <w:t>Правила ответа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Ответить на каждый вопрос. Коды: СТ — стандартная функция; НС — настройка без изменения ядра; ДР — доработка; ПР — партнёрский компонент; ПЛ — план развития; НЕТ — функция отсутствует; НП — неприменима по согласованному профилю. Несколько кодов допускаются только с разделением частей требования. Указать доказательство и границы решения, а не ставить одно «да».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Незаполненное поле остаётся неизвестным, а не становится нулём функциональности. Рекламная страница не заменяет демонстрацию. Точный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функциональный стандарт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обязателен для толкования вопроса. Предварительные ответы аналитика по всем девяти кандидатам вынесены в матрицу вендоров; они не являются ответами самих поставщиков. Методика оценки и правила стоп критериев —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отдельный документ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— доля вопроса в исходном каталоге, сумма 100%. Для условного профиля применимость утверждается до получения предложений.</w:t>
      </w:r>
    </w:p>
    <w:p>
      <w:pPr>
        <w:pStyle w:val="Heading1"/>
      </w:pPr>
      <w:r>
        <w:t>Данные и топология</w:t>
      </w:r>
    </w:p>
    <w:p>
      <w:pPr>
        <w:pStyle w:val="Heading2"/>
      </w:pPr>
      <w:r>
        <w:t>RW01 Артикул и единицы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Хранить SKU, GTIN и внутренние штрихкоды, единицы штука короб паллета килограмм и точные коэффициенты пересчёта. Версия упаковки не должна менять уже принятые факты.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Принять 2 короба по 12 штук, отобрать 5 штук и сверить остаток 19; заменить коэффициент для новой партии без пересчёта истории.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RW02 Логистические характеристики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Вести массу нетто и брутто, габариты, тару, штабелируемость, хрупкость и совместимость. Блокировать расчёт вместимости при неполных обязательных данных.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Неизвестный вес не превращается в ноль; тяжёлый короб не размещается поверх запрещённого хрупкого груза.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RW03 Магазины и места доставки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Использовать стабильный идентификатор магазина и отдельный идентификатор места доставки; хранить требования к упаковке, срокам годности и приёмке. Адресный текст не является ключом.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Два магазина по одному почтовому адресу не смешиваются; изменение названия улицы сохраняет идентичность магазина.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RW04 Несколько складов и владельцев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Разделять площадки, юридических владельцев и статусы запаса. Общие справочники должны сочетаться с локальными настройками без копирования программного кода.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Одинаковый SKU двух владельцев не взаимозаменяется без разрешённого документа; роли одного РЦ не видят чужие разрешённые только локально операции.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RW05 Топология и вместимость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Моделировать зоны, камеры, проходы, ячейки, ворота, буферы, допустимый вес и объём, классы техники. Публиковать изменения топологии контролируемой версией.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Задание в закрытую или переполненную ячейку отклоняется; действующие задачи сохраняют корректные адреса после изменения карты.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Приёмка</w:t>
      </w:r>
    </w:p>
    <w:p>
      <w:pPr>
        <w:pStyle w:val="Heading2"/>
      </w:pPr>
      <w:r>
        <w:t>RW06 Ожидаемое поступление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Получать ASN или ожидаемую поставку с заказом поставщику, строками, партиями и ожидаемыми грузоместами; поддержать контролируемую приёмку без ASN.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Повтор ASN не создаёт вторую поставку; приёмка без ASN проходит отдельное согласование.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RW07 Ворота и прибытие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Согласовывать слот, прибытие автомобиля, назначение ворот и очередь с TMS или YMS. Не допускать двух активных назначений на одни ворота.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Опоздавшему автомобилю предлагается новый слот; ни TMS, ни WMS не перезаписывают одобренное назначение молча.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RW08 Фактическая приёмка и расхождения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Принимать паллеты, короба и штуки по сканированию, фиксировать недостачу, излишек, повреждение, партию и срок. Документальное количество отделять от принятого и допущенного.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 ожидаемых 100 принять 96, из них 2 в карантин; ERP получает 96 принятых и 94 доступных, а не 100.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RW09 Качество и карантин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Настраивать проверку поставщика и категории: температура, срок, упаковка, выборочный или полный контроль. Карантин исключает отбор, пополнение и отгрузку до полномочного решения.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Заблокированная партия не резервируется в параллельной сессии; решение о выпуске содержит автора, время и основание.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RW10 Адресное размещение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Подбирать место по температуре, совместимости, ABC, вместимости и маршруту; поддерживать промежуточный буфер и подтверждение фактического адреса.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При смене ячейки после выдачи задания повторно проверяются ограничения; факт появляется только после сканирования назначения.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Запас и свежесть</w:t>
      </w:r>
    </w:p>
    <w:p>
      <w:pPr>
        <w:pStyle w:val="Heading2"/>
      </w:pPr>
      <w:r>
        <w:t>RW11 Партии и прослеживаемость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Связывать поставщика, партию, даты, движения, грузоместа и отгрузки. Для маркированного ассортимента подключать сериализацию отдельным применимым профилем.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 партии получить весь остаток и все отправленные магазины; обратным запросом от магазина восстановить поступления.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RW12 FEFO на момент доставки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Отбирать по ближайшему допустимому сроку годности с учётом минимального остатка в днях или процентах на плановый момент приёмки магазина. Правила исключений должны быть явными.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Партия проходит контроль сегодня, но не проходит при доставке завтра; она исключается. Перенос рейса повторно проверяет свежесть.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RW13 Переменный вес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Для весового ассортимента вести независимо количество упаковок и фактическую массу на приёмке, движении, сборке, возврате и отгрузке; сохранять тару и округление.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Короба одинакового артикула 9,8 и 10,3 кг не превращаются в 20 кг по нормативу; обе меры сходятся в ERP после частичного возврата.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RW14 Складской остаток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Разделять физический, доступный, заблокированный, зарезервированный и находящийся в перемещении запас. Проводить движения атомарно и обеспечивать проверяемый баланс.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Одновременные отбор и блокировка не дают отрицательного доступного остатка; пересоздание клиента не повторяет движение.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RW15 Резервирование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Поддерживать мягкий плановый и жёсткий физический резерв с владельцем, сроком и отменой; исключать двойное обещание одной единицы двум заказам.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Два заказа конкурируют за последние 10 единиц; сумма жёстких резервов не превышает доступное количество.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RW16 Инвентаризация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Выполнять циклический, выборочный и полный пересчёт, слепой первый проход, независимый повтор при отклонении и согласование корректировки. Учитывать движения во время счёта.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Выбрать ячейку без остановки всего РЦ, выполнить движение во время счёта и объяснить итог; оператор не видит ожидаемое количество слепого прохода.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Внутренние операции</w:t>
      </w:r>
    </w:p>
    <w:p>
      <w:pPr>
        <w:pStyle w:val="Heading2"/>
      </w:pPr>
      <w:r>
        <w:t>RW17 Перемещения и дробление остатка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Поддерживать полные и частичные перемещения, промежуточные места, остаточную задачу и сверку обеих сторон без потери партии.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 паллеты 100 переместить 35; источник 65, назначение 35, повтор подтверждения не меняет баланс.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RW18 Пополнение отбора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Планировать пополнение по min max, спросу волны и срочному дефициту. Поддерживать фиксированные и динамические места и очередь поставок одного SKU.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Два ричтрака не резервируют один источник; отбор не стартует на ещё не доставленном запасе; новая поставка не стирает остаток предыдущей.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RW19 Слоттинг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Р.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Рекомендовать расположение SKU по обороту, совместным заказам, объёму и эргономике; перенос выполнять обычным заданием с доказуемой экономией.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Сравнить путь отбора на одной и той же выборке до и после изменения; запреты температуры сохраняются.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RW20 Сочетание задач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Р.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Сочетать размещение, пополнение и вывоз с учётом техники, приоритета, пустых пробегов и безопасного доступа. Диспетчер может объяснимо изменить приоритет.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После срочной задачи сохраняется порядок остальных; недоступный ресурс не получает новое назначение.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Комплектация</w:t>
      </w:r>
    </w:p>
    <w:p>
      <w:pPr>
        <w:pStyle w:val="Heading2"/>
      </w:pPr>
      <w:r>
        <w:t>RW21 Жизненный цикл заказа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Принимать, изменять и отменять заказ по строкам и версии; поддерживать частичное исполнение и поздние изменения с компенсацией выполненных действий.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Отмена после сборки создаёт возврат в запас или согласованную переразбивку, а не удаляет факт сборки.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RW22 Волны и непрерывный выпуск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Группировать работу по срокам, зонам и рейсам; поддерживать ограниченный выпуск по мощности. Непрерывный режим допустим как настройка, если бизнес его требует.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Срочный заказ выпускается без разрушения активной волны; складская мощность не подменяется только транспортным дедлайном.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RW23 Распределение дефицита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Применять согласованный приоритет магазинов и партий; запретить произвольную замену SKU без решения ERP или OMS. Показывать причины нераспределения.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Дефицит распределяется детерминированно по политике; остаток заказа и причина уходят в ERP.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RW24 Штучный коробочный и паллетный отбор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Поддерживать единичный, коробочный и полнопаллетный отбор с проверкой адреса, SKU, партии и грузоместа. Смена единицы не должна менять фактическую массу.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 одного заказа получить 1 паллету, 2 короба и 3 штуки; сверить строки, единицы и происхождение.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RW25 Зональный и групповой отбор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Поддерживать зональный, кластерный или двухэтапный отбор для выбранной технологии; выполнять сортировку в однозначно идентифицируемые магазины и грузоместа.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Один маршрут сборщика обслуживает 4 магазина; скан чужой ячейки тележки отклоняется.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RW26 Упаковка для магазина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Формировать грузоместа по магазину, товарной группе, порядку выкладки и безопасной укладке, с ограничением веса и габаритов для маленького магазина.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Не смешивать запрещённые группы; формировать ролл или короб, который можно принять через заданный вход магазина.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RW27 Недостачи и повреждения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Регистрировать вычерк, повреждение и недоступность адреса; применять повторный подбор, пересчёт или согласованное недовложение с кодом причины.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При отсутствии коробки создаются проверка запаса и остаток заказа; повтор сообщения не создаёт вторую корректировку.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Транзит и упаковка</w:t>
      </w:r>
    </w:p>
    <w:p>
      <w:pPr>
        <w:pStyle w:val="Heading2"/>
      </w:pPr>
      <w:r>
        <w:t>RW28 Прямой кроссдокинг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Распределять уже предназначенные магазину грузоместа с приёмки в отгрузку, сохраняя фактическую приёмку, контроль и владельца остатка.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Паллету одного магазина провести без размещения в хранение; запретить отгрузку до факта приёмки и контроля.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RW29 Распределение потока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Разбирать входящий смешанный поток на назначения по потребности магазинов, с пересчётом распределения при недопоставке.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 входящих 90 вместо 100 коробов сформировать назначения без отрицательного остатка и сообщить дефицит.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RW30 Грузоместа и их история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Вести вложенные грузоместа и историю объединения, отделения вложенной единицы и перепаковки содержимого. Идентификатор паллеты принимает SSCC и внутренние коды.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 родительского ролла выделить исходный короб без смены его ID; при перепаковке выпустить новый ID и сохранить происхождение без циклов.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RW31 Этикетки и печать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Печатать и повторно печатать согласованные этикетки товара, адреса и грузоместа; фиксировать принтер, шаблон, версию и причину повторной печати.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Повтор этикетки не создаёт новую физическую паллету; неверный шаблон не выпускается в смену.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RW32 Дополнительные операции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Поддерживать наборы, промо упаковку, маркировку и переупаковку с расходом компонентов и выпуском результата. Переработка продукта относится к MES, если меняет рецептуру.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Разобрать промо набор на исходные товары и сверить партии, компоненты и потери; не подменять WMS полноценным производством.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Контроль и отгрузка</w:t>
      </w:r>
    </w:p>
    <w:p>
      <w:pPr>
        <w:pStyle w:val="Heading2"/>
      </w:pPr>
      <w:r>
        <w:t>RW33 Политика проверки и выпуск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Определять контроль по риску категории: один или несколько независимых проходов, осмотр, документ качества. Выпуск относится к версии состава грузоместа.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После изменения количества старое разрешение отгрузки недействительно; один сотрудник не подтверждает два независимых прохода, если политика это запрещает.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RW34 Весовой контроль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Сравнивать расчётную и измеренную массу с учётом тары и допуска, фиксировать весы и результат; неоднозначность направлять контроллеру.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Известное недовложение выходит за допуск; повтор взвешивания хранится как новый факт, а не перезаписывает первоначальный.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RW35 Погрузка и передача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Проверять грузоместо, ворота, автомобиль и рейс, ограничения совместимости и порядок погрузки. Запретить выезд с чужим либо заблокированным грузом.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Скан грузоместа соседнего магазина или рейса отклоняется; частичная погрузка оставляет недогруженную часть на складе.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RW36 Факт отгрузки в ERP и TMS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Передавать фактические строки, грузоместа, партии, количество и массу; различать собран, готов, погружен и физически передан перевозчику.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Сообщение о сборке не списывает товар как доставленный магазину; отправка после сбоя повторяется без дублирования.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Возврат и безопасность продукции</w:t>
      </w:r>
    </w:p>
    <w:p>
      <w:pPr>
        <w:pStyle w:val="Heading2"/>
      </w:pPr>
      <w:r>
        <w:t>RW37 Возврат товара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Принимать возврат магазина или поставщику со ссылкой на исходную поставку и причиной, проверять качество, выбирать повторный оборот, карантин или списание.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Возвращённое охлаждённое мясо не становится доступным по одному скану без проверки условий хранения.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RW38 Отзыв партии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Управлять кампанией отзыва: немедленная блокировка, определение всех затронутых грузомест и магазинов, задания на изъятие и сверка возврата или уничтожения.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После дробления партии выявить все назначения; новые отборы блокируются; по каждому магазину виден подтверждённый итог кампании.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RW39 Оборотная тара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Вести отдельную идентичность многооборотного актива, местонахождение, количество, передачу ответственности, мойку и ремонт. Код груза не заменяет ID ролла.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Ролл возвращается пустым и получает новый грузовой ID без потери истории самого актива.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RW40 Потери и отходы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Фиксировать истечение срока, порчу, утилизацию, упаковочные материалы и причины потерь; коммерческие решения о пожертвовании или уценке приходят из ERP.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Списанная единица не попадает в отбор; отчёт разделяет физическое списание и бухгалтерское проведение.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Люди и техника</w:t>
      </w:r>
    </w:p>
    <w:p>
      <w:pPr>
        <w:pStyle w:val="Heading2"/>
      </w:pPr>
      <w:r>
        <w:t>RW41 Ресурс и смена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Учитывать сотрудников, оборудование, допуски и сменные сессии. Назначать работу с учётом навыков и фактической занятости.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Один ресурс не начинает две несовместимые задачи; просроченный допуск не позволяет получить опасную операцию.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RW42 Задание ричтраку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Выдавать простое задание откуда что куда с приоритетом, сканами и частичным выполнением. Сохранять доменный факт и безопасное переназначение.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На штатном пути не более одного рабочего экрана задачи; повтор завершения не повторяет движение; offline не разрешает конфликтующее перемещение.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RW43 Начальник смены и диспетчер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Показывать очередь, возраст, готовность запасов, загрузку ресурсов и риск срыва отгрузки; объяснять ограничения изменения приоритета.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Диспетчер видит, что пополнение блокирует отбор, и меняет приоритет с причиной; фактическое движение не редактируется задним числом.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RW44 ТСД и эргономика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Давать приёмщику, сборщику и контроллеру короткие сценарии, крупные элементы, непрерывный фокус сканера, явный звук ошибки и работу в перчатках.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На реальном устройстве неправильный скан не подтверждает строку; после 100 сканов не теряется фокус и не растёт число переходов.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RW45 Работа при потере связи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Разделять локальное сохранение и подтверждённый сервером факт. Определить разрешённые offline операции, срок аренды задания, конфликт и повторную синхронизацию.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Отключить сеть после подтверждения сервера до получения ответа; восстановление не создаёт дубль и не скрывает неподтверждённую операцию.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RW46 Голос и альтернативные устройства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Р.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Подключать голосовой отбор или специальные сканеры только при подтверждённой эффективности и сохранении тех же проверок процесса.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Голос и обычный ТСД дают одинаковые складские факты; шум или ошибка распознавания не обходят контроль.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RW47 Автоматизация и WCS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Передавать задания конвейерам, ASRS, AMR и весам через ограниченные контракты; разделить назначение WMS и безопасное управление оборудованием WCS или PLC.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После сбоя оборудования задание восстанавливается без повторного перемещения; ручной обход сохраняет прослеживаемость.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Интеграции</w:t>
      </w:r>
    </w:p>
    <w:p>
      <w:pPr>
        <w:pStyle w:val="Heading2"/>
      </w:pPr>
      <w:r>
        <w:t>RW48 Мастер данные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Синхронизировать товары, единицы, упаковки, адреса, магазины, контрагентов и требования свежести с согласованным владельцем каждого поля.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Заказ с неизвестным SKU ожидает справочник, а не пропадает; поздний справочник разблокирует обработку.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RW49 Операционные сообщения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Принимать и менять заказы, ASN и перемещения; отправлять приёмку, сборку, внутренние движения, отгрузку, возврат и корректировку. XML API, REST или EDI выбираются по контракту.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Провести сквозной заказ с новой версией, частичной поставкой и обратным статусом; сверить строки и единицы ERP и WMS.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RW50 Надёжность обмена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Применять inbox, идемпотентность, порядок версий, атомарный outbox, бизнес подтверждение, повтор, карантин и сверку. Транспортный HTTP 200 не равен бизнес приёмке.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Повторить сообщение, поменять тело при прежнем ID, нарушить порядок и остановить процесс между commit и отправкой; итоговый остаток один.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Архитектура и эксплуатация</w:t>
      </w:r>
    </w:p>
    <w:p>
      <w:pPr>
        <w:pStyle w:val="Heading2"/>
      </w:pPr>
      <w:r>
        <w:t>RW51 Права и разделение полномочий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Ограничить действие, площадку и владельца; разделить исполнение, выпуск качества, корректировку запаса и администрирование. Использовать безопасную аутентификацию.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Сборщик не снимает карантин и не выполняет чужую задачу через прямой API; отзыв сессии блокирует дальнейшие операции.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RW52 Аудит и наблюдаемость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Хранить автора, время, причину и корреляцию бизнес действий; связывать API, БД и обмен. Ограничить доступ к журналам и срок хранения персональных данных.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 спорной недостаче восстановить цепочку без чтения паролей или секретов; повтор бизнес команды контролируется отдельно от просмотра лога.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RW53 Настройка и расширение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Р.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Версионировать стратегии и конфигурацию; расширять через документированные точки, с автоматической регрессией. AI предложения не обходят права и инварианты.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Обновление платформы сохраняет локальную стратегию; небезопасное предложение AI требует проверки и не пишет напрямую в БД.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RW54 Развёртывание и масштаб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Поддержать выбранный cloud или on premise профиль, изоляцию площадок и ограниченное влияние отказа одного РЦ. Масштаб доказывается на профиле заказчика.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Рост нагрузки одного склада не блокирует критические операции другого; договор фиксирует ограничения лицензий и производительности.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RW55 Восстановление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 · стоп критерий.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Иметь резервные копии, проверяемое восстановление и правила работы при простое; согласовать RPO и RTO, план сверки локально накопленных фактов.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Восстановить из копии в изолированной среде, сравнить документы, остатки и неотправленные события; измерить время, а не только наличие backup.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RW56 Производительность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Задать целевые задержки скана, объём строк и конкуренцию; отделить аналитические запросы от оперативных. Анализировать самые медленные SQL после испытаний.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На согласованном пике измерить p95 и p99, блокировки и очередь; каждый медленный SQL получает решение и владельца.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1"/>
      </w:pPr>
      <w:r>
        <w:t>Управление результатом</w:t>
      </w:r>
    </w:p>
    <w:p>
      <w:pPr>
        <w:pStyle w:val="Heading2"/>
      </w:pPr>
      <w:r>
        <w:t>RW57 Складские показатели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Считать точность запаса и отбора, dock to stock, выполнение cut off, время задач, вычерк и потери по единым определениям с детализацией до факта.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Показатель за смену воспроизводится из журнала; объём повторного контроля не записывается как новая производительная сборка.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RW58 Стоимость операций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Р.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Собирать трудозатраты и расход материалов по заказу и категории; 3PL тарификацию включать только при платном обслуживании внешних владельцев.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Стоимость заказа раскладывается по операциям; ставка и период версии сохранены, бухгалтерия остаётся в ERP.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RW59 Локализация и применимость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У.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Поддержать языки персонала, часовые пояса и местные обязательные документы отдельным профилем. Не делать российскую маркировку универсальным требованием.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Смена часового пояса не меняет момент факта; обязательный для страны документ блокирует только применимый поток.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p>
      <w:pPr>
        <w:pStyle w:val="Heading2"/>
      </w:pPr>
      <w:r>
        <w:t>RW60 Миграция сопровождение и выход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 · профиль Я.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Как решение выполняет следующее требование? Обеспечить перенос справочников, остатков и открытых заказов, обучение, поддержку и полный выгружаемый архив данных с контрактом выхода.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Покажите на демонстрации: Загрузить начальный остаток дважды без дубля, выполнить пробный cutover и получить читаемый экспорт истории без зависимости от лицензии.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Код ответа и ограничения: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Модуль и версия, ссылка на руководство или запись теста: ____________________</w:t>
      </w:r>
    </w:p>
    <w:p>
      <w:pPr>
        <w:keepNext/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Настройка или доработка, срок, стоимость, ответственный: ____________________</w:t>
      </w:r>
    </w:p>
    <w:p>
      <w:pPr>
        <w:spacing w:after="140"/>
      </w:pPr>
      <w:r>
        <w:rPr>
          <w:rFonts w:ascii="Arial" w:hAnsi="Arial" w:cs="Arial" w:eastAsia="Arial"/>
          <w:b w:val="0"/>
          <w:sz w:val="22"/>
          <w:cs w:val="0"/>
        </w:rPr>
        <w:t>Оценка проверяющего 0–5 или НД и ссылка на протокол: ____________________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1_wms_standard.docx" TargetMode="External"/><Relationship Id="rId11" Type="http://schemas.openxmlformats.org/officeDocument/2006/relationships/hyperlink" Target="09_evaluation_acceptan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для поставщика WMS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