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807D5" w14:textId="77777777" w:rsidR="00BA6529" w:rsidRPr="006114DC" w:rsidRDefault="0003107C">
      <w:pPr>
        <w:spacing w:after="147" w:line="284" w:lineRule="auto"/>
        <w:ind w:left="24"/>
        <w:jc w:val="left"/>
        <w:rPr>
          <w:lang w:val="en-US"/>
        </w:rPr>
      </w:pPr>
      <w:r w:rsidRPr="006114DC">
        <w:rPr>
          <w:sz w:val="34"/>
          <w:lang w:val="en-US"/>
        </w:rPr>
        <w:t>D</w:t>
      </w:r>
      <w:r w:rsidRPr="006114DC">
        <w:rPr>
          <w:sz w:val="28"/>
          <w:lang w:val="en-US"/>
        </w:rPr>
        <w:t xml:space="preserve">IFFUSION </w:t>
      </w:r>
      <w:r w:rsidRPr="006114DC">
        <w:rPr>
          <w:sz w:val="34"/>
          <w:lang w:val="en-US"/>
        </w:rPr>
        <w:t>C</w:t>
      </w:r>
      <w:r w:rsidRPr="006114DC">
        <w:rPr>
          <w:sz w:val="28"/>
          <w:lang w:val="en-US"/>
        </w:rPr>
        <w:t xml:space="preserve">ONVOLUTIONAL </w:t>
      </w:r>
      <w:r w:rsidRPr="006114DC">
        <w:rPr>
          <w:sz w:val="34"/>
          <w:lang w:val="en-US"/>
        </w:rPr>
        <w:t>R</w:t>
      </w:r>
      <w:r w:rsidRPr="006114DC">
        <w:rPr>
          <w:sz w:val="28"/>
          <w:lang w:val="en-US"/>
        </w:rPr>
        <w:t xml:space="preserve">ECURRENT </w:t>
      </w:r>
      <w:r w:rsidRPr="006114DC">
        <w:rPr>
          <w:sz w:val="34"/>
          <w:lang w:val="en-US"/>
        </w:rPr>
        <w:t>N</w:t>
      </w:r>
      <w:r w:rsidRPr="006114DC">
        <w:rPr>
          <w:sz w:val="28"/>
          <w:lang w:val="en-US"/>
        </w:rPr>
        <w:t xml:space="preserve">EURAL </w:t>
      </w:r>
      <w:r w:rsidRPr="006114DC">
        <w:rPr>
          <w:sz w:val="34"/>
          <w:lang w:val="en-US"/>
        </w:rPr>
        <w:t>N</w:t>
      </w:r>
      <w:r w:rsidRPr="006114DC">
        <w:rPr>
          <w:sz w:val="28"/>
          <w:lang w:val="en-US"/>
        </w:rPr>
        <w:t>ETWORK</w:t>
      </w:r>
      <w:r w:rsidRPr="006114DC">
        <w:rPr>
          <w:sz w:val="34"/>
          <w:lang w:val="en-US"/>
        </w:rPr>
        <w:t>: D</w:t>
      </w:r>
      <w:r w:rsidRPr="006114DC">
        <w:rPr>
          <w:sz w:val="28"/>
          <w:lang w:val="en-US"/>
        </w:rPr>
        <w:t>ATA</w:t>
      </w:r>
      <w:r w:rsidRPr="006114DC">
        <w:rPr>
          <w:sz w:val="34"/>
          <w:lang w:val="en-US"/>
        </w:rPr>
        <w:t>-D</w:t>
      </w:r>
      <w:r w:rsidRPr="006114DC">
        <w:rPr>
          <w:sz w:val="28"/>
          <w:lang w:val="en-US"/>
        </w:rPr>
        <w:t xml:space="preserve">RIVEN </w:t>
      </w:r>
      <w:r w:rsidRPr="006114DC">
        <w:rPr>
          <w:sz w:val="34"/>
          <w:lang w:val="en-US"/>
        </w:rPr>
        <w:t>T</w:t>
      </w:r>
      <w:r w:rsidRPr="006114DC">
        <w:rPr>
          <w:sz w:val="28"/>
          <w:lang w:val="en-US"/>
        </w:rPr>
        <w:t xml:space="preserve">RAFFIC </w:t>
      </w:r>
      <w:r w:rsidRPr="006114DC">
        <w:rPr>
          <w:sz w:val="34"/>
          <w:lang w:val="en-US"/>
        </w:rPr>
        <w:t>F</w:t>
      </w:r>
      <w:r w:rsidRPr="006114DC">
        <w:rPr>
          <w:sz w:val="28"/>
          <w:lang w:val="en-US"/>
        </w:rPr>
        <w:t>ORECASTING</w:t>
      </w:r>
    </w:p>
    <w:p w14:paraId="015173E3" w14:textId="77777777" w:rsidR="00BA6529" w:rsidRPr="006114DC" w:rsidRDefault="0003107C">
      <w:pPr>
        <w:spacing w:after="23" w:line="259" w:lineRule="auto"/>
        <w:jc w:val="left"/>
        <w:rPr>
          <w:lang w:val="en-US"/>
        </w:rPr>
      </w:pPr>
      <w:r w:rsidRPr="006114DC">
        <w:rPr>
          <w:lang w:val="en-US"/>
        </w:rPr>
        <w:t>Yaguang Li</w:t>
      </w:r>
      <w:r w:rsidRPr="006114DC">
        <w:rPr>
          <w:rFonts w:ascii="Cambria" w:eastAsia="Cambria" w:hAnsi="Cambria" w:cs="Cambria"/>
          <w:vertAlign w:val="superscript"/>
          <w:lang w:val="en-US"/>
        </w:rPr>
        <w:t>†</w:t>
      </w:r>
      <w:r w:rsidRPr="006114DC">
        <w:rPr>
          <w:lang w:val="en-US"/>
        </w:rPr>
        <w:t>, Rose Yu</w:t>
      </w:r>
      <w:r w:rsidRPr="006114DC">
        <w:rPr>
          <w:rFonts w:ascii="Cambria" w:eastAsia="Cambria" w:hAnsi="Cambria" w:cs="Cambria"/>
          <w:vertAlign w:val="superscript"/>
          <w:lang w:val="en-US"/>
        </w:rPr>
        <w:t>‡</w:t>
      </w:r>
      <w:r w:rsidRPr="006114DC">
        <w:rPr>
          <w:lang w:val="en-US"/>
        </w:rPr>
        <w:t>, Cyrus Shahabi</w:t>
      </w:r>
      <w:r w:rsidRPr="006114DC">
        <w:rPr>
          <w:rFonts w:ascii="Cambria" w:eastAsia="Cambria" w:hAnsi="Cambria" w:cs="Cambria"/>
          <w:vertAlign w:val="superscript"/>
          <w:lang w:val="en-US"/>
        </w:rPr>
        <w:t>†</w:t>
      </w:r>
      <w:r w:rsidRPr="006114DC">
        <w:rPr>
          <w:lang w:val="en-US"/>
        </w:rPr>
        <w:t>, Yan Liu</w:t>
      </w:r>
      <w:r w:rsidRPr="006114DC">
        <w:rPr>
          <w:rFonts w:ascii="Cambria" w:eastAsia="Cambria" w:hAnsi="Cambria" w:cs="Cambria"/>
          <w:vertAlign w:val="superscript"/>
          <w:lang w:val="en-US"/>
        </w:rPr>
        <w:t>†</w:t>
      </w:r>
    </w:p>
    <w:p w14:paraId="2CD78888" w14:textId="77777777" w:rsidR="00BA6529" w:rsidRPr="006114DC" w:rsidRDefault="0003107C">
      <w:pPr>
        <w:spacing w:after="64"/>
        <w:ind w:right="13"/>
        <w:rPr>
          <w:lang w:val="en-US"/>
        </w:rPr>
      </w:pPr>
      <w:r w:rsidRPr="006114DC">
        <w:rPr>
          <w:rFonts w:ascii="Cambria" w:eastAsia="Cambria" w:hAnsi="Cambria" w:cs="Cambria"/>
          <w:vertAlign w:val="superscript"/>
          <w:lang w:val="en-US"/>
        </w:rPr>
        <w:t xml:space="preserve">† </w:t>
      </w:r>
      <w:r w:rsidRPr="006114DC">
        <w:rPr>
          <w:lang w:val="en-US"/>
        </w:rPr>
        <w:t xml:space="preserve">University of Southern California, </w:t>
      </w:r>
      <w:r w:rsidRPr="006114DC">
        <w:rPr>
          <w:rFonts w:ascii="Cambria" w:eastAsia="Cambria" w:hAnsi="Cambria" w:cs="Cambria"/>
          <w:vertAlign w:val="superscript"/>
          <w:lang w:val="en-US"/>
        </w:rPr>
        <w:t xml:space="preserve">‡ </w:t>
      </w:r>
      <w:r w:rsidRPr="006114DC">
        <w:rPr>
          <w:lang w:val="en-US"/>
        </w:rPr>
        <w:t>California Institute of Technology</w:t>
      </w:r>
    </w:p>
    <w:p w14:paraId="639DA4AB" w14:textId="77777777" w:rsidR="00BA6529" w:rsidRPr="006114DC" w:rsidRDefault="0003107C">
      <w:pPr>
        <w:spacing w:after="348" w:line="259" w:lineRule="auto"/>
        <w:jc w:val="left"/>
        <w:rPr>
          <w:lang w:val="en-US"/>
        </w:rPr>
      </w:pPr>
      <w:r w:rsidRPr="006114DC">
        <w:rPr>
          <w:rFonts w:ascii="Cambria" w:eastAsia="Cambria" w:hAnsi="Cambria" w:cs="Cambria"/>
          <w:vertAlign w:val="superscript"/>
          <w:lang w:val="en-US"/>
        </w:rPr>
        <w:t xml:space="preserve">† </w:t>
      </w:r>
      <w:r w:rsidRPr="006114DC">
        <w:rPr>
          <w:rFonts w:ascii="Cambria" w:eastAsia="Cambria" w:hAnsi="Cambria" w:cs="Cambria"/>
          <w:lang w:val="en-US"/>
        </w:rPr>
        <w:t>{</w:t>
      </w:r>
      <w:r w:rsidRPr="006114DC">
        <w:rPr>
          <w:lang w:val="en-US"/>
        </w:rPr>
        <w:t>yaguang, shahabi, yanliu.cs</w:t>
      </w:r>
      <w:r w:rsidRPr="006114DC">
        <w:rPr>
          <w:rFonts w:ascii="Cambria" w:eastAsia="Cambria" w:hAnsi="Cambria" w:cs="Cambria"/>
          <w:lang w:val="en-US"/>
        </w:rPr>
        <w:t>}</w:t>
      </w:r>
      <w:r w:rsidRPr="006114DC">
        <w:rPr>
          <w:lang w:val="en-US"/>
        </w:rPr>
        <w:t>@usc.edu</w:t>
      </w:r>
      <w:r w:rsidRPr="006114DC">
        <w:rPr>
          <w:lang w:val="en-US"/>
        </w:rPr>
        <w:t xml:space="preserve">, </w:t>
      </w:r>
      <w:r w:rsidRPr="006114DC">
        <w:rPr>
          <w:rFonts w:ascii="Cambria" w:eastAsia="Cambria" w:hAnsi="Cambria" w:cs="Cambria"/>
          <w:vertAlign w:val="superscript"/>
          <w:lang w:val="en-US"/>
        </w:rPr>
        <w:t xml:space="preserve">‡ </w:t>
      </w:r>
      <w:r w:rsidRPr="006114DC">
        <w:rPr>
          <w:lang w:val="en-US"/>
        </w:rPr>
        <w:t>rose@caltech.edu</w:t>
      </w:r>
    </w:p>
    <w:p w14:paraId="31C3229B" w14:textId="77777777" w:rsidR="00BA6529" w:rsidRPr="006114DC" w:rsidRDefault="0003107C">
      <w:pPr>
        <w:spacing w:after="0" w:line="259" w:lineRule="auto"/>
        <w:ind w:left="0" w:right="20"/>
        <w:jc w:val="center"/>
        <w:rPr>
          <w:lang w:val="en-US"/>
        </w:rPr>
      </w:pPr>
      <w:r w:rsidRPr="006114DC">
        <w:rPr>
          <w:sz w:val="24"/>
          <w:lang w:val="en-US"/>
        </w:rPr>
        <w:t>A</w:t>
      </w:r>
      <w:r w:rsidRPr="006114DC">
        <w:rPr>
          <w:sz w:val="19"/>
          <w:lang w:val="en-US"/>
        </w:rPr>
        <w:t>BSTRACT</w:t>
      </w:r>
    </w:p>
    <w:p w14:paraId="26135473" w14:textId="77777777" w:rsidR="00BA6529" w:rsidRPr="006114DC" w:rsidRDefault="0003107C">
      <w:pPr>
        <w:spacing w:after="453"/>
        <w:ind w:left="726" w:right="717"/>
        <w:rPr>
          <w:lang w:val="en-US"/>
        </w:rPr>
      </w:pPr>
      <w:r w:rsidRPr="006114DC">
        <w:rPr>
          <w:lang w:val="en-US"/>
        </w:rPr>
        <w:t>Spatiotemporal forecasting has various applications in neuroscience, climate and transportation domain. Traffic forecasting is one canonical example of such learning task. The task is challe</w:t>
      </w:r>
      <w:r w:rsidRPr="006114DC">
        <w:rPr>
          <w:lang w:val="en-US"/>
        </w:rPr>
        <w:t>nging due to (1) complex spatial dependency on road networks, (2) non-linear temporal dynamics with changing road conditions and (3) inherent difficulty of long-term forecasting. To address these challenges, we propose to model the traffic flow as a diffus</w:t>
      </w:r>
      <w:r w:rsidRPr="006114DC">
        <w:rPr>
          <w:lang w:val="en-US"/>
        </w:rPr>
        <w:t xml:space="preserve">ion process on a directed graph and introduce </w:t>
      </w:r>
      <w:r w:rsidRPr="006114DC">
        <w:rPr>
          <w:i/>
          <w:lang w:val="en-US"/>
        </w:rPr>
        <w:t xml:space="preserve">Diffusion Convolutional Recurrent Neural Network </w:t>
      </w:r>
      <w:r w:rsidRPr="006114DC">
        <w:rPr>
          <w:lang w:val="en-US"/>
        </w:rPr>
        <w:t>(DCRNN), a deep learning framework for traffic forecasting that incorporates both spatial and temporal dependency in the traffic flow. Specifically, DCRNN captur</w:t>
      </w:r>
      <w:r w:rsidRPr="006114DC">
        <w:rPr>
          <w:lang w:val="en-US"/>
        </w:rPr>
        <w:t>es the spatial dependency using bidirectional random walks on the graph, and the temporal dependency using the encoder-decoder architecture with scheduled sampling. We evaluate the framework on two real-world large scale road network traffic datasets and o</w:t>
      </w:r>
      <w:r w:rsidRPr="006114DC">
        <w:rPr>
          <w:lang w:val="en-US"/>
        </w:rPr>
        <w:t xml:space="preserve">bserve consistent improvement of </w:t>
      </w:r>
      <w:r w:rsidRPr="006114DC">
        <w:rPr>
          <w:rFonts w:ascii="Cambria" w:eastAsia="Cambria" w:hAnsi="Cambria" w:cs="Cambria"/>
          <w:lang w:val="en-US"/>
        </w:rPr>
        <w:t xml:space="preserve">12% </w:t>
      </w:r>
      <w:r w:rsidRPr="006114DC">
        <w:rPr>
          <w:lang w:val="en-US"/>
        </w:rPr>
        <w:t xml:space="preserve">- </w:t>
      </w:r>
      <w:r w:rsidRPr="006114DC">
        <w:rPr>
          <w:rFonts w:ascii="Cambria" w:eastAsia="Cambria" w:hAnsi="Cambria" w:cs="Cambria"/>
          <w:lang w:val="en-US"/>
        </w:rPr>
        <w:t xml:space="preserve">15% </w:t>
      </w:r>
      <w:r w:rsidRPr="006114DC">
        <w:rPr>
          <w:lang w:val="en-US"/>
        </w:rPr>
        <w:t>over state-of-the-art baselines.</w:t>
      </w:r>
    </w:p>
    <w:p w14:paraId="4E9B85D6" w14:textId="77777777" w:rsidR="00BA6529" w:rsidRPr="006114DC" w:rsidRDefault="0003107C">
      <w:pPr>
        <w:pStyle w:val="1"/>
        <w:tabs>
          <w:tab w:val="center" w:pos="1183"/>
        </w:tabs>
        <w:ind w:left="0" w:right="0" w:firstLine="0"/>
        <w:rPr>
          <w:lang w:val="en-US"/>
        </w:rPr>
      </w:pPr>
      <w:r w:rsidRPr="006114DC">
        <w:rPr>
          <w:sz w:val="24"/>
          <w:lang w:val="en-US"/>
        </w:rPr>
        <w:t>1</w:t>
      </w:r>
      <w:r w:rsidRPr="006114DC">
        <w:rPr>
          <w:sz w:val="24"/>
          <w:lang w:val="en-US"/>
        </w:rPr>
        <w:tab/>
        <w:t>I</w:t>
      </w:r>
      <w:r w:rsidRPr="006114DC">
        <w:rPr>
          <w:lang w:val="en-US"/>
        </w:rPr>
        <w:t>NTRODUCTION</w:t>
      </w:r>
    </w:p>
    <w:p w14:paraId="3F6A3636" w14:textId="77777777" w:rsidR="00BA6529" w:rsidRPr="006114DC" w:rsidRDefault="0003107C">
      <w:pPr>
        <w:spacing w:after="111" w:line="226" w:lineRule="auto"/>
        <w:ind w:left="3" w:hanging="3"/>
        <w:jc w:val="left"/>
        <w:rPr>
          <w:lang w:val="en-US"/>
        </w:rPr>
      </w:pPr>
      <w:r>
        <w:rPr>
          <w:noProof/>
          <w:sz w:val="22"/>
        </w:rPr>
        <mc:AlternateContent>
          <mc:Choice Requires="wpg">
            <w:drawing>
              <wp:anchor distT="0" distB="0" distL="114300" distR="114300" simplePos="0" relativeHeight="251658240" behindDoc="0" locked="0" layoutInCell="1" allowOverlap="1" wp14:anchorId="5111134C" wp14:editId="171E37DC">
                <wp:simplePos x="0" y="0"/>
                <wp:positionH relativeFrom="page">
                  <wp:posOffset>232918</wp:posOffset>
                </wp:positionH>
                <wp:positionV relativeFrom="page">
                  <wp:posOffset>2695702</wp:posOffset>
                </wp:positionV>
                <wp:extent cx="228600" cy="4416298"/>
                <wp:effectExtent l="0" t="0" r="0" b="0"/>
                <wp:wrapSquare wrapText="bothSides"/>
                <wp:docPr id="29866" name="Group 29866"/>
                <wp:cNvGraphicFramePr/>
                <a:graphic xmlns:a="http://schemas.openxmlformats.org/drawingml/2006/main">
                  <a:graphicData uri="http://schemas.microsoft.com/office/word/2010/wordprocessingGroup">
                    <wpg:wgp>
                      <wpg:cNvGrpSpPr/>
                      <wpg:grpSpPr>
                        <a:xfrm>
                          <a:off x="0" y="0"/>
                          <a:ext cx="228600" cy="4416298"/>
                          <a:chOff x="0" y="0"/>
                          <a:chExt cx="228600" cy="4416298"/>
                        </a:xfrm>
                      </wpg:grpSpPr>
                      <wps:wsp>
                        <wps:cNvPr id="124" name="Rectangle 124"/>
                        <wps:cNvSpPr/>
                        <wps:spPr>
                          <a:xfrm rot="-5399999">
                            <a:off x="-2784818" y="1327440"/>
                            <a:ext cx="5873677" cy="304039"/>
                          </a:xfrm>
                          <a:prstGeom prst="rect">
                            <a:avLst/>
                          </a:prstGeom>
                          <a:ln>
                            <a:noFill/>
                          </a:ln>
                        </wps:spPr>
                        <wps:txbx>
                          <w:txbxContent>
                            <w:p w14:paraId="5E2E5EFF" w14:textId="77777777" w:rsidR="00BA6529" w:rsidRDefault="0003107C">
                              <w:pPr>
                                <w:spacing w:after="160" w:line="259" w:lineRule="auto"/>
                                <w:ind w:left="0"/>
                                <w:jc w:val="left"/>
                              </w:pPr>
                              <w:r>
                                <w:rPr>
                                  <w:rFonts w:ascii="Times New Roman" w:eastAsia="Times New Roman" w:hAnsi="Times New Roman" w:cs="Times New Roman"/>
                                  <w:color w:val="7F7F7F"/>
                                  <w:sz w:val="40"/>
                                </w:rPr>
                                <w:t>arXiv:1707.01926v3  [cs.LG]  22 Feb 2018</w:t>
                              </w:r>
                            </w:p>
                          </w:txbxContent>
                        </wps:txbx>
                        <wps:bodyPr horzOverflow="overflow" vert="horz" lIns="0" tIns="0" rIns="0" bIns="0" rtlCol="0">
                          <a:noAutofit/>
                        </wps:bodyPr>
                      </wps:wsp>
                    </wpg:wgp>
                  </a:graphicData>
                </a:graphic>
              </wp:anchor>
            </w:drawing>
          </mc:Choice>
          <mc:Fallback xmlns:a="http://schemas.openxmlformats.org/drawingml/2006/main">
            <w:pict>
              <v:group id="Group 29866" style="width:18pt;height:347.74pt;position:absolute;mso-position-horizontal-relative:page;mso-position-horizontal:absolute;margin-left:18.34pt;mso-position-vertical-relative:page;margin-top:212.26pt;" coordsize="2286,44162">
                <v:rect id="Rectangle 124" style="position:absolute;width:58736;height:3040;left:-27848;top:13274;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color w:val="7f7f7f"/>
                            <w:sz w:val="40"/>
                          </w:rPr>
                          <w:t xml:space="preserve">arXiv:1707.01926v3  [cs.LG]  22 Feb 2018</w:t>
                        </w:r>
                      </w:p>
                    </w:txbxContent>
                  </v:textbox>
                </v:rect>
                <w10:wrap type="square"/>
              </v:group>
            </w:pict>
          </mc:Fallback>
        </mc:AlternateContent>
      </w:r>
      <w:r w:rsidRPr="006114DC">
        <w:rPr>
          <w:lang w:val="en-US"/>
        </w:rPr>
        <w:t xml:space="preserve">Spatiotemporal forecasting is a crucial task for a learning system that operates in a dynamic environment. It has a wide </w:t>
      </w:r>
      <w:r w:rsidRPr="006114DC">
        <w:rPr>
          <w:lang w:val="en-US"/>
        </w:rPr>
        <w:t>range of applications from autonomous vehicles operations, to energy and smart grid optimization, to logistics and supply chain management. In this paper, we study one important task: traffic forecasting on road networks, the core component of the intellig</w:t>
      </w:r>
      <w:r w:rsidRPr="006114DC">
        <w:rPr>
          <w:lang w:val="en-US"/>
        </w:rPr>
        <w:t>ent transportation systems. The goal of traffic forecasting is to predict the future traffic speeds of a sensor network given historic traffic speeds and the underlying road networks.</w:t>
      </w:r>
    </w:p>
    <w:p w14:paraId="68AE9CCB" w14:textId="77777777" w:rsidR="00BA6529" w:rsidRPr="006114DC" w:rsidRDefault="0003107C">
      <w:pPr>
        <w:ind w:left="0" w:right="13"/>
        <w:rPr>
          <w:lang w:val="en-US"/>
        </w:rPr>
      </w:pPr>
      <w:r>
        <w:rPr>
          <w:noProof/>
        </w:rPr>
        <w:drawing>
          <wp:anchor distT="0" distB="0" distL="114300" distR="114300" simplePos="0" relativeHeight="251659264" behindDoc="0" locked="0" layoutInCell="1" allowOverlap="0" wp14:anchorId="7D519FF3" wp14:editId="3F7233D9">
            <wp:simplePos x="0" y="0"/>
            <wp:positionH relativeFrom="column">
              <wp:posOffset>2524087</wp:posOffset>
            </wp:positionH>
            <wp:positionV relativeFrom="paragraph">
              <wp:posOffset>157882</wp:posOffset>
            </wp:positionV>
            <wp:extent cx="2514695" cy="1242555"/>
            <wp:effectExtent l="0" t="0" r="0" b="0"/>
            <wp:wrapSquare wrapText="bothSides"/>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2514695" cy="1242555"/>
                    </a:xfrm>
                    <a:prstGeom prst="rect">
                      <a:avLst/>
                    </a:prstGeom>
                  </pic:spPr>
                </pic:pic>
              </a:graphicData>
            </a:graphic>
          </wp:anchor>
        </w:drawing>
      </w:r>
      <w:r w:rsidRPr="006114DC">
        <w:rPr>
          <w:lang w:val="en-US"/>
        </w:rPr>
        <w:t>This task is challenging mainly due to the complex spatiotemporal depen</w:t>
      </w:r>
      <w:r w:rsidRPr="006114DC">
        <w:rPr>
          <w:lang w:val="en-US"/>
        </w:rPr>
        <w:t xml:space="preserve">dencies and inherent difficulty in the long term forecasting. On the one hand, traffic time series demonstrate strong </w:t>
      </w:r>
      <w:r w:rsidRPr="006114DC">
        <w:rPr>
          <w:i/>
          <w:lang w:val="en-US"/>
        </w:rPr>
        <w:t>temporal dynamics</w:t>
      </w:r>
      <w:r w:rsidRPr="006114DC">
        <w:rPr>
          <w:lang w:val="en-US"/>
        </w:rPr>
        <w:t xml:space="preserve">. Recurring incidents such as rush hours or accidents can cause nonstationarity, making it difficult to forecast longterm. On the other hand, sensors on the road network contain complex yet unique </w:t>
      </w:r>
      <w:r w:rsidRPr="006114DC">
        <w:rPr>
          <w:i/>
          <w:lang w:val="en-US"/>
        </w:rPr>
        <w:t>spatial correlations</w:t>
      </w:r>
      <w:r w:rsidRPr="006114DC">
        <w:rPr>
          <w:lang w:val="en-US"/>
        </w:rPr>
        <w:t>. Figure 1 illustrates an example. Road</w:t>
      </w:r>
      <w:r w:rsidRPr="006114DC">
        <w:rPr>
          <w:lang w:val="en-US"/>
        </w:rPr>
        <w:t xml:space="preserve"> </w:t>
      </w:r>
      <w:r w:rsidRPr="006114DC">
        <w:rPr>
          <w:rFonts w:ascii="Cambria" w:eastAsia="Cambria" w:hAnsi="Cambria" w:cs="Cambria"/>
          <w:lang w:val="en-US"/>
        </w:rPr>
        <w:t xml:space="preserve">1 </w:t>
      </w:r>
      <w:r w:rsidRPr="006114DC">
        <w:rPr>
          <w:lang w:val="en-US"/>
        </w:rPr>
        <w:t xml:space="preserve">and road </w:t>
      </w:r>
      <w:r w:rsidRPr="006114DC">
        <w:rPr>
          <w:rFonts w:ascii="Cambria" w:eastAsia="Cambria" w:hAnsi="Cambria" w:cs="Cambria"/>
          <w:lang w:val="en-US"/>
        </w:rPr>
        <w:t xml:space="preserve">2 </w:t>
      </w:r>
      <w:r w:rsidRPr="006114DC">
        <w:rPr>
          <w:lang w:val="en-US"/>
        </w:rPr>
        <w:t xml:space="preserve">are correlated, while road </w:t>
      </w:r>
      <w:r w:rsidRPr="006114DC">
        <w:rPr>
          <w:rFonts w:ascii="Cambria" w:eastAsia="Cambria" w:hAnsi="Cambria" w:cs="Cambria"/>
          <w:lang w:val="en-US"/>
        </w:rPr>
        <w:t xml:space="preserve">1 </w:t>
      </w:r>
      <w:r w:rsidRPr="006114DC">
        <w:rPr>
          <w:lang w:val="en-US"/>
        </w:rPr>
        <w:t>and</w:t>
      </w:r>
    </w:p>
    <w:tbl>
      <w:tblPr>
        <w:tblStyle w:val="TableGrid"/>
        <w:tblW w:w="7955" w:type="dxa"/>
        <w:tblInd w:w="15" w:type="dxa"/>
        <w:tblCellMar>
          <w:top w:w="3" w:type="dxa"/>
          <w:left w:w="0" w:type="dxa"/>
          <w:bottom w:w="0" w:type="dxa"/>
          <w:right w:w="0" w:type="dxa"/>
        </w:tblCellMar>
        <w:tblLook w:val="04A0" w:firstRow="1" w:lastRow="0" w:firstColumn="1" w:lastColumn="0" w:noHBand="0" w:noVBand="1"/>
      </w:tblPr>
      <w:tblGrid>
        <w:gridCol w:w="3953"/>
        <w:gridCol w:w="4002"/>
      </w:tblGrid>
      <w:tr w:rsidR="00BA6529" w:rsidRPr="006114DC" w14:paraId="462834FA" w14:textId="77777777">
        <w:trPr>
          <w:trHeight w:val="697"/>
        </w:trPr>
        <w:tc>
          <w:tcPr>
            <w:tcW w:w="3953" w:type="dxa"/>
            <w:tcBorders>
              <w:top w:val="nil"/>
              <w:left w:val="nil"/>
              <w:bottom w:val="nil"/>
              <w:right w:val="nil"/>
            </w:tcBorders>
          </w:tcPr>
          <w:p w14:paraId="0DC1F629" w14:textId="77777777" w:rsidR="00BA6529" w:rsidRDefault="0003107C">
            <w:pPr>
              <w:spacing w:after="0" w:line="259" w:lineRule="auto"/>
              <w:ind w:left="0" w:right="160"/>
            </w:pPr>
            <w:r w:rsidRPr="006114DC">
              <w:rPr>
                <w:lang w:val="en-US"/>
              </w:rPr>
              <w:t xml:space="preserve">road </w:t>
            </w:r>
            <w:r w:rsidRPr="006114DC">
              <w:rPr>
                <w:rFonts w:ascii="Cambria" w:eastAsia="Cambria" w:hAnsi="Cambria" w:cs="Cambria"/>
                <w:lang w:val="en-US"/>
              </w:rPr>
              <w:t xml:space="preserve">3 </w:t>
            </w:r>
            <w:r w:rsidRPr="006114DC">
              <w:rPr>
                <w:lang w:val="en-US"/>
              </w:rPr>
              <w:t xml:space="preserve">are not. Although road </w:t>
            </w:r>
            <w:r w:rsidRPr="006114DC">
              <w:rPr>
                <w:rFonts w:ascii="Cambria" w:eastAsia="Cambria" w:hAnsi="Cambria" w:cs="Cambria"/>
                <w:lang w:val="en-US"/>
              </w:rPr>
              <w:t xml:space="preserve">1 </w:t>
            </w:r>
            <w:r w:rsidRPr="006114DC">
              <w:rPr>
                <w:lang w:val="en-US"/>
              </w:rPr>
              <w:t xml:space="preserve">and road </w:t>
            </w:r>
            <w:r w:rsidRPr="006114DC">
              <w:rPr>
                <w:rFonts w:ascii="Cambria" w:eastAsia="Cambria" w:hAnsi="Cambria" w:cs="Cambria"/>
                <w:lang w:val="en-US"/>
              </w:rPr>
              <w:t xml:space="preserve">3 </w:t>
            </w:r>
            <w:r w:rsidRPr="006114DC">
              <w:rPr>
                <w:lang w:val="en-US"/>
              </w:rPr>
              <w:t xml:space="preserve">are close in the Euclidean space, they demonstrate very different behaviors. </w:t>
            </w:r>
            <w:r>
              <w:t>Moreover, the</w:t>
            </w:r>
          </w:p>
        </w:tc>
        <w:tc>
          <w:tcPr>
            <w:tcW w:w="4001" w:type="dxa"/>
            <w:tcBorders>
              <w:top w:val="nil"/>
              <w:left w:val="nil"/>
              <w:bottom w:val="nil"/>
              <w:right w:val="nil"/>
            </w:tcBorders>
          </w:tcPr>
          <w:p w14:paraId="650D3146" w14:textId="77777777" w:rsidR="00BA6529" w:rsidRPr="006114DC" w:rsidRDefault="0003107C">
            <w:pPr>
              <w:spacing w:after="0" w:line="259" w:lineRule="auto"/>
              <w:ind w:left="7"/>
              <w:rPr>
                <w:lang w:val="en-US"/>
              </w:rPr>
            </w:pPr>
            <w:r w:rsidRPr="006114DC">
              <w:rPr>
                <w:lang w:val="en-US"/>
              </w:rPr>
              <w:t>Figure 1: Spatial correlation is dominated by road network structure. (1) Traffic speed in road 1 are similar to road 2 as they locate in the same highway.</w:t>
            </w:r>
          </w:p>
        </w:tc>
      </w:tr>
    </w:tbl>
    <w:p w14:paraId="0F853FE7" w14:textId="77777777" w:rsidR="00BA6529" w:rsidRPr="006114DC" w:rsidRDefault="0003107C">
      <w:pPr>
        <w:spacing w:after="0" w:line="226" w:lineRule="auto"/>
        <w:ind w:left="3" w:hanging="3"/>
        <w:jc w:val="left"/>
        <w:rPr>
          <w:lang w:val="en-US"/>
        </w:rPr>
      </w:pPr>
      <w:r w:rsidRPr="006114DC">
        <w:rPr>
          <w:sz w:val="31"/>
          <w:vertAlign w:val="superscript"/>
          <w:lang w:val="en-US"/>
        </w:rPr>
        <w:t>future t</w:t>
      </w:r>
      <w:r w:rsidRPr="006114DC">
        <w:rPr>
          <w:sz w:val="31"/>
          <w:vertAlign w:val="superscript"/>
          <w:lang w:val="en-US"/>
        </w:rPr>
        <w:t>raffic speed is influenced more by the</w:t>
      </w:r>
      <w:r w:rsidRPr="006114DC">
        <w:rPr>
          <w:sz w:val="31"/>
          <w:vertAlign w:val="superscript"/>
          <w:lang w:val="en-US"/>
        </w:rPr>
        <w:tab/>
      </w:r>
      <w:r w:rsidRPr="006114DC">
        <w:rPr>
          <w:lang w:val="en-US"/>
        </w:rPr>
        <w:t>(2) Road 1 and road 3 locate in the opposite direc</w:t>
      </w:r>
      <w:r w:rsidRPr="006114DC">
        <w:rPr>
          <w:sz w:val="31"/>
          <w:vertAlign w:val="superscript"/>
          <w:lang w:val="en-US"/>
        </w:rPr>
        <w:t>downstream traffic than the upstream one. This</w:t>
      </w:r>
      <w:r w:rsidRPr="006114DC">
        <w:rPr>
          <w:sz w:val="31"/>
          <w:vertAlign w:val="superscript"/>
          <w:lang w:val="en-US"/>
        </w:rPr>
        <w:tab/>
      </w:r>
      <w:r w:rsidRPr="006114DC">
        <w:rPr>
          <w:lang w:val="en-US"/>
        </w:rPr>
        <w:t xml:space="preserve">tions of the highway. Though close </w:t>
      </w:r>
      <w:r w:rsidRPr="006114DC">
        <w:rPr>
          <w:lang w:val="en-US"/>
        </w:rPr>
        <w:lastRenderedPageBreak/>
        <w:t xml:space="preserve">to each other </w:t>
      </w:r>
      <w:r w:rsidRPr="006114DC">
        <w:rPr>
          <w:sz w:val="31"/>
          <w:vertAlign w:val="superscript"/>
          <w:lang w:val="en-US"/>
        </w:rPr>
        <w:t>means that the spatial structure in traffic is non-</w:t>
      </w:r>
      <w:r w:rsidRPr="006114DC">
        <w:rPr>
          <w:sz w:val="31"/>
          <w:vertAlign w:val="superscript"/>
          <w:lang w:val="en-US"/>
        </w:rPr>
        <w:tab/>
      </w:r>
      <w:r w:rsidRPr="006114DC">
        <w:rPr>
          <w:lang w:val="en-US"/>
        </w:rPr>
        <w:t>in the Euclidean sp</w:t>
      </w:r>
      <w:r w:rsidRPr="006114DC">
        <w:rPr>
          <w:lang w:val="en-US"/>
        </w:rPr>
        <w:t>ace, their road network distance</w:t>
      </w:r>
    </w:p>
    <w:p w14:paraId="05F135AC" w14:textId="77777777" w:rsidR="00BA6529" w:rsidRPr="006114DC" w:rsidRDefault="0003107C">
      <w:pPr>
        <w:tabs>
          <w:tab w:val="right" w:pos="7970"/>
        </w:tabs>
        <w:ind w:left="0"/>
        <w:jc w:val="left"/>
        <w:rPr>
          <w:lang w:val="en-US"/>
        </w:rPr>
      </w:pPr>
      <w:r w:rsidRPr="006114DC">
        <w:rPr>
          <w:sz w:val="31"/>
          <w:vertAlign w:val="superscript"/>
          <w:lang w:val="en-US"/>
        </w:rPr>
        <w:t>Euclidean and directional.</w:t>
      </w:r>
      <w:r w:rsidRPr="006114DC">
        <w:rPr>
          <w:sz w:val="31"/>
          <w:vertAlign w:val="superscript"/>
          <w:lang w:val="en-US"/>
        </w:rPr>
        <w:tab/>
      </w:r>
      <w:r w:rsidRPr="006114DC">
        <w:rPr>
          <w:lang w:val="en-US"/>
        </w:rPr>
        <w:t>is large, and their traffic speeds differ significantly.</w:t>
      </w:r>
    </w:p>
    <w:p w14:paraId="11A4B62B" w14:textId="77777777" w:rsidR="00BA6529" w:rsidRPr="006114DC" w:rsidRDefault="0003107C">
      <w:pPr>
        <w:ind w:left="0" w:right="13"/>
        <w:rPr>
          <w:lang w:val="en-US"/>
        </w:rPr>
      </w:pPr>
      <w:r w:rsidRPr="006114DC">
        <w:rPr>
          <w:lang w:val="en-US"/>
        </w:rPr>
        <w:t>Traffic forecasting has been studied for decades, falling into two main categories: knowledgedriven approach and data-driven approach. In t</w:t>
      </w:r>
      <w:r w:rsidRPr="006114DC">
        <w:rPr>
          <w:lang w:val="en-US"/>
        </w:rPr>
        <w:t>ransportation and operational research, knowledgedriven methods usually apply queuing theory and simulate user behaviors in traffic (Cascetta, 2013).</w:t>
      </w:r>
    </w:p>
    <w:p w14:paraId="76ED4950" w14:textId="77777777" w:rsidR="00BA6529" w:rsidRDefault="0003107C">
      <w:pPr>
        <w:spacing w:after="92"/>
        <w:ind w:left="0" w:right="13"/>
      </w:pPr>
      <w:r w:rsidRPr="006114DC">
        <w:rPr>
          <w:lang w:val="en-US"/>
        </w:rPr>
        <w:t>In time series community, data-driven methods such as Auto-Regressive Integrated Moving Average (ARIMA) mo</w:t>
      </w:r>
      <w:r w:rsidRPr="006114DC">
        <w:rPr>
          <w:lang w:val="en-US"/>
        </w:rPr>
        <w:t>del and Kalman filtering remain popular (Liu et al., 2011; Lippi et al., 2013). However, simple time series models usually rely on the stationarity assumption, which is often violated by the traffic data. Most recently, deep learning models for traffic for</w:t>
      </w:r>
      <w:r w:rsidRPr="006114DC">
        <w:rPr>
          <w:lang w:val="en-US"/>
        </w:rPr>
        <w:t xml:space="preserve">ecasting have been developed in Lv et al. </w:t>
      </w:r>
      <w:r>
        <w:t>(2015); Yu et al. (2017b), but without considering the spatial structure. Wu &amp; Tan (2016) and Ma et al. (2017) model the spatial correlation with Convolutional Neural Networks (CNN), but the spatial structure is in</w:t>
      </w:r>
      <w:r>
        <w:t xml:space="preserve"> the Euclidean space (e.g., 2D images). Bruna et al. (2014), Defferrard et al. (2016) studied graph convolution, but only for undirected graphs.</w:t>
      </w:r>
    </w:p>
    <w:p w14:paraId="08227D06" w14:textId="77777777" w:rsidR="00BA6529" w:rsidRDefault="0003107C">
      <w:pPr>
        <w:spacing w:after="194" w:line="226" w:lineRule="auto"/>
        <w:ind w:left="3" w:hanging="3"/>
        <w:jc w:val="left"/>
      </w:pPr>
      <w:r w:rsidRPr="006114DC">
        <w:rPr>
          <w:lang w:val="en-US"/>
        </w:rPr>
        <w:t>In this work, we represent the pair-wise spatial correlations between traffic sensors using a directed graph wh</w:t>
      </w:r>
      <w:r w:rsidRPr="006114DC">
        <w:rPr>
          <w:lang w:val="en-US"/>
        </w:rPr>
        <w:t xml:space="preserve">ose nodes are sensors and edge weights denote proximity between the sensor pairs measured by the road network distance. We model the dynamics of the traffic flow as a diffusion process and propose the </w:t>
      </w:r>
      <w:r w:rsidRPr="006114DC">
        <w:rPr>
          <w:i/>
          <w:lang w:val="en-US"/>
        </w:rPr>
        <w:t xml:space="preserve">diffusion convolution </w:t>
      </w:r>
      <w:r w:rsidRPr="006114DC">
        <w:rPr>
          <w:lang w:val="en-US"/>
        </w:rPr>
        <w:t xml:space="preserve">operation to capture the spatial </w:t>
      </w:r>
      <w:r w:rsidRPr="006114DC">
        <w:rPr>
          <w:lang w:val="en-US"/>
        </w:rPr>
        <w:t xml:space="preserve">dependency. We further propose </w:t>
      </w:r>
      <w:r w:rsidRPr="006114DC">
        <w:rPr>
          <w:i/>
          <w:lang w:val="en-US"/>
        </w:rPr>
        <w:t xml:space="preserve">Diffusion Convolutional Recurrent Neural Network </w:t>
      </w:r>
      <w:r w:rsidRPr="006114DC">
        <w:rPr>
          <w:lang w:val="en-US"/>
        </w:rPr>
        <w:t xml:space="preserve">(DCRNN) that integrates </w:t>
      </w:r>
      <w:r w:rsidRPr="006114DC">
        <w:rPr>
          <w:i/>
          <w:lang w:val="en-US"/>
        </w:rPr>
        <w:t>diffusion convolution</w:t>
      </w:r>
      <w:r w:rsidRPr="006114DC">
        <w:rPr>
          <w:lang w:val="en-US"/>
        </w:rPr>
        <w:t xml:space="preserve">, the </w:t>
      </w:r>
      <w:r w:rsidRPr="006114DC">
        <w:rPr>
          <w:i/>
          <w:lang w:val="en-US"/>
        </w:rPr>
        <w:t xml:space="preserve">sequence to sequence </w:t>
      </w:r>
      <w:r w:rsidRPr="006114DC">
        <w:rPr>
          <w:lang w:val="en-US"/>
        </w:rPr>
        <w:t xml:space="preserve">architecture and the </w:t>
      </w:r>
      <w:r w:rsidRPr="006114DC">
        <w:rPr>
          <w:i/>
          <w:lang w:val="en-US"/>
        </w:rPr>
        <w:t xml:space="preserve">scheduled sampling </w:t>
      </w:r>
      <w:r w:rsidRPr="006114DC">
        <w:rPr>
          <w:lang w:val="en-US"/>
        </w:rPr>
        <w:t>technique. When evaluated on realworld traffic datasets, DCRNN c</w:t>
      </w:r>
      <w:r w:rsidRPr="006114DC">
        <w:rPr>
          <w:lang w:val="en-US"/>
        </w:rPr>
        <w:t xml:space="preserve">onsistently outperforms state-of-the-art traffic forecasting baselines by a large margin. </w:t>
      </w:r>
      <w:r>
        <w:t>In summary:</w:t>
      </w:r>
    </w:p>
    <w:p w14:paraId="2E230581" w14:textId="77777777" w:rsidR="00BA6529" w:rsidRPr="006114DC" w:rsidRDefault="0003107C">
      <w:pPr>
        <w:numPr>
          <w:ilvl w:val="0"/>
          <w:numId w:val="1"/>
        </w:numPr>
        <w:spacing w:after="68"/>
        <w:ind w:right="13" w:hanging="199"/>
        <w:rPr>
          <w:lang w:val="en-US"/>
        </w:rPr>
      </w:pPr>
      <w:r w:rsidRPr="006114DC">
        <w:rPr>
          <w:lang w:val="en-US"/>
        </w:rPr>
        <w:t xml:space="preserve">We study the traffic forecasting problem and model the spatial dependency of traffic as a diffusion process on a directed graph. We propose </w:t>
      </w:r>
      <w:r w:rsidRPr="006114DC">
        <w:rPr>
          <w:i/>
          <w:lang w:val="en-US"/>
        </w:rPr>
        <w:t>diffusion convolution</w:t>
      </w:r>
      <w:r w:rsidRPr="006114DC">
        <w:rPr>
          <w:lang w:val="en-US"/>
        </w:rPr>
        <w:t>, which has an intuitive interpretation and can be computed efficiently.</w:t>
      </w:r>
    </w:p>
    <w:p w14:paraId="1096F3CB" w14:textId="77777777" w:rsidR="00BA6529" w:rsidRPr="006114DC" w:rsidRDefault="0003107C">
      <w:pPr>
        <w:numPr>
          <w:ilvl w:val="0"/>
          <w:numId w:val="1"/>
        </w:numPr>
        <w:spacing w:after="68"/>
        <w:ind w:right="13" w:hanging="199"/>
        <w:rPr>
          <w:lang w:val="en-US"/>
        </w:rPr>
      </w:pPr>
      <w:r w:rsidRPr="006114DC">
        <w:rPr>
          <w:lang w:val="en-US"/>
        </w:rPr>
        <w:t xml:space="preserve">We propose </w:t>
      </w:r>
      <w:r w:rsidRPr="006114DC">
        <w:rPr>
          <w:i/>
          <w:lang w:val="en-US"/>
        </w:rPr>
        <w:t>Diffusion C</w:t>
      </w:r>
      <w:r w:rsidRPr="006114DC">
        <w:rPr>
          <w:i/>
          <w:lang w:val="en-US"/>
        </w:rPr>
        <w:t xml:space="preserve">onvolutional Recurrent Neural Network </w:t>
      </w:r>
      <w:r w:rsidRPr="006114DC">
        <w:rPr>
          <w:lang w:val="en-US"/>
        </w:rPr>
        <w:t xml:space="preserve">(DCRNN), a holistic approach that captures both spatial and temporal dependencies among time series using </w:t>
      </w:r>
      <w:r w:rsidRPr="006114DC">
        <w:rPr>
          <w:i/>
          <w:lang w:val="en-US"/>
        </w:rPr>
        <w:t xml:space="preserve">diffusion convolution </w:t>
      </w:r>
      <w:r w:rsidRPr="006114DC">
        <w:rPr>
          <w:lang w:val="en-US"/>
        </w:rPr>
        <w:t>and the sequence to sequence learning framework together with scheduled sampling. DCRNN is</w:t>
      </w:r>
      <w:r w:rsidRPr="006114DC">
        <w:rPr>
          <w:lang w:val="en-US"/>
        </w:rPr>
        <w:t xml:space="preserve"> not limited to transportation and is readily applicable to other spatiotemporal forecasting tasks.</w:t>
      </w:r>
    </w:p>
    <w:p w14:paraId="0A1362A1" w14:textId="77777777" w:rsidR="00BA6529" w:rsidRPr="006114DC" w:rsidRDefault="0003107C">
      <w:pPr>
        <w:numPr>
          <w:ilvl w:val="0"/>
          <w:numId w:val="1"/>
        </w:numPr>
        <w:spacing w:after="151"/>
        <w:ind w:right="13" w:hanging="199"/>
        <w:rPr>
          <w:lang w:val="en-US"/>
        </w:rPr>
      </w:pPr>
      <w:r w:rsidRPr="006114DC">
        <w:rPr>
          <w:lang w:val="en-US"/>
        </w:rPr>
        <w:t>We conducted extensive experiments on two large-scale real-world datasets, and the proposed approach obtains significant improvement over state-of-the-art b</w:t>
      </w:r>
      <w:r w:rsidRPr="006114DC">
        <w:rPr>
          <w:lang w:val="en-US"/>
        </w:rPr>
        <w:t>aseline methods.</w:t>
      </w:r>
    </w:p>
    <w:p w14:paraId="24BB7097" w14:textId="77777777" w:rsidR="00BA6529" w:rsidRPr="006114DC" w:rsidRDefault="0003107C">
      <w:pPr>
        <w:pStyle w:val="1"/>
        <w:tabs>
          <w:tab w:val="center" w:pos="1216"/>
        </w:tabs>
        <w:ind w:left="0" w:right="0" w:firstLine="0"/>
        <w:rPr>
          <w:lang w:val="en-US"/>
        </w:rPr>
      </w:pPr>
      <w:r w:rsidRPr="006114DC">
        <w:rPr>
          <w:sz w:val="24"/>
          <w:lang w:val="en-US"/>
        </w:rPr>
        <w:t>2</w:t>
      </w:r>
      <w:r w:rsidRPr="006114DC">
        <w:rPr>
          <w:sz w:val="24"/>
          <w:lang w:val="en-US"/>
        </w:rPr>
        <w:tab/>
        <w:t>M</w:t>
      </w:r>
      <w:r w:rsidRPr="006114DC">
        <w:rPr>
          <w:lang w:val="en-US"/>
        </w:rPr>
        <w:t>ETHODOLOGY</w:t>
      </w:r>
    </w:p>
    <w:p w14:paraId="45DB09E0" w14:textId="77777777" w:rsidR="00BA6529" w:rsidRPr="006114DC" w:rsidRDefault="0003107C">
      <w:pPr>
        <w:spacing w:after="153"/>
        <w:ind w:left="0" w:right="13"/>
        <w:rPr>
          <w:lang w:val="en-US"/>
        </w:rPr>
      </w:pPr>
      <w:r w:rsidRPr="006114DC">
        <w:rPr>
          <w:lang w:val="en-US"/>
        </w:rPr>
        <w:t xml:space="preserve">We formalize the learning problem of spatiotemporal traffic forecasting and describe how to model the dependency structures using </w:t>
      </w:r>
      <w:r w:rsidRPr="006114DC">
        <w:rPr>
          <w:i/>
          <w:lang w:val="en-US"/>
        </w:rPr>
        <w:t>diffusion convolutional recurrent neural network</w:t>
      </w:r>
      <w:r w:rsidRPr="006114DC">
        <w:rPr>
          <w:lang w:val="en-US"/>
        </w:rPr>
        <w:t>.</w:t>
      </w:r>
    </w:p>
    <w:p w14:paraId="7F16B8FA" w14:textId="77777777" w:rsidR="00BA6529" w:rsidRPr="006114DC" w:rsidRDefault="0003107C">
      <w:pPr>
        <w:pStyle w:val="2"/>
        <w:tabs>
          <w:tab w:val="center" w:pos="1941"/>
        </w:tabs>
        <w:ind w:left="0" w:firstLine="0"/>
        <w:rPr>
          <w:lang w:val="en-US"/>
        </w:rPr>
      </w:pPr>
      <w:r w:rsidRPr="006114DC">
        <w:rPr>
          <w:sz w:val="20"/>
          <w:lang w:val="en-US"/>
        </w:rPr>
        <w:t>2.1</w:t>
      </w:r>
      <w:r w:rsidRPr="006114DC">
        <w:rPr>
          <w:sz w:val="20"/>
          <w:lang w:val="en-US"/>
        </w:rPr>
        <w:tab/>
        <w:t>T</w:t>
      </w:r>
      <w:r w:rsidRPr="006114DC">
        <w:rPr>
          <w:lang w:val="en-US"/>
        </w:rPr>
        <w:t xml:space="preserve">RAFFIC </w:t>
      </w:r>
      <w:r w:rsidRPr="006114DC">
        <w:rPr>
          <w:sz w:val="20"/>
          <w:lang w:val="en-US"/>
        </w:rPr>
        <w:t>F</w:t>
      </w:r>
      <w:r w:rsidRPr="006114DC">
        <w:rPr>
          <w:lang w:val="en-US"/>
        </w:rPr>
        <w:t xml:space="preserve">ORECASTING </w:t>
      </w:r>
      <w:r w:rsidRPr="006114DC">
        <w:rPr>
          <w:sz w:val="20"/>
          <w:lang w:val="en-US"/>
        </w:rPr>
        <w:t>P</w:t>
      </w:r>
      <w:r w:rsidRPr="006114DC">
        <w:rPr>
          <w:lang w:val="en-US"/>
        </w:rPr>
        <w:t>ROBLEM</w:t>
      </w:r>
    </w:p>
    <w:p w14:paraId="25C35086" w14:textId="77777777" w:rsidR="00BA6529" w:rsidRPr="006114DC" w:rsidRDefault="0003107C">
      <w:pPr>
        <w:spacing w:after="185"/>
        <w:ind w:left="0" w:right="13"/>
        <w:rPr>
          <w:lang w:val="en-US"/>
        </w:rPr>
      </w:pPr>
      <w:r w:rsidRPr="006114DC">
        <w:rPr>
          <w:lang w:val="en-US"/>
        </w:rPr>
        <w:t>The goal of t</w:t>
      </w:r>
      <w:r w:rsidRPr="006114DC">
        <w:rPr>
          <w:lang w:val="en-US"/>
        </w:rPr>
        <w:t xml:space="preserve">raffic forecasting is to predict the future traffic speed given previously observed traffic flow from </w:t>
      </w:r>
      <w:r w:rsidRPr="006114DC">
        <w:rPr>
          <w:rFonts w:ascii="Cambria" w:eastAsia="Cambria" w:hAnsi="Cambria" w:cs="Cambria"/>
          <w:i/>
          <w:lang w:val="en-US"/>
        </w:rPr>
        <w:t xml:space="preserve">N </w:t>
      </w:r>
      <w:r w:rsidRPr="006114DC">
        <w:rPr>
          <w:lang w:val="en-US"/>
        </w:rPr>
        <w:t xml:space="preserve">correlated sensors on the road network. We can represent the sensor network as a weighted directed graph </w:t>
      </w:r>
      <w:r w:rsidRPr="006114DC">
        <w:rPr>
          <w:rFonts w:ascii="Cambria" w:eastAsia="Cambria" w:hAnsi="Cambria" w:cs="Cambria"/>
          <w:lang w:val="en-US"/>
        </w:rPr>
        <w:t>G = (V</w:t>
      </w:r>
      <w:r w:rsidRPr="006114DC">
        <w:rPr>
          <w:rFonts w:ascii="Cambria" w:eastAsia="Cambria" w:hAnsi="Cambria" w:cs="Cambria"/>
          <w:i/>
          <w:lang w:val="en-US"/>
        </w:rPr>
        <w:t>,</w:t>
      </w:r>
      <w:r w:rsidRPr="006114DC">
        <w:rPr>
          <w:rFonts w:ascii="Cambria" w:eastAsia="Cambria" w:hAnsi="Cambria" w:cs="Cambria"/>
          <w:lang w:val="en-US"/>
        </w:rPr>
        <w:t>E</w:t>
      </w:r>
      <w:r w:rsidRPr="006114DC">
        <w:rPr>
          <w:rFonts w:ascii="Cambria" w:eastAsia="Cambria" w:hAnsi="Cambria" w:cs="Cambria"/>
          <w:i/>
          <w:lang w:val="en-US"/>
        </w:rPr>
        <w:t>,</w:t>
      </w:r>
      <w:r w:rsidRPr="006114DC">
        <w:rPr>
          <w:i/>
          <w:lang w:val="en-US"/>
        </w:rPr>
        <w:t>W</w:t>
      </w:r>
      <w:r w:rsidRPr="006114DC">
        <w:rPr>
          <w:rFonts w:ascii="Cambria" w:eastAsia="Cambria" w:hAnsi="Cambria" w:cs="Cambria"/>
          <w:lang w:val="en-US"/>
        </w:rPr>
        <w:t>)</w:t>
      </w:r>
      <w:r w:rsidRPr="006114DC">
        <w:rPr>
          <w:lang w:val="en-US"/>
        </w:rPr>
        <w:t xml:space="preserve">, where </w:t>
      </w:r>
      <w:r w:rsidRPr="006114DC">
        <w:rPr>
          <w:rFonts w:ascii="Cambria" w:eastAsia="Cambria" w:hAnsi="Cambria" w:cs="Cambria"/>
          <w:lang w:val="en-US"/>
        </w:rPr>
        <w:t xml:space="preserve">V </w:t>
      </w:r>
      <w:r w:rsidRPr="006114DC">
        <w:rPr>
          <w:lang w:val="en-US"/>
        </w:rPr>
        <w:t xml:space="preserve">is a set of nodes </w:t>
      </w:r>
      <w:r w:rsidRPr="006114DC">
        <w:rPr>
          <w:rFonts w:ascii="Cambria" w:eastAsia="Cambria" w:hAnsi="Cambria" w:cs="Cambria"/>
          <w:lang w:val="en-US"/>
        </w:rPr>
        <w:t xml:space="preserve">|V| = </w:t>
      </w:r>
      <w:r w:rsidRPr="006114DC">
        <w:rPr>
          <w:rFonts w:ascii="Cambria" w:eastAsia="Cambria" w:hAnsi="Cambria" w:cs="Cambria"/>
          <w:i/>
          <w:lang w:val="en-US"/>
        </w:rPr>
        <w:t>N</w:t>
      </w:r>
      <w:r w:rsidRPr="006114DC">
        <w:rPr>
          <w:lang w:val="en-US"/>
        </w:rPr>
        <w:t xml:space="preserve">, </w:t>
      </w:r>
      <w:r w:rsidRPr="006114DC">
        <w:rPr>
          <w:rFonts w:ascii="Cambria" w:eastAsia="Cambria" w:hAnsi="Cambria" w:cs="Cambria"/>
          <w:lang w:val="en-US"/>
        </w:rPr>
        <w:t xml:space="preserve">E </w:t>
      </w:r>
      <w:r w:rsidRPr="006114DC">
        <w:rPr>
          <w:lang w:val="en-US"/>
        </w:rPr>
        <w:t xml:space="preserve">is a set of edges and </w:t>
      </w:r>
      <w:r w:rsidRPr="006114DC">
        <w:rPr>
          <w:i/>
          <w:lang w:val="en-US"/>
        </w:rPr>
        <w:t xml:space="preserve">W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N</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 xml:space="preserve">N </w:t>
      </w:r>
      <w:r w:rsidRPr="006114DC">
        <w:rPr>
          <w:lang w:val="en-US"/>
        </w:rPr>
        <w:t xml:space="preserve">is a weighted adjacency matrix representing the nodes proximity (e.g., a function of their road network distance). Denote the traffic flow observed on </w:t>
      </w:r>
      <w:r w:rsidRPr="006114DC">
        <w:rPr>
          <w:rFonts w:ascii="Cambria" w:eastAsia="Cambria" w:hAnsi="Cambria" w:cs="Cambria"/>
          <w:lang w:val="en-US"/>
        </w:rPr>
        <w:t xml:space="preserve">G </w:t>
      </w:r>
      <w:r w:rsidRPr="006114DC">
        <w:rPr>
          <w:lang w:val="en-US"/>
        </w:rPr>
        <w:t xml:space="preserve">as a graph signal </w:t>
      </w:r>
      <w:r w:rsidRPr="006114DC">
        <w:rPr>
          <w:i/>
          <w:lang w:val="en-US"/>
        </w:rPr>
        <w:t xml:space="preserve">X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N</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P</w:t>
      </w:r>
      <w:r w:rsidRPr="006114DC">
        <w:rPr>
          <w:lang w:val="en-US"/>
        </w:rPr>
        <w:t xml:space="preserve">, where </w:t>
      </w:r>
      <w:r w:rsidRPr="006114DC">
        <w:rPr>
          <w:rFonts w:ascii="Cambria" w:eastAsia="Cambria" w:hAnsi="Cambria" w:cs="Cambria"/>
          <w:i/>
          <w:lang w:val="en-US"/>
        </w:rPr>
        <w:t xml:space="preserve">P </w:t>
      </w:r>
      <w:r w:rsidRPr="006114DC">
        <w:rPr>
          <w:lang w:val="en-US"/>
        </w:rPr>
        <w:t>is the number of features of eac</w:t>
      </w:r>
      <w:r w:rsidRPr="006114DC">
        <w:rPr>
          <w:lang w:val="en-US"/>
        </w:rPr>
        <w:t xml:space="preserve">h node (e.g., velocity, volume). Let </w:t>
      </w:r>
      <w:r w:rsidRPr="006114DC">
        <w:rPr>
          <w:i/>
          <w:lang w:val="en-US"/>
        </w:rPr>
        <w:t>X</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t</w:t>
      </w:r>
      <w:r w:rsidRPr="006114DC">
        <w:rPr>
          <w:rFonts w:ascii="Cambria" w:eastAsia="Cambria" w:hAnsi="Cambria" w:cs="Cambria"/>
          <w:vertAlign w:val="superscript"/>
          <w:lang w:val="en-US"/>
        </w:rPr>
        <w:t xml:space="preserve">) </w:t>
      </w:r>
      <w:r w:rsidRPr="006114DC">
        <w:rPr>
          <w:lang w:val="en-US"/>
        </w:rPr>
        <w:t xml:space="preserve">represent the graph signal observed at time </w:t>
      </w:r>
      <w:r w:rsidRPr="006114DC">
        <w:rPr>
          <w:rFonts w:ascii="Cambria" w:eastAsia="Cambria" w:hAnsi="Cambria" w:cs="Cambria"/>
          <w:i/>
          <w:lang w:val="en-US"/>
        </w:rPr>
        <w:t>t</w:t>
      </w:r>
      <w:r w:rsidRPr="006114DC">
        <w:rPr>
          <w:lang w:val="en-US"/>
        </w:rPr>
        <w:t xml:space="preserve">, the traffic forecasting problem aims to learn a function </w:t>
      </w:r>
      <w:r w:rsidRPr="006114DC">
        <w:rPr>
          <w:rFonts w:ascii="Cambria" w:eastAsia="Cambria" w:hAnsi="Cambria" w:cs="Cambria"/>
          <w:i/>
          <w:lang w:val="en-US"/>
        </w:rPr>
        <w:t>h</w:t>
      </w:r>
      <w:r w:rsidRPr="006114DC">
        <w:rPr>
          <w:rFonts w:ascii="Cambria" w:eastAsia="Cambria" w:hAnsi="Cambria" w:cs="Cambria"/>
          <w:lang w:val="en-US"/>
        </w:rPr>
        <w:t xml:space="preserve">(·) </w:t>
      </w:r>
      <w:r w:rsidRPr="006114DC">
        <w:rPr>
          <w:lang w:val="en-US"/>
        </w:rPr>
        <w:t xml:space="preserve">that maps </w:t>
      </w:r>
      <w:r w:rsidRPr="006114DC">
        <w:rPr>
          <w:rFonts w:ascii="Cambria" w:eastAsia="Cambria" w:hAnsi="Cambria" w:cs="Cambria"/>
          <w:i/>
          <w:lang w:val="en-US"/>
        </w:rPr>
        <w:t>T</w:t>
      </w:r>
      <w:r w:rsidRPr="006114DC">
        <w:rPr>
          <w:rFonts w:ascii="Cambria" w:eastAsia="Cambria" w:hAnsi="Cambria" w:cs="Cambria"/>
          <w:vertAlign w:val="superscript"/>
          <w:lang w:val="en-US"/>
        </w:rPr>
        <w:t xml:space="preserve">0 </w:t>
      </w:r>
      <w:r w:rsidRPr="006114DC">
        <w:rPr>
          <w:lang w:val="en-US"/>
        </w:rPr>
        <w:t xml:space="preserve">historical graph signals to future </w:t>
      </w:r>
      <w:r w:rsidRPr="006114DC">
        <w:rPr>
          <w:rFonts w:ascii="Cambria" w:eastAsia="Cambria" w:hAnsi="Cambria" w:cs="Cambria"/>
          <w:i/>
          <w:lang w:val="en-US"/>
        </w:rPr>
        <w:t xml:space="preserve">T </w:t>
      </w:r>
      <w:r w:rsidRPr="006114DC">
        <w:rPr>
          <w:lang w:val="en-US"/>
        </w:rPr>
        <w:t xml:space="preserve">graph signals, given a graph </w:t>
      </w:r>
      <w:r w:rsidRPr="006114DC">
        <w:rPr>
          <w:rFonts w:ascii="Cambria" w:eastAsia="Cambria" w:hAnsi="Cambria" w:cs="Cambria"/>
          <w:lang w:val="en-US"/>
        </w:rPr>
        <w:t>G</w:t>
      </w:r>
      <w:r w:rsidRPr="006114DC">
        <w:rPr>
          <w:lang w:val="en-US"/>
        </w:rPr>
        <w:t>:</w:t>
      </w:r>
    </w:p>
    <w:p w14:paraId="50F4E857" w14:textId="77777777" w:rsidR="00BA6529" w:rsidRPr="006114DC" w:rsidRDefault="0003107C">
      <w:pPr>
        <w:spacing w:after="378" w:line="265" w:lineRule="auto"/>
        <w:ind w:left="10" w:right="20" w:hanging="10"/>
        <w:jc w:val="center"/>
        <w:rPr>
          <w:lang w:val="en-US"/>
        </w:rPr>
      </w:pPr>
      <w:r w:rsidRPr="006114DC">
        <w:rPr>
          <w:rFonts w:ascii="Cambria" w:eastAsia="Cambria" w:hAnsi="Cambria" w:cs="Cambria"/>
          <w:lang w:val="en-US"/>
        </w:rPr>
        <w:t>[</w:t>
      </w:r>
      <w:r w:rsidRPr="006114DC">
        <w:rPr>
          <w:i/>
          <w:lang w:val="en-US"/>
        </w:rPr>
        <w:t>X</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vertAlign w:val="superscript"/>
          <w:lang w:val="en-US"/>
        </w:rPr>
        <w:t>0</w:t>
      </w:r>
      <w:r w:rsidRPr="006114DC">
        <w:rPr>
          <w:rFonts w:ascii="Cambria" w:eastAsia="Cambria" w:hAnsi="Cambria" w:cs="Cambria"/>
          <w:sz w:val="14"/>
          <w:lang w:val="en-US"/>
        </w:rPr>
        <w:t>+1)</w:t>
      </w:r>
      <w:r w:rsidRPr="006114DC">
        <w:rPr>
          <w:rFonts w:ascii="Cambria" w:eastAsia="Cambria" w:hAnsi="Cambria" w:cs="Cambria"/>
          <w:i/>
          <w:lang w:val="en-US"/>
        </w:rPr>
        <w:t>,</w:t>
      </w:r>
      <w:r w:rsidRPr="006114DC">
        <w:rPr>
          <w:rFonts w:ascii="Cambria" w:eastAsia="Cambria" w:hAnsi="Cambria" w:cs="Cambria"/>
          <w:lang w:val="en-US"/>
        </w:rPr>
        <w:t xml:space="preserve">··· </w:t>
      </w:r>
      <w:r w:rsidRPr="006114DC">
        <w:rPr>
          <w:rFonts w:ascii="Cambria" w:eastAsia="Cambria" w:hAnsi="Cambria" w:cs="Cambria"/>
          <w:i/>
          <w:lang w:val="en-US"/>
        </w:rPr>
        <w:t>,</w:t>
      </w:r>
      <w:r w:rsidRPr="006114DC">
        <w:rPr>
          <w:i/>
          <w:lang w:val="en-US"/>
        </w:rPr>
        <w:t>X</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lang w:val="en-US"/>
        </w:rPr>
        <w:t>;G]</w:t>
      </w:r>
      <w:r w:rsidRPr="006114DC">
        <w:rPr>
          <w:rFonts w:ascii="Cambria" w:eastAsia="Cambria" w:hAnsi="Cambria" w:cs="Cambria"/>
          <w:lang w:val="en-US"/>
        </w:rPr>
        <w:t xml:space="preserve"> −−</w:t>
      </w:r>
      <w:r w:rsidRPr="006114DC">
        <w:rPr>
          <w:rFonts w:ascii="Cambria" w:eastAsia="Cambria" w:hAnsi="Cambria" w:cs="Cambria"/>
          <w:i/>
          <w:vertAlign w:val="superscript"/>
          <w:lang w:val="en-US"/>
        </w:rPr>
        <w:t>h</w:t>
      </w:r>
      <w:r w:rsidRPr="006114DC">
        <w:rPr>
          <w:rFonts w:ascii="Cambria" w:eastAsia="Cambria" w:hAnsi="Cambria" w:cs="Cambria"/>
          <w:vertAlign w:val="superscript"/>
          <w:lang w:val="en-US"/>
        </w:rPr>
        <w:t>(</w:t>
      </w:r>
      <w:r w:rsidRPr="006114DC">
        <w:rPr>
          <w:rFonts w:ascii="Cambria" w:eastAsia="Cambria" w:hAnsi="Cambria" w:cs="Cambria"/>
          <w:lang w:val="en-US"/>
        </w:rPr>
        <w:t>→</w:t>
      </w:r>
      <w:r w:rsidRPr="006114DC">
        <w:rPr>
          <w:rFonts w:ascii="Cambria" w:eastAsia="Cambria" w:hAnsi="Cambria" w:cs="Cambria"/>
          <w:vertAlign w:val="superscript"/>
          <w:lang w:val="en-US"/>
        </w:rPr>
        <w:t xml:space="preserve">·) </w:t>
      </w:r>
      <w:r w:rsidRPr="006114DC">
        <w:rPr>
          <w:rFonts w:ascii="Cambria" w:eastAsia="Cambria" w:hAnsi="Cambria" w:cs="Cambria"/>
          <w:lang w:val="en-US"/>
        </w:rPr>
        <w:t>[</w:t>
      </w:r>
      <w:r w:rsidRPr="006114DC">
        <w:rPr>
          <w:i/>
          <w:lang w:val="en-US"/>
        </w:rPr>
        <w:t>X</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+1)</w:t>
      </w:r>
      <w:r w:rsidRPr="006114DC">
        <w:rPr>
          <w:rFonts w:ascii="Cambria" w:eastAsia="Cambria" w:hAnsi="Cambria" w:cs="Cambria"/>
          <w:i/>
          <w:lang w:val="en-US"/>
        </w:rPr>
        <w:t>,</w:t>
      </w:r>
      <w:r w:rsidRPr="006114DC">
        <w:rPr>
          <w:rFonts w:ascii="Cambria" w:eastAsia="Cambria" w:hAnsi="Cambria" w:cs="Cambria"/>
          <w:lang w:val="en-US"/>
        </w:rPr>
        <w:t xml:space="preserve">··· </w:t>
      </w:r>
      <w:r w:rsidRPr="006114DC">
        <w:rPr>
          <w:rFonts w:ascii="Cambria" w:eastAsia="Cambria" w:hAnsi="Cambria" w:cs="Cambria"/>
          <w:i/>
          <w:lang w:val="en-US"/>
        </w:rPr>
        <w:t>,</w:t>
      </w:r>
      <w:r w:rsidRPr="006114DC">
        <w:rPr>
          <w:i/>
          <w:lang w:val="en-US"/>
        </w:rPr>
        <w:t>X</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lang w:val="en-US"/>
        </w:rPr>
        <w:t>]</w:t>
      </w:r>
    </w:p>
    <w:p w14:paraId="5E822C44" w14:textId="77777777" w:rsidR="00BA6529" w:rsidRPr="006114DC" w:rsidRDefault="0003107C">
      <w:pPr>
        <w:pStyle w:val="2"/>
        <w:tabs>
          <w:tab w:val="center" w:pos="1977"/>
        </w:tabs>
        <w:spacing w:after="156"/>
        <w:ind w:left="0" w:firstLine="0"/>
        <w:rPr>
          <w:lang w:val="en-US"/>
        </w:rPr>
      </w:pPr>
      <w:r w:rsidRPr="006114DC">
        <w:rPr>
          <w:sz w:val="20"/>
          <w:lang w:val="en-US"/>
        </w:rPr>
        <w:lastRenderedPageBreak/>
        <w:t>2.2</w:t>
      </w:r>
      <w:r w:rsidRPr="006114DC">
        <w:rPr>
          <w:sz w:val="20"/>
          <w:lang w:val="en-US"/>
        </w:rPr>
        <w:tab/>
        <w:t>S</w:t>
      </w:r>
      <w:r w:rsidRPr="006114DC">
        <w:rPr>
          <w:lang w:val="en-US"/>
        </w:rPr>
        <w:t xml:space="preserve">PATIAL </w:t>
      </w:r>
      <w:r w:rsidRPr="006114DC">
        <w:rPr>
          <w:sz w:val="20"/>
          <w:lang w:val="en-US"/>
        </w:rPr>
        <w:t>D</w:t>
      </w:r>
      <w:r w:rsidRPr="006114DC">
        <w:rPr>
          <w:lang w:val="en-US"/>
        </w:rPr>
        <w:t xml:space="preserve">EPENDENCY </w:t>
      </w:r>
      <w:r w:rsidRPr="006114DC">
        <w:rPr>
          <w:sz w:val="20"/>
          <w:lang w:val="en-US"/>
        </w:rPr>
        <w:t>M</w:t>
      </w:r>
      <w:r w:rsidRPr="006114DC">
        <w:rPr>
          <w:lang w:val="en-US"/>
        </w:rPr>
        <w:t>ODELING</w:t>
      </w:r>
    </w:p>
    <w:p w14:paraId="42E924AA" w14:textId="77777777" w:rsidR="00BA6529" w:rsidRPr="006114DC" w:rsidRDefault="0003107C">
      <w:pPr>
        <w:spacing w:after="63"/>
        <w:ind w:left="0" w:right="13"/>
        <w:rPr>
          <w:lang w:val="en-US"/>
        </w:rPr>
      </w:pPr>
      <w:r w:rsidRPr="006114DC">
        <w:rPr>
          <w:lang w:val="en-US"/>
        </w:rPr>
        <w:t xml:space="preserve">We model the spatial dependency by relating traffic flow to a diffusion process, which explicitly captures the stochastic nature of traffic dynamics. This diffusion process is characterized by a random walk on </w:t>
      </w:r>
      <w:r w:rsidRPr="006114DC">
        <w:rPr>
          <w:rFonts w:ascii="Cambria" w:eastAsia="Cambria" w:hAnsi="Cambria" w:cs="Cambria"/>
          <w:lang w:val="en-US"/>
        </w:rPr>
        <w:t xml:space="preserve">G </w:t>
      </w:r>
      <w:r w:rsidRPr="006114DC">
        <w:rPr>
          <w:lang w:val="en-US"/>
        </w:rPr>
        <w:t xml:space="preserve">with restart probability </w:t>
      </w:r>
      <w:r>
        <w:rPr>
          <w:rFonts w:ascii="Cambria" w:eastAsia="Cambria" w:hAnsi="Cambria" w:cs="Cambria"/>
          <w:i/>
        </w:rPr>
        <w:t>α</w:t>
      </w:r>
      <w:r w:rsidRPr="006114DC">
        <w:rPr>
          <w:rFonts w:ascii="Cambria" w:eastAsia="Cambria" w:hAnsi="Cambria" w:cs="Cambria"/>
          <w:i/>
          <w:lang w:val="en-US"/>
        </w:rPr>
        <w:t xml:space="preserve"> </w:t>
      </w:r>
      <w:r w:rsidRPr="006114DC">
        <w:rPr>
          <w:rFonts w:ascii="Cambria" w:eastAsia="Cambria" w:hAnsi="Cambria" w:cs="Cambria"/>
          <w:lang w:val="en-US"/>
        </w:rPr>
        <w:t>∈ [0</w:t>
      </w:r>
      <w:r w:rsidRPr="006114DC">
        <w:rPr>
          <w:rFonts w:ascii="Cambria" w:eastAsia="Cambria" w:hAnsi="Cambria" w:cs="Cambria"/>
          <w:i/>
          <w:lang w:val="en-US"/>
        </w:rPr>
        <w:t>,</w:t>
      </w:r>
      <w:r w:rsidRPr="006114DC">
        <w:rPr>
          <w:rFonts w:ascii="Cambria" w:eastAsia="Cambria" w:hAnsi="Cambria" w:cs="Cambria"/>
          <w:lang w:val="en-US"/>
        </w:rPr>
        <w:t>1]</w:t>
      </w:r>
      <w:r w:rsidRPr="006114DC">
        <w:rPr>
          <w:lang w:val="en-US"/>
        </w:rPr>
        <w:t>, and a st</w:t>
      </w:r>
      <w:r w:rsidRPr="006114DC">
        <w:rPr>
          <w:lang w:val="en-US"/>
        </w:rPr>
        <w:t xml:space="preserve">ate transition matrix </w:t>
      </w:r>
      <w:r w:rsidRPr="006114DC">
        <w:rPr>
          <w:i/>
          <w:lang w:val="en-US"/>
        </w:rPr>
        <w:t>D</w:t>
      </w:r>
      <w:r>
        <w:rPr>
          <w:noProof/>
        </w:rPr>
        <w:drawing>
          <wp:inline distT="0" distB="0" distL="0" distR="0" wp14:anchorId="1B3BEE5E" wp14:editId="65343A27">
            <wp:extent cx="124968" cy="155448"/>
            <wp:effectExtent l="0" t="0" r="0" b="0"/>
            <wp:docPr id="38445" name="Picture 38445"/>
            <wp:cNvGraphicFramePr/>
            <a:graphic xmlns:a="http://schemas.openxmlformats.org/drawingml/2006/main">
              <a:graphicData uri="http://schemas.openxmlformats.org/drawingml/2006/picture">
                <pic:pic xmlns:pic="http://schemas.openxmlformats.org/drawingml/2006/picture">
                  <pic:nvPicPr>
                    <pic:cNvPr id="38445" name="Picture 38445"/>
                    <pic:cNvPicPr/>
                  </pic:nvPicPr>
                  <pic:blipFill>
                    <a:blip r:embed="rId8"/>
                    <a:stretch>
                      <a:fillRect/>
                    </a:stretch>
                  </pic:blipFill>
                  <pic:spPr>
                    <a:xfrm>
                      <a:off x="0" y="0"/>
                      <a:ext cx="124968" cy="155448"/>
                    </a:xfrm>
                    <a:prstGeom prst="rect">
                      <a:avLst/>
                    </a:prstGeom>
                  </pic:spPr>
                </pic:pic>
              </a:graphicData>
            </a:graphic>
          </wp:inline>
        </w:drawing>
      </w:r>
      <w:r w:rsidRPr="006114DC">
        <w:rPr>
          <w:i/>
          <w:lang w:val="en-US"/>
        </w:rPr>
        <w:t>W</w:t>
      </w:r>
      <w:r w:rsidRPr="006114DC">
        <w:rPr>
          <w:lang w:val="en-US"/>
        </w:rPr>
        <w:t xml:space="preserve">. Here </w:t>
      </w:r>
      <w:r w:rsidRPr="006114DC">
        <w:rPr>
          <w:i/>
          <w:lang w:val="en-US"/>
        </w:rPr>
        <w:t>D</w:t>
      </w:r>
      <w:r w:rsidRPr="006114DC">
        <w:rPr>
          <w:i/>
          <w:vertAlign w:val="subscript"/>
          <w:lang w:val="en-US"/>
        </w:rPr>
        <w:t xml:space="preserve">O </w:t>
      </w:r>
      <w:r w:rsidRPr="006114DC">
        <w:rPr>
          <w:rFonts w:ascii="Cambria" w:eastAsia="Cambria" w:hAnsi="Cambria" w:cs="Cambria"/>
          <w:lang w:val="en-US"/>
        </w:rPr>
        <w:t>= diag(</w:t>
      </w:r>
      <w:r w:rsidRPr="006114DC">
        <w:rPr>
          <w:i/>
          <w:lang w:val="en-US"/>
        </w:rPr>
        <w:t>W</w:t>
      </w:r>
      <w:r w:rsidRPr="006114DC">
        <w:rPr>
          <w:rFonts w:ascii="Cambria" w:eastAsia="Cambria" w:hAnsi="Cambria" w:cs="Cambria"/>
          <w:b/>
          <w:lang w:val="en-US"/>
        </w:rPr>
        <w:t>1</w:t>
      </w:r>
      <w:r w:rsidRPr="006114DC">
        <w:rPr>
          <w:rFonts w:ascii="Cambria" w:eastAsia="Cambria" w:hAnsi="Cambria" w:cs="Cambria"/>
          <w:lang w:val="en-US"/>
        </w:rPr>
        <w:t xml:space="preserve">) </w:t>
      </w:r>
      <w:r w:rsidRPr="006114DC">
        <w:rPr>
          <w:lang w:val="en-US"/>
        </w:rPr>
        <w:t xml:space="preserve">is the out-degree diagonal matrix, and </w:t>
      </w:r>
      <w:r w:rsidRPr="006114DC">
        <w:rPr>
          <w:rFonts w:ascii="Cambria" w:eastAsia="Cambria" w:hAnsi="Cambria" w:cs="Cambria"/>
          <w:b/>
          <w:lang w:val="en-US"/>
        </w:rPr>
        <w:t xml:space="preserve">1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 xml:space="preserve">N </w:t>
      </w:r>
      <w:r w:rsidRPr="006114DC">
        <w:rPr>
          <w:lang w:val="en-US"/>
        </w:rPr>
        <w:t xml:space="preserve">denotes the all one vector. After many time steps, such Markov process converges to a stationary distribution </w:t>
      </w:r>
      <w:r w:rsidRPr="006114DC">
        <w:rPr>
          <w:i/>
          <w:lang w:val="en-US"/>
        </w:rPr>
        <w:t xml:space="preserve">P </w:t>
      </w:r>
      <w:r w:rsidRPr="006114DC">
        <w:rPr>
          <w:rFonts w:ascii="Cambria" w:eastAsia="Cambria" w:hAnsi="Cambria" w:cs="Cambria"/>
          <w:sz w:val="31"/>
          <w:vertAlign w:val="superscript"/>
          <w:lang w:val="en-US"/>
        </w:rPr>
        <w:t xml:space="preserve">∈ </w:t>
      </w:r>
      <w:r w:rsidRPr="006114DC">
        <w:rPr>
          <w:lang w:val="en-US"/>
        </w:rPr>
        <w:t>R</w:t>
      </w:r>
      <w:r w:rsidRPr="006114DC">
        <w:rPr>
          <w:rFonts w:ascii="Cambria" w:eastAsia="Cambria" w:hAnsi="Cambria" w:cs="Cambria"/>
          <w:i/>
          <w:vertAlign w:val="superscript"/>
          <w:lang w:val="en-US"/>
        </w:rPr>
        <w:t>N</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 xml:space="preserve">N </w:t>
      </w:r>
      <w:r w:rsidRPr="006114DC">
        <w:rPr>
          <w:lang w:val="en-US"/>
        </w:rPr>
        <w:t xml:space="preserve">whose </w:t>
      </w:r>
      <w:r w:rsidRPr="006114DC">
        <w:rPr>
          <w:rFonts w:ascii="Cambria" w:eastAsia="Cambria" w:hAnsi="Cambria" w:cs="Cambria"/>
          <w:i/>
          <w:lang w:val="en-US"/>
        </w:rPr>
        <w:t>i</w:t>
      </w:r>
      <w:r w:rsidRPr="006114DC">
        <w:rPr>
          <w:lang w:val="en-US"/>
        </w:rPr>
        <w:t xml:space="preserve">th row </w:t>
      </w:r>
      <w:r w:rsidRPr="006114DC">
        <w:rPr>
          <w:i/>
          <w:lang w:val="en-US"/>
        </w:rPr>
        <w:t>P</w:t>
      </w:r>
      <w:r w:rsidRPr="006114DC">
        <w:rPr>
          <w:rFonts w:ascii="Cambria" w:eastAsia="Cambria" w:hAnsi="Cambria" w:cs="Cambria"/>
          <w:i/>
          <w:vertAlign w:val="subscript"/>
          <w:lang w:val="en-US"/>
        </w:rPr>
        <w:t>i,</w:t>
      </w:r>
      <w:r w:rsidRPr="006114DC">
        <w:rPr>
          <w:rFonts w:ascii="Cambria" w:eastAsia="Cambria" w:hAnsi="Cambria" w:cs="Cambria"/>
          <w:vertAlign w:val="subscript"/>
          <w:lang w:val="en-US"/>
        </w:rPr>
        <w:t xml:space="preserve">: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 xml:space="preserve">N </w:t>
      </w:r>
      <w:r w:rsidRPr="006114DC">
        <w:rPr>
          <w:lang w:val="en-US"/>
        </w:rPr>
        <w:t xml:space="preserve">represents the likelihood of diffusion from node </w:t>
      </w:r>
      <w:r w:rsidRPr="006114DC">
        <w:rPr>
          <w:rFonts w:ascii="Cambria" w:eastAsia="Cambria" w:hAnsi="Cambria" w:cs="Cambria"/>
          <w:i/>
          <w:lang w:val="en-US"/>
        </w:rPr>
        <w:t>v</w:t>
      </w:r>
      <w:r w:rsidRPr="006114DC">
        <w:rPr>
          <w:rFonts w:ascii="Cambria" w:eastAsia="Cambria" w:hAnsi="Cambria" w:cs="Cambria"/>
          <w:i/>
          <w:vertAlign w:val="subscript"/>
          <w:lang w:val="en-US"/>
        </w:rPr>
        <w:t xml:space="preserve">i </w:t>
      </w:r>
      <w:r w:rsidRPr="006114DC">
        <w:rPr>
          <w:rFonts w:ascii="Cambria" w:eastAsia="Cambria" w:hAnsi="Cambria" w:cs="Cambria"/>
          <w:lang w:val="en-US"/>
        </w:rPr>
        <w:t>∈ V</w:t>
      </w:r>
      <w:r w:rsidRPr="006114DC">
        <w:rPr>
          <w:lang w:val="en-US"/>
        </w:rPr>
        <w:t xml:space="preserve">, hence the proximity w.r.t. the node </w:t>
      </w:r>
      <w:r w:rsidRPr="006114DC">
        <w:rPr>
          <w:rFonts w:ascii="Cambria" w:eastAsia="Cambria" w:hAnsi="Cambria" w:cs="Cambria"/>
          <w:i/>
          <w:lang w:val="en-US"/>
        </w:rPr>
        <w:t>v</w:t>
      </w:r>
      <w:r w:rsidRPr="006114DC">
        <w:rPr>
          <w:rFonts w:ascii="Cambria" w:eastAsia="Cambria" w:hAnsi="Cambria" w:cs="Cambria"/>
          <w:i/>
          <w:vertAlign w:val="subscript"/>
          <w:lang w:val="en-US"/>
        </w:rPr>
        <w:t>i</w:t>
      </w:r>
      <w:r w:rsidRPr="006114DC">
        <w:rPr>
          <w:lang w:val="en-US"/>
        </w:rPr>
        <w:t>. The following Lemma provides a closed form solution for the stationary distribution.</w:t>
      </w:r>
    </w:p>
    <w:p w14:paraId="0530602F" w14:textId="77777777" w:rsidR="00BA6529" w:rsidRDefault="0003107C">
      <w:pPr>
        <w:spacing w:after="57" w:line="222" w:lineRule="auto"/>
        <w:ind w:left="10" w:hanging="10"/>
        <w:jc w:val="left"/>
      </w:pPr>
      <w:r>
        <w:t xml:space="preserve">Lemma 2.1. </w:t>
      </w:r>
      <w:r>
        <w:rPr>
          <w:i/>
        </w:rPr>
        <w:t>(Teng et al., 2016) The stationary distribution of the diffusio</w:t>
      </w:r>
      <w:r>
        <w:rPr>
          <w:i/>
        </w:rPr>
        <w:t>n process can be represented as a weighted combination of infinite random walks on the graph, and be calculated in closed form:</w:t>
      </w:r>
    </w:p>
    <w:p w14:paraId="2BE6970F" w14:textId="77777777" w:rsidR="00BA6529" w:rsidRPr="006114DC" w:rsidRDefault="0003107C">
      <w:pPr>
        <w:tabs>
          <w:tab w:val="center" w:pos="4031"/>
          <w:tab w:val="right" w:pos="7970"/>
        </w:tabs>
        <w:spacing w:after="169" w:line="259" w:lineRule="auto"/>
        <w:ind w:left="0"/>
        <w:jc w:val="left"/>
        <w:rPr>
          <w:lang w:val="en-US"/>
        </w:rPr>
      </w:pPr>
      <w:r>
        <w:rPr>
          <w:sz w:val="22"/>
        </w:rPr>
        <w:tab/>
      </w:r>
      <w:r w:rsidRPr="006114DC">
        <w:rPr>
          <w:i/>
          <w:lang w:val="en-US"/>
        </w:rPr>
        <w:t>P</w:t>
      </w:r>
      <w:r>
        <w:rPr>
          <w:noProof/>
        </w:rPr>
        <w:drawing>
          <wp:inline distT="0" distB="0" distL="0" distR="0" wp14:anchorId="1FA7D83D" wp14:editId="051F6F7C">
            <wp:extent cx="1484376" cy="356616"/>
            <wp:effectExtent l="0" t="0" r="0" b="0"/>
            <wp:docPr id="38446" name="Picture 38446"/>
            <wp:cNvGraphicFramePr/>
            <a:graphic xmlns:a="http://schemas.openxmlformats.org/drawingml/2006/main">
              <a:graphicData uri="http://schemas.openxmlformats.org/drawingml/2006/picture">
                <pic:pic xmlns:pic="http://schemas.openxmlformats.org/drawingml/2006/picture">
                  <pic:nvPicPr>
                    <pic:cNvPr id="38446" name="Picture 38446"/>
                    <pic:cNvPicPr/>
                  </pic:nvPicPr>
                  <pic:blipFill>
                    <a:blip r:embed="rId9"/>
                    <a:stretch>
                      <a:fillRect/>
                    </a:stretch>
                  </pic:blipFill>
                  <pic:spPr>
                    <a:xfrm>
                      <a:off x="0" y="0"/>
                      <a:ext cx="1484376" cy="356616"/>
                    </a:xfrm>
                    <a:prstGeom prst="rect">
                      <a:avLst/>
                    </a:prstGeom>
                  </pic:spPr>
                </pic:pic>
              </a:graphicData>
            </a:graphic>
          </wp:inline>
        </w:drawing>
      </w:r>
      <w:r w:rsidRPr="006114DC">
        <w:rPr>
          <w:lang w:val="en-US"/>
        </w:rPr>
        <w:tab/>
        <w:t>(1)</w:t>
      </w:r>
    </w:p>
    <w:p w14:paraId="483DE5D4" w14:textId="77777777" w:rsidR="00BA6529" w:rsidRPr="006114DC" w:rsidRDefault="0003107C">
      <w:pPr>
        <w:spacing w:after="253" w:line="252" w:lineRule="auto"/>
        <w:ind w:left="10" w:hanging="10"/>
        <w:jc w:val="center"/>
        <w:rPr>
          <w:lang w:val="en-US"/>
        </w:rPr>
      </w:pPr>
      <w:r w:rsidRPr="006114DC">
        <w:rPr>
          <w:lang w:val="en-US"/>
        </w:rPr>
        <w:t xml:space="preserve">where </w:t>
      </w:r>
      <w:r w:rsidRPr="006114DC">
        <w:rPr>
          <w:rFonts w:ascii="Cambria" w:eastAsia="Cambria" w:hAnsi="Cambria" w:cs="Cambria"/>
          <w:i/>
          <w:lang w:val="en-US"/>
        </w:rPr>
        <w:t xml:space="preserve">k </w:t>
      </w:r>
      <w:r w:rsidRPr="006114DC">
        <w:rPr>
          <w:lang w:val="en-US"/>
        </w:rPr>
        <w:t xml:space="preserve">is the diffusion step. In practice, we use a finite </w:t>
      </w:r>
      <w:r w:rsidRPr="006114DC">
        <w:rPr>
          <w:rFonts w:ascii="Cambria" w:eastAsia="Cambria" w:hAnsi="Cambria" w:cs="Cambria"/>
          <w:i/>
          <w:lang w:val="en-US"/>
        </w:rPr>
        <w:t>K</w:t>
      </w:r>
      <w:r w:rsidRPr="006114DC">
        <w:rPr>
          <w:lang w:val="en-US"/>
        </w:rPr>
        <w:t>-step truncation of the diffusion process and assign a trainable weight to each step. We also include the reversed direction diffusion process, such that the bidirectional diffusion offers the model more flexibility to capture the influence from both the u</w:t>
      </w:r>
      <w:r w:rsidRPr="006114DC">
        <w:rPr>
          <w:lang w:val="en-US"/>
        </w:rPr>
        <w:t>pstream and the downstream traffic.</w:t>
      </w:r>
    </w:p>
    <w:p w14:paraId="09A6C585" w14:textId="77777777" w:rsidR="00BA6529" w:rsidRPr="006114DC" w:rsidRDefault="0003107C">
      <w:pPr>
        <w:spacing w:after="161"/>
        <w:ind w:left="0" w:right="13"/>
        <w:rPr>
          <w:lang w:val="en-US"/>
        </w:rPr>
      </w:pPr>
      <w:r w:rsidRPr="006114DC">
        <w:rPr>
          <w:lang w:val="en-US"/>
        </w:rPr>
        <w:t xml:space="preserve">Diffusion Convolution </w:t>
      </w:r>
      <w:r w:rsidRPr="006114DC">
        <w:rPr>
          <w:lang w:val="en-US"/>
        </w:rPr>
        <w:t xml:space="preserve">The resulted diffusion convolution operation over a graph signal </w:t>
      </w:r>
      <w:r w:rsidRPr="006114DC">
        <w:rPr>
          <w:i/>
          <w:lang w:val="en-US"/>
        </w:rPr>
        <w:t xml:space="preserve">X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N</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 xml:space="preserve">P </w:t>
      </w:r>
      <w:r w:rsidRPr="006114DC">
        <w:rPr>
          <w:lang w:val="en-US"/>
        </w:rPr>
        <w:t xml:space="preserve">and a filter </w:t>
      </w:r>
      <w:r w:rsidRPr="006114DC">
        <w:rPr>
          <w:rFonts w:ascii="Cambria" w:eastAsia="Cambria" w:hAnsi="Cambria" w:cs="Cambria"/>
          <w:i/>
          <w:lang w:val="en-US"/>
        </w:rPr>
        <w:t>f</w:t>
      </w:r>
      <w:r>
        <w:rPr>
          <w:i/>
          <w:vertAlign w:val="subscript"/>
        </w:rPr>
        <w:t>θ</w:t>
      </w:r>
      <w:r w:rsidRPr="006114DC">
        <w:rPr>
          <w:i/>
          <w:vertAlign w:val="subscript"/>
          <w:lang w:val="en-US"/>
        </w:rPr>
        <w:t xml:space="preserve"> </w:t>
      </w:r>
      <w:r w:rsidRPr="006114DC">
        <w:rPr>
          <w:lang w:val="en-US"/>
        </w:rPr>
        <w:t>is defined as:</w:t>
      </w:r>
    </w:p>
    <w:p w14:paraId="5DF42813" w14:textId="77777777" w:rsidR="00BA6529" w:rsidRPr="006114DC" w:rsidRDefault="0003107C">
      <w:pPr>
        <w:tabs>
          <w:tab w:val="center" w:pos="3110"/>
          <w:tab w:val="center" w:pos="6608"/>
          <w:tab w:val="right" w:pos="7970"/>
        </w:tabs>
        <w:spacing w:after="169" w:line="265" w:lineRule="auto"/>
        <w:ind w:left="0"/>
        <w:jc w:val="left"/>
        <w:rPr>
          <w:lang w:val="en-US"/>
        </w:rPr>
      </w:pPr>
      <w:r w:rsidRPr="006114DC">
        <w:rPr>
          <w:sz w:val="22"/>
          <w:lang w:val="en-US"/>
        </w:rPr>
        <w:tab/>
      </w:r>
      <w:r w:rsidRPr="006114DC">
        <w:rPr>
          <w:i/>
          <w:lang w:val="en-US"/>
        </w:rPr>
        <w:t>X</w:t>
      </w:r>
      <w:r>
        <w:rPr>
          <w:noProof/>
        </w:rPr>
        <w:drawing>
          <wp:inline distT="0" distB="0" distL="0" distR="0" wp14:anchorId="22049AED" wp14:editId="25B83663">
            <wp:extent cx="3084576" cy="377952"/>
            <wp:effectExtent l="0" t="0" r="0" b="0"/>
            <wp:docPr id="38447" name="Picture 38447"/>
            <wp:cNvGraphicFramePr/>
            <a:graphic xmlns:a="http://schemas.openxmlformats.org/drawingml/2006/main">
              <a:graphicData uri="http://schemas.openxmlformats.org/drawingml/2006/picture">
                <pic:pic xmlns:pic="http://schemas.openxmlformats.org/drawingml/2006/picture">
                  <pic:nvPicPr>
                    <pic:cNvPr id="38447" name="Picture 38447"/>
                    <pic:cNvPicPr/>
                  </pic:nvPicPr>
                  <pic:blipFill>
                    <a:blip r:embed="rId10"/>
                    <a:stretch>
                      <a:fillRect/>
                    </a:stretch>
                  </pic:blipFill>
                  <pic:spPr>
                    <a:xfrm>
                      <a:off x="0" y="0"/>
                      <a:ext cx="3084576" cy="377952"/>
                    </a:xfrm>
                    <a:prstGeom prst="rect">
                      <a:avLst/>
                    </a:prstGeom>
                  </pic:spPr>
                </pic:pic>
              </a:graphicData>
            </a:graphic>
          </wp:inline>
        </w:drawing>
      </w:r>
      <w:r w:rsidRPr="006114DC">
        <w:rPr>
          <w:i/>
          <w:lang w:val="en-US"/>
        </w:rPr>
        <w:t xml:space="preserve"> </w:t>
      </w:r>
      <w:r w:rsidRPr="006114DC">
        <w:rPr>
          <w:rFonts w:ascii="Cambria" w:eastAsia="Cambria" w:hAnsi="Cambria" w:cs="Cambria"/>
          <w:i/>
          <w:vertAlign w:val="subscript"/>
          <w:lang w:val="en-US"/>
        </w:rPr>
        <w:t>,p</w:t>
      </w:r>
      <w:r w:rsidRPr="006114DC">
        <w:rPr>
          <w:rFonts w:ascii="Cambria" w:eastAsia="Cambria" w:hAnsi="Cambria" w:cs="Cambria"/>
          <w:i/>
          <w:vertAlign w:val="subscript"/>
          <w:lang w:val="en-US"/>
        </w:rPr>
        <w:tab/>
      </w:r>
      <w:r w:rsidRPr="006114DC">
        <w:rPr>
          <w:lang w:val="en-US"/>
        </w:rPr>
        <w:t xml:space="preserve">for </w:t>
      </w:r>
      <w:r w:rsidRPr="006114DC">
        <w:rPr>
          <w:rFonts w:ascii="Cambria" w:eastAsia="Cambria" w:hAnsi="Cambria" w:cs="Cambria"/>
          <w:i/>
          <w:lang w:val="en-US"/>
        </w:rPr>
        <w:t xml:space="preserve">p </w:t>
      </w:r>
      <w:r w:rsidRPr="006114DC">
        <w:rPr>
          <w:rFonts w:ascii="Cambria" w:eastAsia="Cambria" w:hAnsi="Cambria" w:cs="Cambria"/>
          <w:lang w:val="en-US"/>
        </w:rPr>
        <w:t>∈ {1</w:t>
      </w:r>
      <w:r w:rsidRPr="006114DC">
        <w:rPr>
          <w:rFonts w:ascii="Cambria" w:eastAsia="Cambria" w:hAnsi="Cambria" w:cs="Cambria"/>
          <w:i/>
          <w:lang w:val="en-US"/>
        </w:rPr>
        <w:t>,</w:t>
      </w:r>
      <w:r w:rsidRPr="006114DC">
        <w:rPr>
          <w:rFonts w:ascii="Cambria" w:eastAsia="Cambria" w:hAnsi="Cambria" w:cs="Cambria"/>
          <w:lang w:val="en-US"/>
        </w:rPr>
        <w:t xml:space="preserve">··· </w:t>
      </w:r>
      <w:r w:rsidRPr="006114DC">
        <w:rPr>
          <w:rFonts w:ascii="Cambria" w:eastAsia="Cambria" w:hAnsi="Cambria" w:cs="Cambria"/>
          <w:i/>
          <w:lang w:val="en-US"/>
        </w:rPr>
        <w:t>,P</w:t>
      </w:r>
      <w:r w:rsidRPr="006114DC">
        <w:rPr>
          <w:rFonts w:ascii="Cambria" w:eastAsia="Cambria" w:hAnsi="Cambria" w:cs="Cambria"/>
          <w:lang w:val="en-US"/>
        </w:rPr>
        <w:t>}</w:t>
      </w:r>
      <w:r w:rsidRPr="006114DC">
        <w:rPr>
          <w:rFonts w:ascii="Cambria" w:eastAsia="Cambria" w:hAnsi="Cambria" w:cs="Cambria"/>
          <w:lang w:val="en-US"/>
        </w:rPr>
        <w:tab/>
      </w:r>
      <w:r w:rsidRPr="006114DC">
        <w:rPr>
          <w:lang w:val="en-US"/>
        </w:rPr>
        <w:t>(2)</w:t>
      </w:r>
    </w:p>
    <w:p w14:paraId="7AB259E9" w14:textId="77777777" w:rsidR="00BA6529" w:rsidRPr="006114DC" w:rsidRDefault="0003107C">
      <w:pPr>
        <w:spacing w:after="251"/>
        <w:ind w:left="0" w:right="13"/>
        <w:rPr>
          <w:lang w:val="en-US"/>
        </w:rPr>
      </w:pPr>
      <w:r w:rsidRPr="006114DC">
        <w:rPr>
          <w:lang w:val="en-US"/>
        </w:rPr>
        <w:t xml:space="preserve">where </w:t>
      </w:r>
      <w:r>
        <w:rPr>
          <w:i/>
        </w:rPr>
        <w:t>θ</w:t>
      </w:r>
      <w:r w:rsidRPr="006114DC">
        <w:rPr>
          <w:i/>
          <w:lang w:val="en-US"/>
        </w:rPr>
        <w:t xml:space="preserve">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K</w:t>
      </w:r>
      <w:r w:rsidRPr="006114DC">
        <w:rPr>
          <w:rFonts w:ascii="Cambria" w:eastAsia="Cambria" w:hAnsi="Cambria" w:cs="Cambria"/>
          <w:vertAlign w:val="superscript"/>
          <w:lang w:val="en-US"/>
        </w:rPr>
        <w:t xml:space="preserve">×2 </w:t>
      </w:r>
      <w:r w:rsidRPr="006114DC">
        <w:rPr>
          <w:lang w:val="en-US"/>
        </w:rPr>
        <w:t xml:space="preserve">are the parameters for the filter and </w:t>
      </w:r>
      <w:r w:rsidRPr="006114DC">
        <w:rPr>
          <w:i/>
          <w:lang w:val="en-US"/>
        </w:rPr>
        <w:t>D</w:t>
      </w:r>
      <w:r w:rsidRPr="006114DC">
        <w:rPr>
          <w:rFonts w:ascii="Cambria" w:eastAsia="Cambria" w:hAnsi="Cambria" w:cs="Cambria"/>
          <w:i/>
          <w:vertAlign w:val="subscript"/>
          <w:lang w:val="en-US"/>
        </w:rPr>
        <w:t>O</w:t>
      </w:r>
      <w:r w:rsidRPr="006114DC">
        <w:rPr>
          <w:rFonts w:ascii="Cambria" w:eastAsia="Cambria" w:hAnsi="Cambria" w:cs="Cambria"/>
          <w:vertAlign w:val="superscript"/>
          <w:lang w:val="en-US"/>
        </w:rPr>
        <w:t>−</w:t>
      </w:r>
      <w:r w:rsidRPr="006114DC">
        <w:rPr>
          <w:rFonts w:ascii="Cambria" w:eastAsia="Cambria" w:hAnsi="Cambria" w:cs="Cambria"/>
          <w:vertAlign w:val="superscript"/>
          <w:lang w:val="en-US"/>
        </w:rPr>
        <w:t>1</w:t>
      </w:r>
      <w:r w:rsidRPr="006114DC">
        <w:rPr>
          <w:i/>
          <w:lang w:val="en-US"/>
        </w:rPr>
        <w:t>W</w:t>
      </w:r>
      <w:r w:rsidRPr="006114DC">
        <w:rPr>
          <w:rFonts w:ascii="Cambria" w:eastAsia="Cambria" w:hAnsi="Cambria" w:cs="Cambria"/>
          <w:i/>
          <w:lang w:val="en-US"/>
        </w:rPr>
        <w:t>,</w:t>
      </w:r>
      <w:r w:rsidRPr="006114DC">
        <w:rPr>
          <w:i/>
          <w:lang w:val="en-US"/>
        </w:rPr>
        <w:t>D</w:t>
      </w:r>
      <w:r w:rsidRPr="006114DC">
        <w:rPr>
          <w:rFonts w:ascii="Cambria" w:eastAsia="Cambria" w:hAnsi="Cambria" w:cs="Cambria"/>
          <w:i/>
          <w:vertAlign w:val="subscript"/>
          <w:lang w:val="en-US"/>
        </w:rPr>
        <w:t>I</w:t>
      </w:r>
      <w:r w:rsidRPr="006114DC">
        <w:rPr>
          <w:rFonts w:ascii="Cambria" w:eastAsia="Cambria" w:hAnsi="Cambria" w:cs="Cambria"/>
          <w:vertAlign w:val="superscript"/>
          <w:lang w:val="en-US"/>
        </w:rPr>
        <w:t>−</w:t>
      </w:r>
      <w:r w:rsidRPr="006114DC">
        <w:rPr>
          <w:rFonts w:ascii="Cambria" w:eastAsia="Cambria" w:hAnsi="Cambria" w:cs="Cambria"/>
          <w:vertAlign w:val="superscript"/>
          <w:lang w:val="en-US"/>
        </w:rPr>
        <w:t>1</w:t>
      </w:r>
      <w:r w:rsidRPr="006114DC">
        <w:rPr>
          <w:i/>
          <w:lang w:val="en-US"/>
        </w:rPr>
        <w:t>W</w:t>
      </w:r>
      <w:r w:rsidRPr="006114DC">
        <w:rPr>
          <w:vertAlign w:val="superscript"/>
          <w:lang w:val="en-US"/>
        </w:rPr>
        <w:t xml:space="preserve">| </w:t>
      </w:r>
      <w:r w:rsidRPr="006114DC">
        <w:rPr>
          <w:lang w:val="en-US"/>
        </w:rPr>
        <w:t xml:space="preserve">represent the transition matrices of the diffusion process and the reverse one, respectively. In general, computing the convolution can be expensive. However, if </w:t>
      </w:r>
      <w:r w:rsidRPr="006114DC">
        <w:rPr>
          <w:rFonts w:ascii="Cambria" w:eastAsia="Cambria" w:hAnsi="Cambria" w:cs="Cambria"/>
          <w:lang w:val="en-US"/>
        </w:rPr>
        <w:t xml:space="preserve">G </w:t>
      </w:r>
      <w:r w:rsidRPr="006114DC">
        <w:rPr>
          <w:lang w:val="en-US"/>
        </w:rPr>
        <w:t>is sparse, Equation 2 can be calculated e</w:t>
      </w:r>
      <w:r w:rsidRPr="006114DC">
        <w:rPr>
          <w:lang w:val="en-US"/>
        </w:rPr>
        <w:t xml:space="preserve">fficiently using </w:t>
      </w:r>
      <w:r w:rsidRPr="006114DC">
        <w:rPr>
          <w:rFonts w:ascii="Cambria" w:eastAsia="Cambria" w:hAnsi="Cambria" w:cs="Cambria"/>
          <w:i/>
          <w:lang w:val="en-US"/>
        </w:rPr>
        <w:t>O</w:t>
      </w:r>
      <w:r w:rsidRPr="006114DC">
        <w:rPr>
          <w:rFonts w:ascii="Cambria" w:eastAsia="Cambria" w:hAnsi="Cambria" w:cs="Cambria"/>
          <w:lang w:val="en-US"/>
        </w:rPr>
        <w:t>(</w:t>
      </w:r>
      <w:r w:rsidRPr="006114DC">
        <w:rPr>
          <w:rFonts w:ascii="Cambria" w:eastAsia="Cambria" w:hAnsi="Cambria" w:cs="Cambria"/>
          <w:i/>
          <w:lang w:val="en-US"/>
        </w:rPr>
        <w:t>K</w:t>
      </w:r>
      <w:r w:rsidRPr="006114DC">
        <w:rPr>
          <w:rFonts w:ascii="Cambria" w:eastAsia="Cambria" w:hAnsi="Cambria" w:cs="Cambria"/>
          <w:lang w:val="en-US"/>
        </w:rPr>
        <w:t xml:space="preserve">) </w:t>
      </w:r>
      <w:r w:rsidRPr="006114DC">
        <w:rPr>
          <w:lang w:val="en-US"/>
        </w:rPr>
        <w:t>recursive sparse-dense matrix multiplication with total time complexity</w:t>
      </w:r>
      <w:r>
        <w:rPr>
          <w:noProof/>
        </w:rPr>
        <w:drawing>
          <wp:inline distT="0" distB="0" distL="0" distR="0" wp14:anchorId="270B47F6" wp14:editId="76D47398">
            <wp:extent cx="1018032" cy="140208"/>
            <wp:effectExtent l="0" t="0" r="0" b="0"/>
            <wp:docPr id="38448" name="Picture 38448"/>
            <wp:cNvGraphicFramePr/>
            <a:graphic xmlns:a="http://schemas.openxmlformats.org/drawingml/2006/main">
              <a:graphicData uri="http://schemas.openxmlformats.org/drawingml/2006/picture">
                <pic:pic xmlns:pic="http://schemas.openxmlformats.org/drawingml/2006/picture">
                  <pic:nvPicPr>
                    <pic:cNvPr id="38448" name="Picture 38448"/>
                    <pic:cNvPicPr/>
                  </pic:nvPicPr>
                  <pic:blipFill>
                    <a:blip r:embed="rId11"/>
                    <a:stretch>
                      <a:fillRect/>
                    </a:stretch>
                  </pic:blipFill>
                  <pic:spPr>
                    <a:xfrm>
                      <a:off x="0" y="0"/>
                      <a:ext cx="1018032" cy="140208"/>
                    </a:xfrm>
                    <a:prstGeom prst="rect">
                      <a:avLst/>
                    </a:prstGeom>
                  </pic:spPr>
                </pic:pic>
              </a:graphicData>
            </a:graphic>
          </wp:inline>
        </w:drawing>
      </w:r>
      <w:r w:rsidRPr="006114DC">
        <w:rPr>
          <w:lang w:val="en-US"/>
        </w:rPr>
        <w:t>. See Appendix B for more detail.</w:t>
      </w:r>
    </w:p>
    <w:p w14:paraId="273026E6" w14:textId="77777777" w:rsidR="00BA6529" w:rsidRPr="006114DC" w:rsidRDefault="0003107C">
      <w:pPr>
        <w:ind w:left="0" w:right="13"/>
        <w:rPr>
          <w:lang w:val="en-US"/>
        </w:rPr>
      </w:pPr>
      <w:r w:rsidRPr="006114DC">
        <w:rPr>
          <w:lang w:val="en-US"/>
        </w:rPr>
        <w:t xml:space="preserve">Diffusion Convolutional Layer </w:t>
      </w:r>
      <w:r w:rsidRPr="006114DC">
        <w:rPr>
          <w:lang w:val="en-US"/>
        </w:rPr>
        <w:t>With the convolution operation defined in Equation 2, we can build a diffusion convolutional layer</w:t>
      </w:r>
      <w:r w:rsidRPr="006114DC">
        <w:rPr>
          <w:lang w:val="en-US"/>
        </w:rPr>
        <w:t xml:space="preserve"> that maps </w:t>
      </w:r>
      <w:r w:rsidRPr="006114DC">
        <w:rPr>
          <w:rFonts w:ascii="Cambria" w:eastAsia="Cambria" w:hAnsi="Cambria" w:cs="Cambria"/>
          <w:i/>
          <w:lang w:val="en-US"/>
        </w:rPr>
        <w:t>P</w:t>
      </w:r>
      <w:r w:rsidRPr="006114DC">
        <w:rPr>
          <w:lang w:val="en-US"/>
        </w:rPr>
        <w:t xml:space="preserve">-dimensional features to </w:t>
      </w:r>
      <w:r w:rsidRPr="006114DC">
        <w:rPr>
          <w:rFonts w:ascii="Cambria" w:eastAsia="Cambria" w:hAnsi="Cambria" w:cs="Cambria"/>
          <w:i/>
          <w:lang w:val="en-US"/>
        </w:rPr>
        <w:t>Q</w:t>
      </w:r>
      <w:r w:rsidRPr="006114DC">
        <w:rPr>
          <w:lang w:val="en-US"/>
        </w:rPr>
        <w:t xml:space="preserve">-dimensional outputs. Denote the parameter tensor as </w:t>
      </w:r>
      <w:r>
        <w:t>Θ</w:t>
      </w:r>
      <w:r w:rsidRPr="006114DC">
        <w:rPr>
          <w:lang w:val="en-US"/>
        </w:rPr>
        <w:t xml:space="preserve">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Q</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P</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K</w:t>
      </w:r>
      <w:r w:rsidRPr="006114DC">
        <w:rPr>
          <w:rFonts w:ascii="Cambria" w:eastAsia="Cambria" w:hAnsi="Cambria" w:cs="Cambria"/>
          <w:vertAlign w:val="superscript"/>
          <w:lang w:val="en-US"/>
        </w:rPr>
        <w:t xml:space="preserve">×2 </w:t>
      </w:r>
      <w:r w:rsidRPr="006114DC">
        <w:rPr>
          <w:rFonts w:ascii="Cambria" w:eastAsia="Cambria" w:hAnsi="Cambria" w:cs="Cambria"/>
          <w:lang w:val="en-US"/>
        </w:rPr>
        <w:t>= [</w:t>
      </w:r>
      <w:r>
        <w:rPr>
          <w:i/>
        </w:rPr>
        <w:t>θ</w:t>
      </w:r>
      <w:r w:rsidRPr="006114DC">
        <w:rPr>
          <w:rFonts w:ascii="Cambria" w:eastAsia="Cambria" w:hAnsi="Cambria" w:cs="Cambria"/>
          <w:lang w:val="en-US"/>
        </w:rPr>
        <w:t>]</w:t>
      </w:r>
      <w:r w:rsidRPr="006114DC">
        <w:rPr>
          <w:rFonts w:ascii="Cambria" w:eastAsia="Cambria" w:hAnsi="Cambria" w:cs="Cambria"/>
          <w:i/>
          <w:vertAlign w:val="subscript"/>
          <w:lang w:val="en-US"/>
        </w:rPr>
        <w:t>q,p</w:t>
      </w:r>
      <w:r w:rsidRPr="006114DC">
        <w:rPr>
          <w:lang w:val="en-US"/>
        </w:rPr>
        <w:t xml:space="preserve">, where </w:t>
      </w:r>
      <w:r>
        <w:rPr>
          <w:rFonts w:ascii="Cambria" w:eastAsia="Cambria" w:hAnsi="Cambria" w:cs="Cambria"/>
          <w:b/>
        </w:rPr>
        <w:t>Θ</w:t>
      </w:r>
      <w:r w:rsidRPr="006114DC">
        <w:rPr>
          <w:rFonts w:ascii="Cambria" w:eastAsia="Cambria" w:hAnsi="Cambria" w:cs="Cambria"/>
          <w:i/>
          <w:vertAlign w:val="subscript"/>
          <w:lang w:val="en-US"/>
        </w:rPr>
        <w:t>q,p,</w:t>
      </w:r>
      <w:r w:rsidRPr="006114DC">
        <w:rPr>
          <w:rFonts w:ascii="Cambria" w:eastAsia="Cambria" w:hAnsi="Cambria" w:cs="Cambria"/>
          <w:vertAlign w:val="subscript"/>
          <w:lang w:val="en-US"/>
        </w:rPr>
        <w:t>:</w:t>
      </w:r>
      <w:r w:rsidRPr="006114DC">
        <w:rPr>
          <w:rFonts w:ascii="Cambria" w:eastAsia="Cambria" w:hAnsi="Cambria" w:cs="Cambria"/>
          <w:i/>
          <w:vertAlign w:val="subscript"/>
          <w:lang w:val="en-US"/>
        </w:rPr>
        <w:t>,</w:t>
      </w:r>
      <w:r w:rsidRPr="006114DC">
        <w:rPr>
          <w:rFonts w:ascii="Cambria" w:eastAsia="Cambria" w:hAnsi="Cambria" w:cs="Cambria"/>
          <w:vertAlign w:val="subscript"/>
          <w:lang w:val="en-US"/>
        </w:rPr>
        <w:t xml:space="preserve">: </w:t>
      </w:r>
      <w:r w:rsidRPr="006114DC">
        <w:rPr>
          <w:rFonts w:ascii="Cambria" w:eastAsia="Cambria" w:hAnsi="Cambria" w:cs="Cambria"/>
          <w:lang w:val="en-US"/>
        </w:rPr>
        <w:t xml:space="preserve">∈ </w:t>
      </w:r>
      <w:r w:rsidRPr="006114DC">
        <w:rPr>
          <w:lang w:val="en-US"/>
        </w:rPr>
        <w:t>R</w:t>
      </w:r>
      <w:r w:rsidRPr="006114DC">
        <w:rPr>
          <w:rFonts w:ascii="Cambria" w:eastAsia="Cambria" w:hAnsi="Cambria" w:cs="Cambria"/>
          <w:i/>
          <w:vertAlign w:val="superscript"/>
          <w:lang w:val="en-US"/>
        </w:rPr>
        <w:t>K</w:t>
      </w:r>
      <w:r w:rsidRPr="006114DC">
        <w:rPr>
          <w:rFonts w:ascii="Cambria" w:eastAsia="Cambria" w:hAnsi="Cambria" w:cs="Cambria"/>
          <w:vertAlign w:val="superscript"/>
          <w:lang w:val="en-US"/>
        </w:rPr>
        <w:t xml:space="preserve">×2 </w:t>
      </w:r>
      <w:r w:rsidRPr="006114DC">
        <w:rPr>
          <w:lang w:val="en-US"/>
        </w:rPr>
        <w:t xml:space="preserve">parameterizes the convolutional filter for the </w:t>
      </w:r>
      <w:r w:rsidRPr="006114DC">
        <w:rPr>
          <w:rFonts w:ascii="Cambria" w:eastAsia="Cambria" w:hAnsi="Cambria" w:cs="Cambria"/>
          <w:i/>
          <w:lang w:val="en-US"/>
        </w:rPr>
        <w:t>p</w:t>
      </w:r>
      <w:r w:rsidRPr="006114DC">
        <w:rPr>
          <w:lang w:val="en-US"/>
        </w:rPr>
        <w:t xml:space="preserve">th input and the </w:t>
      </w:r>
      <w:r w:rsidRPr="006114DC">
        <w:rPr>
          <w:rFonts w:ascii="Cambria" w:eastAsia="Cambria" w:hAnsi="Cambria" w:cs="Cambria"/>
          <w:i/>
          <w:lang w:val="en-US"/>
        </w:rPr>
        <w:t>q</w:t>
      </w:r>
      <w:r w:rsidRPr="006114DC">
        <w:rPr>
          <w:lang w:val="en-US"/>
        </w:rPr>
        <w:t>th output. The diffusion convolutional layer is thus:</w:t>
      </w:r>
    </w:p>
    <w:p w14:paraId="7D5104B7" w14:textId="77777777" w:rsidR="00BA6529" w:rsidRPr="006114DC" w:rsidRDefault="0003107C">
      <w:pPr>
        <w:spacing w:after="116" w:line="259" w:lineRule="auto"/>
        <w:ind w:left="1831"/>
        <w:jc w:val="center"/>
        <w:rPr>
          <w:lang w:val="en-US"/>
        </w:rPr>
      </w:pPr>
      <w:r w:rsidRPr="006114DC">
        <w:rPr>
          <w:rFonts w:ascii="Cambria" w:eastAsia="Cambria" w:hAnsi="Cambria" w:cs="Cambria"/>
          <w:lang w:val="en-US"/>
        </w:rPr>
        <w:t>!</w:t>
      </w:r>
    </w:p>
    <w:p w14:paraId="282EE568" w14:textId="77777777" w:rsidR="00BA6529" w:rsidRPr="006114DC" w:rsidRDefault="0003107C">
      <w:pPr>
        <w:tabs>
          <w:tab w:val="center" w:pos="1816"/>
          <w:tab w:val="center" w:pos="5535"/>
          <w:tab w:val="right" w:pos="7970"/>
        </w:tabs>
        <w:spacing w:after="383" w:line="265" w:lineRule="auto"/>
        <w:ind w:left="0"/>
        <w:jc w:val="left"/>
        <w:rPr>
          <w:lang w:val="en-US"/>
        </w:rPr>
      </w:pPr>
      <w:r>
        <w:rPr>
          <w:noProof/>
        </w:rPr>
        <w:drawing>
          <wp:anchor distT="0" distB="0" distL="114300" distR="114300" simplePos="0" relativeHeight="251660288" behindDoc="0" locked="0" layoutInCell="1" allowOverlap="0" wp14:anchorId="4F637625" wp14:editId="35B840E2">
            <wp:simplePos x="0" y="0"/>
            <wp:positionH relativeFrom="column">
              <wp:posOffset>1162723</wp:posOffset>
            </wp:positionH>
            <wp:positionV relativeFrom="paragraph">
              <wp:posOffset>-163452</wp:posOffset>
            </wp:positionV>
            <wp:extent cx="1459992" cy="393192"/>
            <wp:effectExtent l="0" t="0" r="0" b="0"/>
            <wp:wrapSquare wrapText="bothSides"/>
            <wp:docPr id="38449" name="Picture 38449"/>
            <wp:cNvGraphicFramePr/>
            <a:graphic xmlns:a="http://schemas.openxmlformats.org/drawingml/2006/main">
              <a:graphicData uri="http://schemas.openxmlformats.org/drawingml/2006/picture">
                <pic:pic xmlns:pic="http://schemas.openxmlformats.org/drawingml/2006/picture">
                  <pic:nvPicPr>
                    <pic:cNvPr id="38449" name="Picture 38449"/>
                    <pic:cNvPicPr/>
                  </pic:nvPicPr>
                  <pic:blipFill>
                    <a:blip r:embed="rId12"/>
                    <a:stretch>
                      <a:fillRect/>
                    </a:stretch>
                  </pic:blipFill>
                  <pic:spPr>
                    <a:xfrm>
                      <a:off x="0" y="0"/>
                      <a:ext cx="1459992" cy="393192"/>
                    </a:xfrm>
                    <a:prstGeom prst="rect">
                      <a:avLst/>
                    </a:prstGeom>
                  </pic:spPr>
                </pic:pic>
              </a:graphicData>
            </a:graphic>
          </wp:anchor>
        </w:drawing>
      </w:r>
      <w:r w:rsidRPr="006114DC">
        <w:rPr>
          <w:sz w:val="22"/>
          <w:lang w:val="en-US"/>
        </w:rPr>
        <w:tab/>
      </w:r>
      <w:r w:rsidRPr="006114DC">
        <w:rPr>
          <w:i/>
          <w:lang w:val="en-US"/>
        </w:rPr>
        <w:t xml:space="preserve">H </w:t>
      </w:r>
      <w:r w:rsidRPr="006114DC">
        <w:rPr>
          <w:rFonts w:ascii="Cambria" w:eastAsia="Cambria" w:hAnsi="Cambria" w:cs="Cambria"/>
          <w:i/>
          <w:vertAlign w:val="subscript"/>
          <w:lang w:val="en-US"/>
        </w:rPr>
        <w:t>,q</w:t>
      </w:r>
      <w:r w:rsidRPr="006114DC">
        <w:rPr>
          <w:rFonts w:ascii="Cambria" w:eastAsia="Cambria" w:hAnsi="Cambria" w:cs="Cambria"/>
          <w:i/>
          <w:vertAlign w:val="subscript"/>
          <w:lang w:val="en-US"/>
        </w:rPr>
        <w:tab/>
      </w:r>
      <w:r w:rsidRPr="006114DC">
        <w:rPr>
          <w:lang w:val="en-US"/>
        </w:rPr>
        <w:t xml:space="preserve">for </w:t>
      </w:r>
      <w:r w:rsidRPr="006114DC">
        <w:rPr>
          <w:rFonts w:ascii="Cambria" w:eastAsia="Cambria" w:hAnsi="Cambria" w:cs="Cambria"/>
          <w:i/>
          <w:lang w:val="en-US"/>
        </w:rPr>
        <w:t xml:space="preserve">q </w:t>
      </w:r>
      <w:r w:rsidRPr="006114DC">
        <w:rPr>
          <w:rFonts w:ascii="Cambria" w:eastAsia="Cambria" w:hAnsi="Cambria" w:cs="Cambria"/>
          <w:lang w:val="en-US"/>
        </w:rPr>
        <w:t>∈ {1</w:t>
      </w:r>
      <w:r w:rsidRPr="006114DC">
        <w:rPr>
          <w:rFonts w:ascii="Cambria" w:eastAsia="Cambria" w:hAnsi="Cambria" w:cs="Cambria"/>
          <w:i/>
          <w:lang w:val="en-US"/>
        </w:rPr>
        <w:t>,</w:t>
      </w:r>
      <w:r w:rsidRPr="006114DC">
        <w:rPr>
          <w:rFonts w:ascii="Cambria" w:eastAsia="Cambria" w:hAnsi="Cambria" w:cs="Cambria"/>
          <w:lang w:val="en-US"/>
        </w:rPr>
        <w:t xml:space="preserve">··· </w:t>
      </w:r>
      <w:r w:rsidRPr="006114DC">
        <w:rPr>
          <w:rFonts w:ascii="Cambria" w:eastAsia="Cambria" w:hAnsi="Cambria" w:cs="Cambria"/>
          <w:i/>
          <w:lang w:val="en-US"/>
        </w:rPr>
        <w:t>,Q</w:t>
      </w:r>
      <w:r w:rsidRPr="006114DC">
        <w:rPr>
          <w:rFonts w:ascii="Cambria" w:eastAsia="Cambria" w:hAnsi="Cambria" w:cs="Cambria"/>
          <w:lang w:val="en-US"/>
        </w:rPr>
        <w:t>}</w:t>
      </w:r>
      <w:r w:rsidRPr="006114DC">
        <w:rPr>
          <w:rFonts w:ascii="Cambria" w:eastAsia="Cambria" w:hAnsi="Cambria" w:cs="Cambria"/>
          <w:lang w:val="en-US"/>
        </w:rPr>
        <w:tab/>
      </w:r>
      <w:r w:rsidRPr="006114DC">
        <w:rPr>
          <w:lang w:val="en-US"/>
        </w:rPr>
        <w:t>(3)</w:t>
      </w:r>
    </w:p>
    <w:p w14:paraId="2A238340" w14:textId="77777777" w:rsidR="00BA6529" w:rsidRPr="006114DC" w:rsidRDefault="0003107C">
      <w:pPr>
        <w:spacing w:after="247"/>
        <w:ind w:left="0" w:right="13"/>
        <w:rPr>
          <w:lang w:val="en-US"/>
        </w:rPr>
      </w:pPr>
      <w:r w:rsidRPr="006114DC">
        <w:rPr>
          <w:lang w:val="en-US"/>
        </w:rPr>
        <w:t xml:space="preserve">where </w:t>
      </w:r>
      <w:r w:rsidRPr="006114DC">
        <w:rPr>
          <w:i/>
          <w:lang w:val="en-US"/>
        </w:rPr>
        <w:t xml:space="preserve">X </w:t>
      </w:r>
      <w:r w:rsidRPr="006114DC">
        <w:rPr>
          <w:rFonts w:ascii="Cambria" w:eastAsia="Cambria" w:hAnsi="Cambria" w:cs="Cambria"/>
          <w:sz w:val="31"/>
          <w:vertAlign w:val="superscript"/>
          <w:lang w:val="en-US"/>
        </w:rPr>
        <w:t xml:space="preserve">∈ </w:t>
      </w:r>
      <w:r w:rsidRPr="006114DC">
        <w:rPr>
          <w:lang w:val="en-US"/>
        </w:rPr>
        <w:t>R</w:t>
      </w:r>
      <w:r w:rsidRPr="006114DC">
        <w:rPr>
          <w:rFonts w:ascii="Cambria" w:eastAsia="Cambria" w:hAnsi="Cambria" w:cs="Cambria"/>
          <w:i/>
          <w:vertAlign w:val="superscript"/>
          <w:lang w:val="en-US"/>
        </w:rPr>
        <w:t>N</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 xml:space="preserve">P </w:t>
      </w:r>
      <w:r w:rsidRPr="006114DC">
        <w:rPr>
          <w:lang w:val="en-US"/>
        </w:rPr>
        <w:t xml:space="preserve">is the input, </w:t>
      </w:r>
      <w:r w:rsidRPr="006114DC">
        <w:rPr>
          <w:i/>
          <w:lang w:val="en-US"/>
        </w:rPr>
        <w:t xml:space="preserve">H </w:t>
      </w:r>
      <w:r w:rsidRPr="006114DC">
        <w:rPr>
          <w:rFonts w:ascii="Cambria" w:eastAsia="Cambria" w:hAnsi="Cambria" w:cs="Cambria"/>
          <w:sz w:val="31"/>
          <w:vertAlign w:val="superscript"/>
          <w:lang w:val="en-US"/>
        </w:rPr>
        <w:t xml:space="preserve">∈ </w:t>
      </w:r>
      <w:r w:rsidRPr="006114DC">
        <w:rPr>
          <w:lang w:val="en-US"/>
        </w:rPr>
        <w:t>R</w:t>
      </w:r>
      <w:r w:rsidRPr="006114DC">
        <w:rPr>
          <w:rFonts w:ascii="Cambria" w:eastAsia="Cambria" w:hAnsi="Cambria" w:cs="Cambria"/>
          <w:i/>
          <w:vertAlign w:val="superscript"/>
          <w:lang w:val="en-US"/>
        </w:rPr>
        <w:t>N</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 xml:space="preserve">Q </w:t>
      </w:r>
      <w:r w:rsidRPr="006114DC">
        <w:rPr>
          <w:lang w:val="en-US"/>
        </w:rPr>
        <w:t xml:space="preserve">is the output, </w:t>
      </w:r>
      <w:r w:rsidRPr="006114DC">
        <w:rPr>
          <w:rFonts w:ascii="Cambria" w:eastAsia="Cambria" w:hAnsi="Cambria" w:cs="Cambria"/>
          <w:lang w:val="en-US"/>
        </w:rPr>
        <w:t>{</w:t>
      </w:r>
      <w:r w:rsidRPr="006114DC">
        <w:rPr>
          <w:rFonts w:ascii="Cambria" w:eastAsia="Cambria" w:hAnsi="Cambria" w:cs="Cambria"/>
          <w:i/>
          <w:lang w:val="en-US"/>
        </w:rPr>
        <w:t>f</w:t>
      </w:r>
      <w:r>
        <w:rPr>
          <w:vertAlign w:val="subscript"/>
        </w:rPr>
        <w:t>Θ</w:t>
      </w:r>
      <w:r w:rsidRPr="006114DC">
        <w:rPr>
          <w:rFonts w:ascii="Cambria" w:eastAsia="Cambria" w:hAnsi="Cambria" w:cs="Cambria"/>
          <w:i/>
          <w:sz w:val="15"/>
          <w:vertAlign w:val="subscript"/>
          <w:lang w:val="en-US"/>
        </w:rPr>
        <w:t>q,p,,</w:t>
      </w:r>
      <w:r w:rsidRPr="006114DC">
        <w:rPr>
          <w:rFonts w:ascii="Cambria" w:eastAsia="Cambria" w:hAnsi="Cambria" w:cs="Cambria"/>
          <w:sz w:val="15"/>
          <w:vertAlign w:val="subscript"/>
          <w:lang w:val="en-US"/>
        </w:rPr>
        <w:t>:</w:t>
      </w:r>
      <w:r w:rsidRPr="006114DC">
        <w:rPr>
          <w:rFonts w:ascii="Cambria" w:eastAsia="Cambria" w:hAnsi="Cambria" w:cs="Cambria"/>
          <w:lang w:val="en-US"/>
        </w:rPr>
        <w:t xml:space="preserve">} </w:t>
      </w:r>
      <w:r w:rsidRPr="006114DC">
        <w:rPr>
          <w:lang w:val="en-US"/>
        </w:rPr>
        <w:t xml:space="preserve">are the filters and </w:t>
      </w:r>
      <w:r w:rsidRPr="006114DC">
        <w:rPr>
          <w:i/>
          <w:lang w:val="en-US"/>
        </w:rPr>
        <w:t xml:space="preserve">a </w:t>
      </w:r>
      <w:r w:rsidRPr="006114DC">
        <w:rPr>
          <w:lang w:val="en-US"/>
        </w:rPr>
        <w:t>is the activation function (e.g., ReLU, Sigmoid). Diffusion convolutional layer learns the representations for graph structured data and we can train it using stochastic gradient based method.</w:t>
      </w:r>
    </w:p>
    <w:p w14:paraId="2F6EF821" w14:textId="77777777" w:rsidR="00BA6529" w:rsidRPr="006114DC" w:rsidRDefault="0003107C">
      <w:pPr>
        <w:ind w:left="0" w:right="13"/>
        <w:rPr>
          <w:lang w:val="en-US"/>
        </w:rPr>
      </w:pPr>
      <w:r w:rsidRPr="006114DC">
        <w:rPr>
          <w:lang w:val="en-US"/>
        </w:rPr>
        <w:t xml:space="preserve">Relation with Spectral Graph Convolution </w:t>
      </w:r>
      <w:r w:rsidRPr="006114DC">
        <w:rPr>
          <w:lang w:val="en-US"/>
        </w:rPr>
        <w:t xml:space="preserve">Diffusion convolution </w:t>
      </w:r>
      <w:r w:rsidRPr="006114DC">
        <w:rPr>
          <w:lang w:val="en-US"/>
        </w:rPr>
        <w:t xml:space="preserve">is defined on both directed and undirected graphs. When applied to undirected graphs, we show that many existing graph structured convolutional operations including the popular spectral graph convolution, i.e., ChebNet </w:t>
      </w:r>
      <w:r w:rsidRPr="006114DC">
        <w:rPr>
          <w:lang w:val="en-US"/>
        </w:rPr>
        <w:lastRenderedPageBreak/>
        <w:t>(Defferrard et al., 2016), can be con</w:t>
      </w:r>
      <w:r w:rsidRPr="006114DC">
        <w:rPr>
          <w:lang w:val="en-US"/>
        </w:rPr>
        <w:t>sidered as a special case of diffusion convolution (up to a similarity transfor-</w:t>
      </w:r>
    </w:p>
    <w:p w14:paraId="4F31E793" w14:textId="77777777" w:rsidR="00BA6529" w:rsidRPr="006114DC" w:rsidRDefault="0003107C">
      <w:pPr>
        <w:ind w:left="0" w:right="13"/>
        <w:rPr>
          <w:lang w:val="en-US"/>
        </w:rPr>
      </w:pPr>
      <w:r w:rsidRPr="006114DC">
        <w:rPr>
          <w:lang w:val="en-US"/>
        </w:rPr>
        <w:t xml:space="preserve">mation). Let </w:t>
      </w:r>
      <w:r w:rsidRPr="006114DC">
        <w:rPr>
          <w:i/>
          <w:lang w:val="en-US"/>
        </w:rPr>
        <w:t xml:space="preserve">D </w:t>
      </w:r>
      <w:r w:rsidRPr="006114DC">
        <w:rPr>
          <w:lang w:val="en-US"/>
        </w:rPr>
        <w:t xml:space="preserve">denote the degree matrix, and </w:t>
      </w:r>
      <w:r w:rsidRPr="006114DC">
        <w:rPr>
          <w:i/>
          <w:lang w:val="en-US"/>
        </w:rPr>
        <w:t>L</w:t>
      </w:r>
      <w:r>
        <w:rPr>
          <w:noProof/>
        </w:rPr>
        <w:drawing>
          <wp:inline distT="0" distB="0" distL="0" distR="0" wp14:anchorId="789DF6F7" wp14:editId="5F184BE7">
            <wp:extent cx="1207008" cy="158496"/>
            <wp:effectExtent l="0" t="0" r="0" b="0"/>
            <wp:docPr id="38450" name="Picture 38450"/>
            <wp:cNvGraphicFramePr/>
            <a:graphic xmlns:a="http://schemas.openxmlformats.org/drawingml/2006/main">
              <a:graphicData uri="http://schemas.openxmlformats.org/drawingml/2006/picture">
                <pic:pic xmlns:pic="http://schemas.openxmlformats.org/drawingml/2006/picture">
                  <pic:nvPicPr>
                    <pic:cNvPr id="38450" name="Picture 38450"/>
                    <pic:cNvPicPr/>
                  </pic:nvPicPr>
                  <pic:blipFill>
                    <a:blip r:embed="rId13"/>
                    <a:stretch>
                      <a:fillRect/>
                    </a:stretch>
                  </pic:blipFill>
                  <pic:spPr>
                    <a:xfrm>
                      <a:off x="0" y="0"/>
                      <a:ext cx="1207008" cy="158496"/>
                    </a:xfrm>
                    <a:prstGeom prst="rect">
                      <a:avLst/>
                    </a:prstGeom>
                  </pic:spPr>
                </pic:pic>
              </a:graphicData>
            </a:graphic>
          </wp:inline>
        </w:drawing>
      </w:r>
      <w:r w:rsidRPr="006114DC">
        <w:rPr>
          <w:lang w:val="en-US"/>
        </w:rPr>
        <w:t xml:space="preserve"> be the normalized graph</w:t>
      </w:r>
    </w:p>
    <w:p w14:paraId="488DC739" w14:textId="77777777" w:rsidR="00BA6529" w:rsidRDefault="0003107C">
      <w:pPr>
        <w:spacing w:after="152" w:line="317" w:lineRule="auto"/>
        <w:ind w:left="0" w:right="1687"/>
      </w:pPr>
      <w:r w:rsidRPr="006114DC">
        <w:rPr>
          <w:lang w:val="en-US"/>
        </w:rPr>
        <w:t xml:space="preserve">Laplacian, the following Proposition demonstrates the connection. </w:t>
      </w:r>
      <w:r>
        <w:t xml:space="preserve">Proposition 2.2. </w:t>
      </w:r>
      <w:r>
        <w:rPr>
          <w:i/>
        </w:rPr>
        <w:t>The spectral graph convolution defined as</w:t>
      </w:r>
    </w:p>
    <w:p w14:paraId="0220A0DD" w14:textId="77777777" w:rsidR="00BA6529" w:rsidRDefault="0003107C">
      <w:pPr>
        <w:spacing w:after="142" w:line="259" w:lineRule="auto"/>
        <w:ind w:left="0" w:right="30"/>
        <w:jc w:val="center"/>
      </w:pPr>
      <w:r>
        <w:rPr>
          <w:i/>
        </w:rPr>
        <w:t>X</w:t>
      </w:r>
      <w:r>
        <w:rPr>
          <w:rFonts w:ascii="Cambria" w:eastAsia="Cambria" w:hAnsi="Cambria" w:cs="Cambria"/>
          <w:sz w:val="14"/>
        </w:rPr>
        <w:t>:</w:t>
      </w:r>
      <w:r>
        <w:rPr>
          <w:rFonts w:ascii="Cambria" w:eastAsia="Cambria" w:hAnsi="Cambria" w:cs="Cambria"/>
          <w:i/>
          <w:sz w:val="14"/>
        </w:rPr>
        <w:t xml:space="preserve">,p </w:t>
      </w:r>
      <w:r>
        <w:rPr>
          <w:rFonts w:ascii="Cambria" w:eastAsia="Cambria" w:hAnsi="Cambria" w:cs="Cambria"/>
          <w:i/>
        </w:rPr>
        <w:t>?</w:t>
      </w:r>
      <w:r>
        <w:rPr>
          <w:rFonts w:ascii="Cambria" w:eastAsia="Cambria" w:hAnsi="Cambria" w:cs="Cambria"/>
          <w:sz w:val="14"/>
        </w:rPr>
        <w:t xml:space="preserve">G </w:t>
      </w:r>
      <w:r>
        <w:rPr>
          <w:rFonts w:ascii="Cambria" w:eastAsia="Cambria" w:hAnsi="Cambria" w:cs="Cambria"/>
          <w:i/>
        </w:rPr>
        <w:t>f</w:t>
      </w:r>
      <w:r>
        <w:rPr>
          <w:i/>
          <w:sz w:val="14"/>
        </w:rPr>
        <w:t xml:space="preserve">θ </w:t>
      </w:r>
      <w:r>
        <w:rPr>
          <w:rFonts w:ascii="Cambria" w:eastAsia="Cambria" w:hAnsi="Cambria" w:cs="Cambria"/>
        </w:rPr>
        <w:t xml:space="preserve">= </w:t>
      </w:r>
      <w:r>
        <w:rPr>
          <w:rFonts w:ascii="Cambria" w:eastAsia="Cambria" w:hAnsi="Cambria" w:cs="Cambria"/>
          <w:b/>
        </w:rPr>
        <w:t xml:space="preserve">Φ </w:t>
      </w:r>
      <w:r>
        <w:rPr>
          <w:rFonts w:ascii="Cambria" w:eastAsia="Cambria" w:hAnsi="Cambria" w:cs="Cambria"/>
          <w:i/>
        </w:rPr>
        <w:t>F</w:t>
      </w:r>
      <w:r>
        <w:rPr>
          <w:rFonts w:ascii="Cambria" w:eastAsia="Cambria" w:hAnsi="Cambria" w:cs="Cambria"/>
        </w:rPr>
        <w:t>(</w:t>
      </w:r>
      <w:r>
        <w:rPr>
          <w:i/>
        </w:rPr>
        <w:t>θ</w:t>
      </w:r>
      <w:r>
        <w:rPr>
          <w:rFonts w:ascii="Cambria" w:eastAsia="Cambria" w:hAnsi="Cambria" w:cs="Cambria"/>
        </w:rPr>
        <w:t xml:space="preserve">) </w:t>
      </w:r>
      <w:r>
        <w:rPr>
          <w:rFonts w:ascii="Cambria" w:eastAsia="Cambria" w:hAnsi="Cambria" w:cs="Cambria"/>
          <w:b/>
        </w:rPr>
        <w:t>Φ</w:t>
      </w:r>
      <w:r>
        <w:rPr>
          <w:sz w:val="14"/>
        </w:rPr>
        <w:t>|</w:t>
      </w:r>
      <w:r>
        <w:rPr>
          <w:i/>
        </w:rPr>
        <w:t>X</w:t>
      </w:r>
      <w:r>
        <w:rPr>
          <w:rFonts w:ascii="Cambria" w:eastAsia="Cambria" w:hAnsi="Cambria" w:cs="Cambria"/>
          <w:sz w:val="14"/>
        </w:rPr>
        <w:t>:</w:t>
      </w:r>
      <w:r>
        <w:rPr>
          <w:rFonts w:ascii="Cambria" w:eastAsia="Cambria" w:hAnsi="Cambria" w:cs="Cambria"/>
          <w:i/>
          <w:sz w:val="14"/>
        </w:rPr>
        <w:t>,p</w:t>
      </w:r>
    </w:p>
    <w:p w14:paraId="38C7F8E1" w14:textId="77777777" w:rsidR="00BA6529" w:rsidRPr="006114DC" w:rsidRDefault="0003107C">
      <w:pPr>
        <w:spacing w:after="291" w:line="222" w:lineRule="auto"/>
        <w:ind w:left="10" w:hanging="10"/>
        <w:jc w:val="left"/>
        <w:rPr>
          <w:lang w:val="en-US"/>
        </w:rPr>
      </w:pPr>
      <w:r w:rsidRPr="006114DC">
        <w:rPr>
          <w:i/>
          <w:lang w:val="en-US"/>
        </w:rPr>
        <w:t xml:space="preserve">with eigenvalue decomposition L </w:t>
      </w:r>
      <w:r w:rsidRPr="006114DC">
        <w:rPr>
          <w:rFonts w:ascii="Cambria" w:eastAsia="Cambria" w:hAnsi="Cambria" w:cs="Cambria"/>
          <w:lang w:val="en-US"/>
        </w:rPr>
        <w:t xml:space="preserve">= </w:t>
      </w:r>
      <w:r>
        <w:rPr>
          <w:rFonts w:ascii="Cambria" w:eastAsia="Cambria" w:hAnsi="Cambria" w:cs="Cambria"/>
          <w:b/>
        </w:rPr>
        <w:t>Φ</w:t>
      </w:r>
      <w:r>
        <w:rPr>
          <w:rFonts w:ascii="Cambria" w:eastAsia="Cambria" w:hAnsi="Cambria" w:cs="Cambria"/>
        </w:rPr>
        <w:t>Λ</w:t>
      </w:r>
      <w:r>
        <w:rPr>
          <w:rFonts w:ascii="Cambria" w:eastAsia="Cambria" w:hAnsi="Cambria" w:cs="Cambria"/>
          <w:b/>
        </w:rPr>
        <w:t>Φ</w:t>
      </w:r>
      <w:r w:rsidRPr="006114DC">
        <w:rPr>
          <w:vertAlign w:val="superscript"/>
          <w:lang w:val="en-US"/>
        </w:rPr>
        <w:t xml:space="preserve">| </w:t>
      </w:r>
      <w:r w:rsidRPr="006114DC">
        <w:rPr>
          <w:i/>
          <w:lang w:val="en-US"/>
        </w:rPr>
        <w:t>and</w:t>
      </w:r>
      <w:r>
        <w:rPr>
          <w:noProof/>
        </w:rPr>
        <w:drawing>
          <wp:inline distT="0" distB="0" distL="0" distR="0" wp14:anchorId="4224C598" wp14:editId="17BD288B">
            <wp:extent cx="1146048" cy="167640"/>
            <wp:effectExtent l="0" t="0" r="0" b="0"/>
            <wp:docPr id="38451" name="Picture 38451"/>
            <wp:cNvGraphicFramePr/>
            <a:graphic xmlns:a="http://schemas.openxmlformats.org/drawingml/2006/main">
              <a:graphicData uri="http://schemas.openxmlformats.org/drawingml/2006/picture">
                <pic:pic xmlns:pic="http://schemas.openxmlformats.org/drawingml/2006/picture">
                  <pic:nvPicPr>
                    <pic:cNvPr id="38451" name="Picture 38451"/>
                    <pic:cNvPicPr/>
                  </pic:nvPicPr>
                  <pic:blipFill>
                    <a:blip r:embed="rId14"/>
                    <a:stretch>
                      <a:fillRect/>
                    </a:stretch>
                  </pic:blipFill>
                  <pic:spPr>
                    <a:xfrm>
                      <a:off x="0" y="0"/>
                      <a:ext cx="1146048" cy="167640"/>
                    </a:xfrm>
                    <a:prstGeom prst="rect">
                      <a:avLst/>
                    </a:prstGeom>
                  </pic:spPr>
                </pic:pic>
              </a:graphicData>
            </a:graphic>
          </wp:inline>
        </w:drawing>
      </w:r>
      <w:r w:rsidRPr="006114DC">
        <w:rPr>
          <w:i/>
          <w:lang w:val="en-US"/>
        </w:rPr>
        <w:t xml:space="preserve">, is equivalent to graph diffusion convolution up to a similarity transformation, when the graph </w:t>
      </w:r>
      <w:r w:rsidRPr="006114DC">
        <w:rPr>
          <w:rFonts w:ascii="Cambria" w:eastAsia="Cambria" w:hAnsi="Cambria" w:cs="Cambria"/>
          <w:lang w:val="en-US"/>
        </w:rPr>
        <w:t xml:space="preserve">G </w:t>
      </w:r>
      <w:r w:rsidRPr="006114DC">
        <w:rPr>
          <w:i/>
          <w:lang w:val="en-US"/>
        </w:rPr>
        <w:t>is undirected.</w:t>
      </w:r>
    </w:p>
    <w:p w14:paraId="6AA3AB3A" w14:textId="77777777" w:rsidR="00BA6529" w:rsidRPr="006114DC" w:rsidRDefault="0003107C">
      <w:pPr>
        <w:spacing w:after="156"/>
        <w:ind w:left="0" w:right="13"/>
        <w:rPr>
          <w:lang w:val="en-US"/>
        </w:rPr>
      </w:pPr>
      <w:r w:rsidRPr="006114DC">
        <w:rPr>
          <w:i/>
          <w:lang w:val="en-US"/>
        </w:rPr>
        <w:t xml:space="preserve">Proof. </w:t>
      </w:r>
      <w:r w:rsidRPr="006114DC">
        <w:rPr>
          <w:lang w:val="en-US"/>
        </w:rPr>
        <w:t>See Appendix C.</w:t>
      </w:r>
    </w:p>
    <w:p w14:paraId="23ECB899" w14:textId="77777777" w:rsidR="00BA6529" w:rsidRPr="006114DC" w:rsidRDefault="0003107C">
      <w:pPr>
        <w:pStyle w:val="2"/>
        <w:tabs>
          <w:tab w:val="center" w:pos="1978"/>
        </w:tabs>
        <w:ind w:left="0" w:firstLine="0"/>
        <w:rPr>
          <w:lang w:val="en-US"/>
        </w:rPr>
      </w:pPr>
      <w:r w:rsidRPr="006114DC">
        <w:rPr>
          <w:sz w:val="20"/>
          <w:lang w:val="en-US"/>
        </w:rPr>
        <w:t>2.3</w:t>
      </w:r>
      <w:r w:rsidRPr="006114DC">
        <w:rPr>
          <w:sz w:val="20"/>
          <w:lang w:val="en-US"/>
        </w:rPr>
        <w:tab/>
        <w:t>T</w:t>
      </w:r>
      <w:r w:rsidRPr="006114DC">
        <w:rPr>
          <w:lang w:val="en-US"/>
        </w:rPr>
        <w:t xml:space="preserve">EMPORAL </w:t>
      </w:r>
      <w:r w:rsidRPr="006114DC">
        <w:rPr>
          <w:sz w:val="20"/>
          <w:lang w:val="en-US"/>
        </w:rPr>
        <w:t>D</w:t>
      </w:r>
      <w:r w:rsidRPr="006114DC">
        <w:rPr>
          <w:lang w:val="en-US"/>
        </w:rPr>
        <w:t xml:space="preserve">YNAMICS </w:t>
      </w:r>
      <w:r w:rsidRPr="006114DC">
        <w:rPr>
          <w:sz w:val="20"/>
          <w:lang w:val="en-US"/>
        </w:rPr>
        <w:t>M</w:t>
      </w:r>
      <w:r w:rsidRPr="006114DC">
        <w:rPr>
          <w:lang w:val="en-US"/>
        </w:rPr>
        <w:t>ODELING</w:t>
      </w:r>
    </w:p>
    <w:p w14:paraId="4B7287F8" w14:textId="77777777" w:rsidR="00BA6529" w:rsidRPr="006114DC" w:rsidRDefault="0003107C">
      <w:pPr>
        <w:spacing w:after="185" w:line="226" w:lineRule="auto"/>
        <w:ind w:left="3" w:hanging="3"/>
        <w:jc w:val="left"/>
        <w:rPr>
          <w:lang w:val="en-US"/>
        </w:rPr>
      </w:pPr>
      <w:r w:rsidRPr="006114DC">
        <w:rPr>
          <w:lang w:val="en-US"/>
        </w:rPr>
        <w:t>We leverage the recurrent neural networks (RNNs) to model the temporal dependency. In pa</w:t>
      </w:r>
      <w:r w:rsidRPr="006114DC">
        <w:rPr>
          <w:lang w:val="en-US"/>
        </w:rPr>
        <w:t xml:space="preserve">rticular, we use Gated Recurrent Units (GRU) (Chung et al., 2014), which is a simple yet powerful variant of RNNs. We replace the matrix multiplications in GRU with the </w:t>
      </w:r>
      <w:r w:rsidRPr="006114DC">
        <w:rPr>
          <w:i/>
          <w:lang w:val="en-US"/>
        </w:rPr>
        <w:t>diffusion convolution</w:t>
      </w:r>
      <w:r w:rsidRPr="006114DC">
        <w:rPr>
          <w:lang w:val="en-US"/>
        </w:rPr>
        <w:t xml:space="preserve">, which leads to our proposed </w:t>
      </w:r>
      <w:r w:rsidRPr="006114DC">
        <w:rPr>
          <w:i/>
          <w:lang w:val="en-US"/>
        </w:rPr>
        <w:t>Diffusion Convolutional Gated Recurr</w:t>
      </w:r>
      <w:r w:rsidRPr="006114DC">
        <w:rPr>
          <w:i/>
          <w:lang w:val="en-US"/>
        </w:rPr>
        <w:t xml:space="preserve">ent Unit </w:t>
      </w:r>
      <w:r w:rsidRPr="006114DC">
        <w:rPr>
          <w:lang w:val="en-US"/>
        </w:rPr>
        <w:t>(DCGRU).</w:t>
      </w:r>
    </w:p>
    <w:p w14:paraId="03D70C64" w14:textId="77777777" w:rsidR="00BA6529" w:rsidRPr="006114DC" w:rsidRDefault="0003107C">
      <w:pPr>
        <w:tabs>
          <w:tab w:val="center" w:pos="2612"/>
          <w:tab w:val="right" w:pos="7970"/>
        </w:tabs>
        <w:spacing w:after="77" w:line="259" w:lineRule="auto"/>
        <w:ind w:left="0"/>
        <w:jc w:val="left"/>
        <w:rPr>
          <w:lang w:val="en-US"/>
        </w:rPr>
      </w:pPr>
      <w:r w:rsidRPr="006114DC">
        <w:rPr>
          <w:i/>
          <w:lang w:val="en-US"/>
        </w:rPr>
        <w:t>r</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 xml:space="preserve">) </w:t>
      </w:r>
      <w:r w:rsidRPr="006114DC">
        <w:rPr>
          <w:rFonts w:ascii="Cambria" w:eastAsia="Cambria" w:hAnsi="Cambria" w:cs="Cambria"/>
          <w:lang w:val="en-US"/>
        </w:rPr>
        <w:t>=</w:t>
      </w:r>
      <w:r w:rsidRPr="006114DC">
        <w:rPr>
          <w:rFonts w:ascii="Cambria" w:eastAsia="Cambria" w:hAnsi="Cambria" w:cs="Cambria"/>
          <w:lang w:val="en-US"/>
        </w:rPr>
        <w:tab/>
      </w:r>
      <w:r>
        <w:rPr>
          <w:rFonts w:ascii="Cambria" w:eastAsia="Cambria" w:hAnsi="Cambria" w:cs="Cambria"/>
          <w:i/>
        </w:rPr>
        <w:t>σ</w:t>
      </w:r>
      <w:r w:rsidRPr="006114DC">
        <w:rPr>
          <w:rFonts w:ascii="Cambria" w:eastAsia="Cambria" w:hAnsi="Cambria" w:cs="Cambria"/>
          <w:lang w:val="en-US"/>
        </w:rPr>
        <w:t>(</w:t>
      </w:r>
      <w:r>
        <w:rPr>
          <w:rFonts w:ascii="Cambria" w:eastAsia="Cambria" w:hAnsi="Cambria" w:cs="Cambria"/>
          <w:b/>
        </w:rPr>
        <w:t>Θ</w:t>
      </w:r>
      <w:r w:rsidRPr="006114DC">
        <w:rPr>
          <w:rFonts w:ascii="Cambria" w:eastAsia="Cambria" w:hAnsi="Cambria" w:cs="Cambria"/>
          <w:i/>
          <w:sz w:val="14"/>
          <w:lang w:val="en-US"/>
        </w:rPr>
        <w:t xml:space="preserve">r </w:t>
      </w:r>
      <w:r w:rsidRPr="006114DC">
        <w:rPr>
          <w:rFonts w:ascii="Cambria" w:eastAsia="Cambria" w:hAnsi="Cambria" w:cs="Cambria"/>
          <w:i/>
          <w:lang w:val="en-US"/>
        </w:rPr>
        <w:t>?</w:t>
      </w:r>
      <w:r w:rsidRPr="006114DC">
        <w:rPr>
          <w:rFonts w:ascii="Cambria" w:eastAsia="Cambria" w:hAnsi="Cambria" w:cs="Cambria"/>
          <w:sz w:val="14"/>
          <w:lang w:val="en-US"/>
        </w:rPr>
        <w:t xml:space="preserve">G </w:t>
      </w:r>
      <w:r w:rsidRPr="006114DC">
        <w:rPr>
          <w:rFonts w:ascii="Cambria" w:eastAsia="Cambria" w:hAnsi="Cambria" w:cs="Cambria"/>
          <w:lang w:val="en-US"/>
        </w:rPr>
        <w:t>[</w:t>
      </w:r>
      <w:r w:rsidRPr="006114DC">
        <w:rPr>
          <w:i/>
          <w:lang w:val="en-US"/>
        </w:rPr>
        <w:t>X</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i/>
          <w:lang w:val="en-US"/>
        </w:rPr>
        <w:t xml:space="preserve">, </w:t>
      </w:r>
      <w:r w:rsidRPr="006114DC">
        <w:rPr>
          <w:i/>
          <w:lang w:val="en-US"/>
        </w:rPr>
        <w:t>H</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sz w:val="14"/>
          <w:lang w:val="en-US"/>
        </w:rPr>
        <w:t>1)</w:t>
      </w:r>
      <w:r w:rsidRPr="006114DC">
        <w:rPr>
          <w:rFonts w:ascii="Cambria" w:eastAsia="Cambria" w:hAnsi="Cambria" w:cs="Cambria"/>
          <w:lang w:val="en-US"/>
        </w:rPr>
        <w:t xml:space="preserve">] + </w:t>
      </w:r>
      <w:r w:rsidRPr="006114DC">
        <w:rPr>
          <w:i/>
          <w:lang w:val="en-US"/>
        </w:rPr>
        <w:t>b</w:t>
      </w:r>
      <w:r w:rsidRPr="006114DC">
        <w:rPr>
          <w:rFonts w:ascii="Cambria" w:eastAsia="Cambria" w:hAnsi="Cambria" w:cs="Cambria"/>
          <w:i/>
          <w:sz w:val="14"/>
          <w:lang w:val="en-US"/>
        </w:rPr>
        <w:t>r</w:t>
      </w:r>
      <w:r w:rsidRPr="006114DC">
        <w:rPr>
          <w:rFonts w:ascii="Cambria" w:eastAsia="Cambria" w:hAnsi="Cambria" w:cs="Cambria"/>
          <w:lang w:val="en-US"/>
        </w:rPr>
        <w:t>)</w:t>
      </w:r>
      <w:r w:rsidRPr="006114DC">
        <w:rPr>
          <w:rFonts w:ascii="Cambria" w:eastAsia="Cambria" w:hAnsi="Cambria" w:cs="Cambria"/>
          <w:lang w:val="en-US"/>
        </w:rPr>
        <w:tab/>
      </w:r>
      <w:r w:rsidRPr="006114DC">
        <w:rPr>
          <w:i/>
          <w:lang w:val="en-US"/>
        </w:rPr>
        <w:t>u</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 xml:space="preserve">) </w:t>
      </w:r>
      <w:r w:rsidRPr="006114DC">
        <w:rPr>
          <w:rFonts w:ascii="Cambria" w:eastAsia="Cambria" w:hAnsi="Cambria" w:cs="Cambria"/>
          <w:lang w:val="en-US"/>
        </w:rPr>
        <w:t xml:space="preserve">= </w:t>
      </w:r>
      <w:r>
        <w:rPr>
          <w:rFonts w:ascii="Cambria" w:eastAsia="Cambria" w:hAnsi="Cambria" w:cs="Cambria"/>
          <w:i/>
        </w:rPr>
        <w:t>σ</w:t>
      </w:r>
      <w:r w:rsidRPr="006114DC">
        <w:rPr>
          <w:rFonts w:ascii="Cambria" w:eastAsia="Cambria" w:hAnsi="Cambria" w:cs="Cambria"/>
          <w:lang w:val="en-US"/>
        </w:rPr>
        <w:t>(</w:t>
      </w:r>
      <w:r>
        <w:rPr>
          <w:rFonts w:ascii="Cambria" w:eastAsia="Cambria" w:hAnsi="Cambria" w:cs="Cambria"/>
          <w:b/>
        </w:rPr>
        <w:t>Θ</w:t>
      </w:r>
      <w:r w:rsidRPr="006114DC">
        <w:rPr>
          <w:rFonts w:ascii="Cambria" w:eastAsia="Cambria" w:hAnsi="Cambria" w:cs="Cambria"/>
          <w:i/>
          <w:sz w:val="14"/>
          <w:lang w:val="en-US"/>
        </w:rPr>
        <w:t xml:space="preserve">u </w:t>
      </w:r>
      <w:r w:rsidRPr="006114DC">
        <w:rPr>
          <w:rFonts w:ascii="Cambria" w:eastAsia="Cambria" w:hAnsi="Cambria" w:cs="Cambria"/>
          <w:i/>
          <w:lang w:val="en-US"/>
        </w:rPr>
        <w:t>?</w:t>
      </w:r>
      <w:r w:rsidRPr="006114DC">
        <w:rPr>
          <w:rFonts w:ascii="Cambria" w:eastAsia="Cambria" w:hAnsi="Cambria" w:cs="Cambria"/>
          <w:sz w:val="14"/>
          <w:lang w:val="en-US"/>
        </w:rPr>
        <w:t xml:space="preserve">G </w:t>
      </w:r>
      <w:r w:rsidRPr="006114DC">
        <w:rPr>
          <w:rFonts w:ascii="Cambria" w:eastAsia="Cambria" w:hAnsi="Cambria" w:cs="Cambria"/>
          <w:lang w:val="en-US"/>
        </w:rPr>
        <w:t>[</w:t>
      </w:r>
      <w:r w:rsidRPr="006114DC">
        <w:rPr>
          <w:i/>
          <w:lang w:val="en-US"/>
        </w:rPr>
        <w:t>X</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i/>
          <w:lang w:val="en-US"/>
        </w:rPr>
        <w:t xml:space="preserve">, </w:t>
      </w:r>
      <w:r w:rsidRPr="006114DC">
        <w:rPr>
          <w:i/>
          <w:lang w:val="en-US"/>
        </w:rPr>
        <w:t>H</w:t>
      </w:r>
      <w:r w:rsidRPr="006114DC">
        <w:rPr>
          <w:rFonts w:ascii="Cambria" w:eastAsia="Cambria" w:hAnsi="Cambria" w:cs="Cambria"/>
          <w:sz w:val="14"/>
          <w:lang w:val="en-US"/>
        </w:rPr>
        <w:t>(</w:t>
      </w:r>
      <w:r w:rsidRPr="006114DC">
        <w:rPr>
          <w:rFonts w:ascii="Cambria" w:eastAsia="Cambria" w:hAnsi="Cambria" w:cs="Cambria"/>
          <w:i/>
          <w:sz w:val="14"/>
          <w:lang w:val="en-US"/>
        </w:rPr>
        <w:t>t</w:t>
      </w:r>
      <w:r w:rsidRPr="006114DC">
        <w:rPr>
          <w:rFonts w:ascii="Cambria" w:eastAsia="Cambria" w:hAnsi="Cambria" w:cs="Cambria"/>
          <w:sz w:val="14"/>
          <w:lang w:val="en-US"/>
        </w:rPr>
        <w:t>−</w:t>
      </w:r>
      <w:r w:rsidRPr="006114DC">
        <w:rPr>
          <w:rFonts w:ascii="Cambria" w:eastAsia="Cambria" w:hAnsi="Cambria" w:cs="Cambria"/>
          <w:sz w:val="14"/>
          <w:lang w:val="en-US"/>
        </w:rPr>
        <w:t>1)</w:t>
      </w:r>
      <w:r w:rsidRPr="006114DC">
        <w:rPr>
          <w:rFonts w:ascii="Cambria" w:eastAsia="Cambria" w:hAnsi="Cambria" w:cs="Cambria"/>
          <w:lang w:val="en-US"/>
        </w:rPr>
        <w:t xml:space="preserve">] + </w:t>
      </w:r>
      <w:r w:rsidRPr="006114DC">
        <w:rPr>
          <w:i/>
          <w:lang w:val="en-US"/>
        </w:rPr>
        <w:t>b</w:t>
      </w:r>
      <w:r w:rsidRPr="006114DC">
        <w:rPr>
          <w:rFonts w:ascii="Cambria" w:eastAsia="Cambria" w:hAnsi="Cambria" w:cs="Cambria"/>
          <w:i/>
          <w:sz w:val="14"/>
          <w:lang w:val="en-US"/>
        </w:rPr>
        <w:t>u</w:t>
      </w:r>
      <w:r w:rsidRPr="006114DC">
        <w:rPr>
          <w:rFonts w:ascii="Cambria" w:eastAsia="Cambria" w:hAnsi="Cambria" w:cs="Cambria"/>
          <w:lang w:val="en-US"/>
        </w:rPr>
        <w:t>)</w:t>
      </w:r>
    </w:p>
    <w:p w14:paraId="6C02FCE4" w14:textId="77777777" w:rsidR="00BA6529" w:rsidRPr="006114DC" w:rsidRDefault="0003107C">
      <w:pPr>
        <w:spacing w:after="120" w:line="259" w:lineRule="auto"/>
        <w:ind w:left="15" w:right="-247"/>
        <w:jc w:val="left"/>
        <w:rPr>
          <w:lang w:val="en-US"/>
        </w:rPr>
      </w:pPr>
      <w:r w:rsidRPr="006114DC">
        <w:rPr>
          <w:i/>
          <w:lang w:val="en-US"/>
        </w:rPr>
        <w:t>C</w:t>
      </w:r>
      <w:r>
        <w:rPr>
          <w:noProof/>
        </w:rPr>
        <w:drawing>
          <wp:inline distT="0" distB="0" distL="0" distR="0" wp14:anchorId="4EC92B8B" wp14:editId="1698658A">
            <wp:extent cx="2673096" cy="170688"/>
            <wp:effectExtent l="0" t="0" r="0" b="0"/>
            <wp:docPr id="38452" name="Picture 38452"/>
            <wp:cNvGraphicFramePr/>
            <a:graphic xmlns:a="http://schemas.openxmlformats.org/drawingml/2006/main">
              <a:graphicData uri="http://schemas.openxmlformats.org/drawingml/2006/picture">
                <pic:pic xmlns:pic="http://schemas.openxmlformats.org/drawingml/2006/picture">
                  <pic:nvPicPr>
                    <pic:cNvPr id="38452" name="Picture 38452"/>
                    <pic:cNvPicPr/>
                  </pic:nvPicPr>
                  <pic:blipFill>
                    <a:blip r:embed="rId15"/>
                    <a:stretch>
                      <a:fillRect/>
                    </a:stretch>
                  </pic:blipFill>
                  <pic:spPr>
                    <a:xfrm>
                      <a:off x="0" y="0"/>
                      <a:ext cx="2673096" cy="170688"/>
                    </a:xfrm>
                    <a:prstGeom prst="rect">
                      <a:avLst/>
                    </a:prstGeom>
                  </pic:spPr>
                </pic:pic>
              </a:graphicData>
            </a:graphic>
          </wp:inline>
        </w:drawing>
      </w:r>
      <w:r w:rsidRPr="006114DC">
        <w:rPr>
          <w:i/>
          <w:lang w:val="en-US"/>
        </w:rPr>
        <w:t xml:space="preserve"> H</w:t>
      </w:r>
      <w:r>
        <w:rPr>
          <w:noProof/>
        </w:rPr>
        <w:drawing>
          <wp:inline distT="0" distB="0" distL="0" distR="0" wp14:anchorId="6F7C2424" wp14:editId="08835E16">
            <wp:extent cx="2093977" cy="158497"/>
            <wp:effectExtent l="0" t="0" r="0" b="0"/>
            <wp:docPr id="38453" name="Picture 38453"/>
            <wp:cNvGraphicFramePr/>
            <a:graphic xmlns:a="http://schemas.openxmlformats.org/drawingml/2006/main">
              <a:graphicData uri="http://schemas.openxmlformats.org/drawingml/2006/picture">
                <pic:pic xmlns:pic="http://schemas.openxmlformats.org/drawingml/2006/picture">
                  <pic:nvPicPr>
                    <pic:cNvPr id="38453" name="Picture 38453"/>
                    <pic:cNvPicPr/>
                  </pic:nvPicPr>
                  <pic:blipFill>
                    <a:blip r:embed="rId16"/>
                    <a:stretch>
                      <a:fillRect/>
                    </a:stretch>
                  </pic:blipFill>
                  <pic:spPr>
                    <a:xfrm>
                      <a:off x="0" y="0"/>
                      <a:ext cx="2093977" cy="158497"/>
                    </a:xfrm>
                    <a:prstGeom prst="rect">
                      <a:avLst/>
                    </a:prstGeom>
                  </pic:spPr>
                </pic:pic>
              </a:graphicData>
            </a:graphic>
          </wp:inline>
        </w:drawing>
      </w:r>
    </w:p>
    <w:p w14:paraId="49ACA93E" w14:textId="77777777" w:rsidR="00BA6529" w:rsidRPr="006114DC" w:rsidRDefault="0003107C">
      <w:pPr>
        <w:spacing w:after="115"/>
        <w:ind w:left="0" w:right="13"/>
        <w:rPr>
          <w:lang w:val="en-US"/>
        </w:rPr>
      </w:pPr>
      <w:r w:rsidRPr="006114DC">
        <w:rPr>
          <w:lang w:val="en-US"/>
        </w:rPr>
        <w:t xml:space="preserve">where </w:t>
      </w:r>
      <w:r w:rsidRPr="006114DC">
        <w:rPr>
          <w:i/>
          <w:lang w:val="en-US"/>
        </w:rPr>
        <w:t>X</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t</w:t>
      </w:r>
      <w:r w:rsidRPr="006114DC">
        <w:rPr>
          <w:rFonts w:ascii="Cambria" w:eastAsia="Cambria" w:hAnsi="Cambria" w:cs="Cambria"/>
          <w:vertAlign w:val="superscript"/>
          <w:lang w:val="en-US"/>
        </w:rPr>
        <w:t>)</w:t>
      </w:r>
      <w:r w:rsidRPr="006114DC">
        <w:rPr>
          <w:rFonts w:ascii="Cambria" w:eastAsia="Cambria" w:hAnsi="Cambria" w:cs="Cambria"/>
          <w:i/>
          <w:lang w:val="en-US"/>
        </w:rPr>
        <w:t>,</w:t>
      </w:r>
      <w:r w:rsidRPr="006114DC">
        <w:rPr>
          <w:i/>
          <w:lang w:val="en-US"/>
        </w:rPr>
        <w:t>H</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t</w:t>
      </w:r>
      <w:r w:rsidRPr="006114DC">
        <w:rPr>
          <w:rFonts w:ascii="Cambria" w:eastAsia="Cambria" w:hAnsi="Cambria" w:cs="Cambria"/>
          <w:vertAlign w:val="superscript"/>
          <w:lang w:val="en-US"/>
        </w:rPr>
        <w:t xml:space="preserve">) </w:t>
      </w:r>
      <w:r w:rsidRPr="006114DC">
        <w:rPr>
          <w:lang w:val="en-US"/>
        </w:rPr>
        <w:t xml:space="preserve">denote the input and output of at time </w:t>
      </w:r>
      <w:r w:rsidRPr="006114DC">
        <w:rPr>
          <w:rFonts w:ascii="Cambria" w:eastAsia="Cambria" w:hAnsi="Cambria" w:cs="Cambria"/>
          <w:i/>
          <w:lang w:val="en-US"/>
        </w:rPr>
        <w:t>t</w:t>
      </w:r>
      <w:r w:rsidRPr="006114DC">
        <w:rPr>
          <w:lang w:val="en-US"/>
        </w:rPr>
        <w:t xml:space="preserve">, </w:t>
      </w:r>
      <w:r w:rsidRPr="006114DC">
        <w:rPr>
          <w:i/>
          <w:lang w:val="en-US"/>
        </w:rPr>
        <w:t>r</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t</w:t>
      </w:r>
      <w:r w:rsidRPr="006114DC">
        <w:rPr>
          <w:rFonts w:ascii="Cambria" w:eastAsia="Cambria" w:hAnsi="Cambria" w:cs="Cambria"/>
          <w:vertAlign w:val="superscript"/>
          <w:lang w:val="en-US"/>
        </w:rPr>
        <w:t>)</w:t>
      </w:r>
      <w:r w:rsidRPr="006114DC">
        <w:rPr>
          <w:rFonts w:ascii="Cambria" w:eastAsia="Cambria" w:hAnsi="Cambria" w:cs="Cambria"/>
          <w:i/>
          <w:lang w:val="en-US"/>
        </w:rPr>
        <w:t>,</w:t>
      </w:r>
      <w:r w:rsidRPr="006114DC">
        <w:rPr>
          <w:i/>
          <w:lang w:val="en-US"/>
        </w:rPr>
        <w:t>u</w:t>
      </w:r>
      <w:r w:rsidRPr="006114DC">
        <w:rPr>
          <w:rFonts w:ascii="Cambria" w:eastAsia="Cambria" w:hAnsi="Cambria" w:cs="Cambria"/>
          <w:vertAlign w:val="superscript"/>
          <w:lang w:val="en-US"/>
        </w:rPr>
        <w:t>(</w:t>
      </w:r>
      <w:r w:rsidRPr="006114DC">
        <w:rPr>
          <w:rFonts w:ascii="Cambria" w:eastAsia="Cambria" w:hAnsi="Cambria" w:cs="Cambria"/>
          <w:i/>
          <w:vertAlign w:val="superscript"/>
          <w:lang w:val="en-US"/>
        </w:rPr>
        <w:t>t</w:t>
      </w:r>
      <w:r w:rsidRPr="006114DC">
        <w:rPr>
          <w:rFonts w:ascii="Cambria" w:eastAsia="Cambria" w:hAnsi="Cambria" w:cs="Cambria"/>
          <w:vertAlign w:val="superscript"/>
          <w:lang w:val="en-US"/>
        </w:rPr>
        <w:t xml:space="preserve">) </w:t>
      </w:r>
      <w:r w:rsidRPr="006114DC">
        <w:rPr>
          <w:lang w:val="en-US"/>
        </w:rPr>
        <w:t xml:space="preserve">are reset gate and update gate at time </w:t>
      </w:r>
      <w:r w:rsidRPr="006114DC">
        <w:rPr>
          <w:rFonts w:ascii="Cambria" w:eastAsia="Cambria" w:hAnsi="Cambria" w:cs="Cambria"/>
          <w:i/>
          <w:lang w:val="en-US"/>
        </w:rPr>
        <w:t>t</w:t>
      </w:r>
      <w:r w:rsidRPr="006114DC">
        <w:rPr>
          <w:lang w:val="en-US"/>
        </w:rPr>
        <w:t xml:space="preserve">, respectively. </w:t>
      </w:r>
      <w:r w:rsidRPr="006114DC">
        <w:rPr>
          <w:rFonts w:ascii="Cambria" w:eastAsia="Cambria" w:hAnsi="Cambria" w:cs="Cambria"/>
          <w:i/>
          <w:lang w:val="en-US"/>
        </w:rPr>
        <w:t>?</w:t>
      </w:r>
      <w:r>
        <w:rPr>
          <w:rFonts w:ascii="Cambria" w:eastAsia="Cambria" w:hAnsi="Cambria" w:cs="Cambria"/>
          <w:vertAlign w:val="subscript"/>
        </w:rPr>
        <w:t xml:space="preserve">G </w:t>
      </w:r>
      <w:r>
        <w:t xml:space="preserve">denotes the </w:t>
      </w:r>
      <w:r>
        <w:rPr>
          <w:i/>
        </w:rPr>
        <w:t xml:space="preserve">diffusion convolution </w:t>
      </w:r>
      <w:r>
        <w:t xml:space="preserve">defined in Equation 2 and </w:t>
      </w:r>
      <w:r>
        <w:rPr>
          <w:rFonts w:ascii="Cambria" w:eastAsia="Cambria" w:hAnsi="Cambria" w:cs="Cambria"/>
          <w:b/>
        </w:rPr>
        <w:t>Θ</w:t>
      </w:r>
      <w:r>
        <w:rPr>
          <w:rFonts w:ascii="Cambria" w:eastAsia="Cambria" w:hAnsi="Cambria" w:cs="Cambria"/>
          <w:i/>
          <w:vertAlign w:val="subscript"/>
        </w:rPr>
        <w:t>r</w:t>
      </w:r>
      <w:r>
        <w:rPr>
          <w:rFonts w:ascii="Cambria" w:eastAsia="Cambria" w:hAnsi="Cambria" w:cs="Cambria"/>
          <w:i/>
        </w:rPr>
        <w:t>,</w:t>
      </w:r>
      <w:r>
        <w:rPr>
          <w:rFonts w:ascii="Cambria" w:eastAsia="Cambria" w:hAnsi="Cambria" w:cs="Cambria"/>
          <w:b/>
        </w:rPr>
        <w:t>Θ</w:t>
      </w:r>
      <w:r>
        <w:rPr>
          <w:rFonts w:ascii="Cambria" w:eastAsia="Cambria" w:hAnsi="Cambria" w:cs="Cambria"/>
          <w:i/>
          <w:vertAlign w:val="subscript"/>
        </w:rPr>
        <w:t>u</w:t>
      </w:r>
      <w:r>
        <w:rPr>
          <w:rFonts w:ascii="Cambria" w:eastAsia="Cambria" w:hAnsi="Cambria" w:cs="Cambria"/>
          <w:i/>
        </w:rPr>
        <w:t>,</w:t>
      </w:r>
      <w:r>
        <w:rPr>
          <w:rFonts w:ascii="Cambria" w:eastAsia="Cambria" w:hAnsi="Cambria" w:cs="Cambria"/>
          <w:b/>
        </w:rPr>
        <w:t>Θ</w:t>
      </w:r>
      <w:r>
        <w:rPr>
          <w:rFonts w:ascii="Cambria" w:eastAsia="Cambria" w:hAnsi="Cambria" w:cs="Cambria"/>
          <w:i/>
          <w:vertAlign w:val="subscript"/>
        </w:rPr>
        <w:t xml:space="preserve">C </w:t>
      </w:r>
      <w:r>
        <w:t xml:space="preserve">are parameters for the corresponding filters. </w:t>
      </w:r>
      <w:r w:rsidRPr="006114DC">
        <w:rPr>
          <w:lang w:val="en-US"/>
        </w:rPr>
        <w:t>Similar to GRU, DCGRU can be used to build recurrent neural network layers and be trained using backpropagation through time.</w:t>
      </w:r>
    </w:p>
    <w:p w14:paraId="7FE59772" w14:textId="77777777" w:rsidR="00BA6529" w:rsidRPr="006114DC" w:rsidRDefault="0003107C">
      <w:pPr>
        <w:ind w:left="0" w:right="13"/>
        <w:rPr>
          <w:lang w:val="en-US"/>
        </w:rPr>
      </w:pPr>
      <w:r w:rsidRPr="006114DC">
        <w:rPr>
          <w:lang w:val="en-US"/>
        </w:rPr>
        <w:t xml:space="preserve">In multiple step ahead forecasting, we employ the </w:t>
      </w:r>
      <w:r w:rsidRPr="006114DC">
        <w:rPr>
          <w:i/>
          <w:lang w:val="en-US"/>
        </w:rPr>
        <w:t xml:space="preserve">Sequence to Sequence </w:t>
      </w:r>
      <w:r w:rsidRPr="006114DC">
        <w:rPr>
          <w:lang w:val="en-US"/>
        </w:rPr>
        <w:t xml:space="preserve">architecture </w:t>
      </w:r>
      <w:r w:rsidRPr="006114DC">
        <w:rPr>
          <w:lang w:val="en-US"/>
        </w:rPr>
        <w:t>(Sutskever et al., 2014). Both the encoder and the decoder are recurrent neural networks with DCGRU. During training, we feed the historical time series into the encoder and use its final states to initialize the</w:t>
      </w:r>
    </w:p>
    <w:p w14:paraId="25EFEE25" w14:textId="77777777" w:rsidR="00BA6529" w:rsidRDefault="0003107C">
      <w:pPr>
        <w:spacing w:after="415" w:line="259" w:lineRule="auto"/>
        <w:ind w:left="489"/>
        <w:jc w:val="left"/>
      </w:pPr>
      <w:r>
        <w:rPr>
          <w:noProof/>
        </w:rPr>
        <w:drawing>
          <wp:inline distT="0" distB="0" distL="0" distR="0" wp14:anchorId="32BD1FC6" wp14:editId="1C78C819">
            <wp:extent cx="4395216" cy="1856232"/>
            <wp:effectExtent l="0" t="0" r="0" b="0"/>
            <wp:docPr id="38455" name="Picture 38455"/>
            <wp:cNvGraphicFramePr/>
            <a:graphic xmlns:a="http://schemas.openxmlformats.org/drawingml/2006/main">
              <a:graphicData uri="http://schemas.openxmlformats.org/drawingml/2006/picture">
                <pic:pic xmlns:pic="http://schemas.openxmlformats.org/drawingml/2006/picture">
                  <pic:nvPicPr>
                    <pic:cNvPr id="38455" name="Picture 38455"/>
                    <pic:cNvPicPr/>
                  </pic:nvPicPr>
                  <pic:blipFill>
                    <a:blip r:embed="rId17"/>
                    <a:stretch>
                      <a:fillRect/>
                    </a:stretch>
                  </pic:blipFill>
                  <pic:spPr>
                    <a:xfrm>
                      <a:off x="0" y="0"/>
                      <a:ext cx="4395216" cy="1856232"/>
                    </a:xfrm>
                    <a:prstGeom prst="rect">
                      <a:avLst/>
                    </a:prstGeom>
                  </pic:spPr>
                </pic:pic>
              </a:graphicData>
            </a:graphic>
          </wp:inline>
        </w:drawing>
      </w:r>
    </w:p>
    <w:p w14:paraId="008FD37E" w14:textId="77777777" w:rsidR="00BA6529" w:rsidRPr="006114DC" w:rsidRDefault="0003107C">
      <w:pPr>
        <w:spacing w:after="464"/>
        <w:ind w:left="0" w:right="13"/>
        <w:rPr>
          <w:lang w:val="en-US"/>
        </w:rPr>
      </w:pPr>
      <w:r w:rsidRPr="006114DC">
        <w:rPr>
          <w:lang w:val="en-US"/>
        </w:rPr>
        <w:t xml:space="preserve">Figure 2: System architecture for the </w:t>
      </w:r>
      <w:r w:rsidRPr="006114DC">
        <w:rPr>
          <w:i/>
          <w:lang w:val="en-US"/>
        </w:rPr>
        <w:t xml:space="preserve">Diffusion Convolutional Recurrent Neural Network </w:t>
      </w:r>
      <w:r w:rsidRPr="006114DC">
        <w:rPr>
          <w:lang w:val="en-US"/>
        </w:rPr>
        <w:t>designed for spatiotemporal traffic forecasting. The historical time series are fed into an encoder whose final states are used to initialize the decoder. The decoder ma</w:t>
      </w:r>
      <w:r w:rsidRPr="006114DC">
        <w:rPr>
          <w:lang w:val="en-US"/>
        </w:rPr>
        <w:t>kes predictions based on either previous ground truth or the model output.</w:t>
      </w:r>
    </w:p>
    <w:p w14:paraId="28B13848" w14:textId="77777777" w:rsidR="00BA6529" w:rsidRPr="006114DC" w:rsidRDefault="0003107C">
      <w:pPr>
        <w:spacing w:after="148" w:line="226" w:lineRule="auto"/>
        <w:ind w:left="3" w:hanging="3"/>
        <w:jc w:val="left"/>
        <w:rPr>
          <w:lang w:val="en-US"/>
        </w:rPr>
      </w:pPr>
      <w:r w:rsidRPr="006114DC">
        <w:rPr>
          <w:lang w:val="en-US"/>
        </w:rPr>
        <w:t xml:space="preserve">decoder. The decoder generates predictions given previous </w:t>
      </w:r>
      <w:r w:rsidRPr="006114DC">
        <w:rPr>
          <w:i/>
          <w:lang w:val="en-US"/>
        </w:rPr>
        <w:t>ground truth observations</w:t>
      </w:r>
      <w:r w:rsidRPr="006114DC">
        <w:rPr>
          <w:lang w:val="en-US"/>
        </w:rPr>
        <w:t>. At testing time, ground truth observations are replaced by predictions generated by the model it</w:t>
      </w:r>
      <w:r w:rsidRPr="006114DC">
        <w:rPr>
          <w:lang w:val="en-US"/>
        </w:rPr>
        <w:t xml:space="preserve">self. The discrepancy between the input distributions of training and testing can cause degraded </w:t>
      </w:r>
      <w:r w:rsidRPr="006114DC">
        <w:rPr>
          <w:lang w:val="en-US"/>
        </w:rPr>
        <w:lastRenderedPageBreak/>
        <w:t xml:space="preserve">performance. To mitigate this issue, we integrate </w:t>
      </w:r>
      <w:r w:rsidRPr="006114DC">
        <w:rPr>
          <w:i/>
          <w:lang w:val="en-US"/>
        </w:rPr>
        <w:t xml:space="preserve">scheduled sampling </w:t>
      </w:r>
      <w:r w:rsidRPr="006114DC">
        <w:rPr>
          <w:lang w:val="en-US"/>
        </w:rPr>
        <w:t>(Bengio et al., 2015) into the model, where we feed the model with either the ground truth</w:t>
      </w:r>
      <w:r w:rsidRPr="006114DC">
        <w:rPr>
          <w:lang w:val="en-US"/>
        </w:rPr>
        <w:t xml:space="preserve"> observation with probability </w:t>
      </w:r>
      <w:r w:rsidRPr="006114DC">
        <w:rPr>
          <w:rFonts w:ascii="Cambria" w:eastAsia="Cambria" w:hAnsi="Cambria" w:cs="Cambria"/>
          <w:i/>
          <w:vertAlign w:val="subscript"/>
          <w:lang w:val="en-US"/>
        </w:rPr>
        <w:t xml:space="preserve">i </w:t>
      </w:r>
      <w:r w:rsidRPr="006114DC">
        <w:rPr>
          <w:lang w:val="en-US"/>
        </w:rPr>
        <w:t xml:space="preserve">or the prediction by the model with probability </w:t>
      </w:r>
      <w:r>
        <w:rPr>
          <w:noProof/>
        </w:rPr>
        <w:drawing>
          <wp:inline distT="0" distB="0" distL="0" distR="0" wp14:anchorId="60A12067" wp14:editId="2064E789">
            <wp:extent cx="286512" cy="109728"/>
            <wp:effectExtent l="0" t="0" r="0" b="0"/>
            <wp:docPr id="38454" name="Picture 38454"/>
            <wp:cNvGraphicFramePr/>
            <a:graphic xmlns:a="http://schemas.openxmlformats.org/drawingml/2006/main">
              <a:graphicData uri="http://schemas.openxmlformats.org/drawingml/2006/picture">
                <pic:pic xmlns:pic="http://schemas.openxmlformats.org/drawingml/2006/picture">
                  <pic:nvPicPr>
                    <pic:cNvPr id="38454" name="Picture 38454"/>
                    <pic:cNvPicPr/>
                  </pic:nvPicPr>
                  <pic:blipFill>
                    <a:blip r:embed="rId18"/>
                    <a:stretch>
                      <a:fillRect/>
                    </a:stretch>
                  </pic:blipFill>
                  <pic:spPr>
                    <a:xfrm>
                      <a:off x="0" y="0"/>
                      <a:ext cx="286512" cy="109728"/>
                    </a:xfrm>
                    <a:prstGeom prst="rect">
                      <a:avLst/>
                    </a:prstGeom>
                  </pic:spPr>
                </pic:pic>
              </a:graphicData>
            </a:graphic>
          </wp:inline>
        </w:drawing>
      </w:r>
      <w:r w:rsidRPr="006114DC">
        <w:rPr>
          <w:lang w:val="en-US"/>
        </w:rPr>
        <w:t xml:space="preserve"> at the </w:t>
      </w:r>
      <w:r w:rsidRPr="006114DC">
        <w:rPr>
          <w:rFonts w:ascii="Cambria" w:eastAsia="Cambria" w:hAnsi="Cambria" w:cs="Cambria"/>
          <w:i/>
          <w:lang w:val="en-US"/>
        </w:rPr>
        <w:t>i</w:t>
      </w:r>
      <w:r w:rsidRPr="006114DC">
        <w:rPr>
          <w:lang w:val="en-US"/>
        </w:rPr>
        <w:t xml:space="preserve">th iteration. During the training process, </w:t>
      </w:r>
      <w:r w:rsidRPr="006114DC">
        <w:rPr>
          <w:rFonts w:ascii="Cambria" w:eastAsia="Cambria" w:hAnsi="Cambria" w:cs="Cambria"/>
          <w:i/>
          <w:vertAlign w:val="subscript"/>
          <w:lang w:val="en-US"/>
        </w:rPr>
        <w:t xml:space="preserve">i </w:t>
      </w:r>
      <w:r w:rsidRPr="006114DC">
        <w:rPr>
          <w:lang w:val="en-US"/>
        </w:rPr>
        <w:t xml:space="preserve">gradually decreases to </w:t>
      </w:r>
      <w:r w:rsidRPr="006114DC">
        <w:rPr>
          <w:rFonts w:ascii="Cambria" w:eastAsia="Cambria" w:hAnsi="Cambria" w:cs="Cambria"/>
          <w:lang w:val="en-US"/>
        </w:rPr>
        <w:t xml:space="preserve">0 </w:t>
      </w:r>
      <w:r w:rsidRPr="006114DC">
        <w:rPr>
          <w:lang w:val="en-US"/>
        </w:rPr>
        <w:t>to allow the model to learn the testing distribution.</w:t>
      </w:r>
    </w:p>
    <w:p w14:paraId="31C8DBC7" w14:textId="77777777" w:rsidR="00BA6529" w:rsidRPr="006114DC" w:rsidRDefault="0003107C">
      <w:pPr>
        <w:ind w:left="0" w:right="13"/>
        <w:rPr>
          <w:lang w:val="en-US"/>
        </w:rPr>
      </w:pPr>
      <w:r w:rsidRPr="006114DC">
        <w:rPr>
          <w:lang w:val="en-US"/>
        </w:rPr>
        <w:t>With both spatial and temporal modeling, w</w:t>
      </w:r>
      <w:r w:rsidRPr="006114DC">
        <w:rPr>
          <w:lang w:val="en-US"/>
        </w:rPr>
        <w:t xml:space="preserve">e build a </w:t>
      </w:r>
      <w:r w:rsidRPr="006114DC">
        <w:rPr>
          <w:i/>
          <w:lang w:val="en-US"/>
        </w:rPr>
        <w:t>Diffusion Convolutional Recurrent Neural</w:t>
      </w:r>
    </w:p>
    <w:p w14:paraId="01A43A6D" w14:textId="77777777" w:rsidR="00BA6529" w:rsidRPr="006114DC" w:rsidRDefault="0003107C">
      <w:pPr>
        <w:spacing w:after="290"/>
        <w:ind w:left="0" w:right="13"/>
        <w:rPr>
          <w:lang w:val="en-US"/>
        </w:rPr>
      </w:pPr>
      <w:r w:rsidRPr="006114DC">
        <w:rPr>
          <w:i/>
          <w:lang w:val="en-US"/>
        </w:rPr>
        <w:t xml:space="preserve">Network </w:t>
      </w:r>
      <w:r w:rsidRPr="006114DC">
        <w:rPr>
          <w:lang w:val="en-US"/>
        </w:rPr>
        <w:t>(DCRNN). The model architecture of DCRNN is shown in Figure 2. The entire network is trained by maximizing the likelihood of generating the target future time series using backpropagation through t</w:t>
      </w:r>
      <w:r w:rsidRPr="006114DC">
        <w:rPr>
          <w:lang w:val="en-US"/>
        </w:rPr>
        <w:t>ime. DCRNN is able to capture spatiotemporal dependencies among time series and can be applied to various spatiotemporal forecasting problems.</w:t>
      </w:r>
    </w:p>
    <w:p w14:paraId="14620A41" w14:textId="77777777" w:rsidR="00BA6529" w:rsidRPr="006114DC" w:rsidRDefault="0003107C">
      <w:pPr>
        <w:pStyle w:val="1"/>
        <w:tabs>
          <w:tab w:val="center" w:pos="1235"/>
        </w:tabs>
        <w:spacing w:after="55"/>
        <w:ind w:left="0" w:right="0" w:firstLine="0"/>
        <w:rPr>
          <w:lang w:val="en-US"/>
        </w:rPr>
      </w:pPr>
      <w:r w:rsidRPr="006114DC">
        <w:rPr>
          <w:sz w:val="24"/>
          <w:lang w:val="en-US"/>
        </w:rPr>
        <w:t>3</w:t>
      </w:r>
      <w:r w:rsidRPr="006114DC">
        <w:rPr>
          <w:sz w:val="24"/>
          <w:lang w:val="en-US"/>
        </w:rPr>
        <w:tab/>
        <w:t>R</w:t>
      </w:r>
      <w:r w:rsidRPr="006114DC">
        <w:rPr>
          <w:lang w:val="en-US"/>
        </w:rPr>
        <w:t xml:space="preserve">ELATED </w:t>
      </w:r>
      <w:r w:rsidRPr="006114DC">
        <w:rPr>
          <w:sz w:val="24"/>
          <w:lang w:val="en-US"/>
        </w:rPr>
        <w:t>W</w:t>
      </w:r>
      <w:r w:rsidRPr="006114DC">
        <w:rPr>
          <w:lang w:val="en-US"/>
        </w:rPr>
        <w:t>ORK</w:t>
      </w:r>
    </w:p>
    <w:p w14:paraId="1030269D" w14:textId="77777777" w:rsidR="00BA6529" w:rsidRDefault="0003107C">
      <w:pPr>
        <w:spacing w:after="94"/>
        <w:ind w:left="0" w:right="13"/>
      </w:pPr>
      <w:r w:rsidRPr="006114DC">
        <w:rPr>
          <w:lang w:val="en-US"/>
        </w:rPr>
        <w:t>Traffic forecasting is a classic problem in transportation and operational research which are prim</w:t>
      </w:r>
      <w:r w:rsidRPr="006114DC">
        <w:rPr>
          <w:lang w:val="en-US"/>
        </w:rPr>
        <w:t>arily based on queuing theory and simulations (Drew, 1968). Data-driven approaches for traffic forecasting have received considerable attention, and more details can be found in a recent survey paper (Vlahogianni et al., 2014) and the references therein. H</w:t>
      </w:r>
      <w:r w:rsidRPr="006114DC">
        <w:rPr>
          <w:lang w:val="en-US"/>
        </w:rPr>
        <w:t xml:space="preserve">owever, existing machine learning models either impose strong stationary assumptions on the data (e.g., auto-regressive model) or fail to account for highly non-linear temporal dependency (e.g., latent space model Yu et al. </w:t>
      </w:r>
      <w:r>
        <w:t xml:space="preserve">(2016); Deng et al. (2016)). </w:t>
      </w:r>
      <w:r w:rsidRPr="006114DC">
        <w:rPr>
          <w:lang w:val="en-US"/>
        </w:rPr>
        <w:t>Dee</w:t>
      </w:r>
      <w:r w:rsidRPr="006114DC">
        <w:rPr>
          <w:lang w:val="en-US"/>
        </w:rPr>
        <w:t xml:space="preserve">p learning models deliver new promise for time series forecasting problem. </w:t>
      </w:r>
      <w:r>
        <w:t xml:space="preserve">For example, in Yu et al. (2017b); Laptev et al. (2017), the authors study time series forecasting using deep Recurrent Neural Networks (RNN). </w:t>
      </w:r>
      <w:r w:rsidRPr="006114DC">
        <w:rPr>
          <w:lang w:val="en-US"/>
        </w:rPr>
        <w:t>Convolutional Neural Networks (CNN) ha</w:t>
      </w:r>
      <w:r w:rsidRPr="006114DC">
        <w:rPr>
          <w:lang w:val="en-US"/>
        </w:rPr>
        <w:t xml:space="preserve">ve also been applied to traffic forecasting. </w:t>
      </w:r>
      <w:r>
        <w:t>Zhang et al. (2016; 2017) convert the road network to a regular 2-D grid and apply traditional CNN to predict crowd flow. Cheng et al. (2017) propose DeepTransport which models the spatial dependency by explicit</w:t>
      </w:r>
      <w:r>
        <w:t>ly collecting upstream and downstream neighborhood roads for each individual road and then conduct convolution on these neighborhoods respectively.</w:t>
      </w:r>
    </w:p>
    <w:p w14:paraId="224604D7" w14:textId="77777777" w:rsidR="00BA6529" w:rsidRPr="006114DC" w:rsidRDefault="0003107C">
      <w:pPr>
        <w:ind w:left="0" w:right="13"/>
        <w:rPr>
          <w:lang w:val="en-US"/>
        </w:rPr>
      </w:pPr>
      <w:r w:rsidRPr="006114DC">
        <w:rPr>
          <w:lang w:val="en-US"/>
        </w:rPr>
        <w:t>Recently, CNN has been generalized to arbitrary graphs based on the spectral graph theory. Graph convolution</w:t>
      </w:r>
      <w:r w:rsidRPr="006114DC">
        <w:rPr>
          <w:lang w:val="en-US"/>
        </w:rPr>
        <w:t xml:space="preserve">al neural networks (GCN) are first introduced in Bruna et al. </w:t>
      </w:r>
      <w:r>
        <w:t xml:space="preserve">(2014), which bridges the spectral graph theory and deep neural networks. Defferrard et al. (2016) propose ChebNet which improves GCN with fast localized convolutions filters. </w:t>
      </w:r>
      <w:r w:rsidRPr="006114DC">
        <w:rPr>
          <w:lang w:val="en-US"/>
        </w:rPr>
        <w:t>Kipf &amp; Welling (20</w:t>
      </w:r>
      <w:r w:rsidRPr="006114DC">
        <w:rPr>
          <w:lang w:val="en-US"/>
        </w:rPr>
        <w:t xml:space="preserve">17) simplify ChebNet and achieve state-of-the-art performance in semi-supervised classification tasks. </w:t>
      </w:r>
      <w:r>
        <w:t xml:space="preserve">Seo et al. (2016) combine ChebNet with Recurrent Neural Networks (RNN) for structured sequence modeling. Yu et al. (2017a) model the sensor network as a </w:t>
      </w:r>
      <w:r>
        <w:t xml:space="preserve">undirected graph and applied ChebNet and convolutional sequence model (Gehring et al., 2017) to do forecasting. </w:t>
      </w:r>
      <w:r w:rsidRPr="006114DC">
        <w:rPr>
          <w:lang w:val="en-US"/>
        </w:rPr>
        <w:t>One limitation of the mentioned spectral based convolutions is that they generally require the graph to be undirected to calculate meaningful</w:t>
      </w:r>
    </w:p>
    <w:tbl>
      <w:tblPr>
        <w:tblStyle w:val="TableGrid"/>
        <w:tblpPr w:vertAnchor="text" w:tblpX="460" w:tblpY="1017"/>
        <w:tblOverlap w:val="never"/>
        <w:tblW w:w="7427" w:type="dxa"/>
        <w:tblInd w:w="0" w:type="dxa"/>
        <w:tblCellMar>
          <w:top w:w="11" w:type="dxa"/>
          <w:left w:w="0" w:type="dxa"/>
          <w:bottom w:w="18" w:type="dxa"/>
          <w:right w:w="114" w:type="dxa"/>
        </w:tblCellMar>
        <w:tblLook w:val="04A0" w:firstRow="1" w:lastRow="0" w:firstColumn="1" w:lastColumn="0" w:noHBand="0" w:noVBand="1"/>
      </w:tblPr>
      <w:tblGrid>
        <w:gridCol w:w="761"/>
        <w:gridCol w:w="755"/>
        <w:gridCol w:w="832"/>
        <w:gridCol w:w="1138"/>
        <w:gridCol w:w="718"/>
        <w:gridCol w:w="718"/>
        <w:gridCol w:w="718"/>
        <w:gridCol w:w="1029"/>
        <w:gridCol w:w="758"/>
      </w:tblGrid>
      <w:tr w:rsidR="00BA6529" w14:paraId="0DA6C674" w14:textId="77777777">
        <w:trPr>
          <w:trHeight w:val="414"/>
        </w:trPr>
        <w:tc>
          <w:tcPr>
            <w:tcW w:w="760" w:type="dxa"/>
            <w:tcBorders>
              <w:top w:val="nil"/>
              <w:left w:val="single" w:sz="3" w:space="0" w:color="000000"/>
              <w:bottom w:val="nil"/>
              <w:right w:val="single" w:sz="3" w:space="0" w:color="000000"/>
            </w:tcBorders>
            <w:vAlign w:val="bottom"/>
          </w:tcPr>
          <w:p w14:paraId="73348199" w14:textId="77777777" w:rsidR="00BA6529" w:rsidRDefault="0003107C">
            <w:pPr>
              <w:spacing w:after="0" w:line="259" w:lineRule="auto"/>
              <w:ind w:left="114"/>
              <w:jc w:val="left"/>
            </w:pPr>
            <w:r>
              <w:rPr>
                <w:sz w:val="19"/>
              </w:rPr>
              <w:t>15</w:t>
            </w:r>
            <w:r>
              <w:rPr>
                <w:sz w:val="19"/>
              </w:rPr>
              <w:t xml:space="preserve"> min</w:t>
            </w:r>
          </w:p>
        </w:tc>
        <w:tc>
          <w:tcPr>
            <w:tcW w:w="755" w:type="dxa"/>
            <w:tcBorders>
              <w:top w:val="nil"/>
              <w:left w:val="single" w:sz="3" w:space="0" w:color="000000"/>
              <w:bottom w:val="nil"/>
              <w:right w:val="single" w:sz="3" w:space="0" w:color="000000"/>
            </w:tcBorders>
          </w:tcPr>
          <w:p w14:paraId="405CAE16" w14:textId="77777777" w:rsidR="00BA6529" w:rsidRDefault="0003107C">
            <w:pPr>
              <w:spacing w:after="0" w:line="259" w:lineRule="auto"/>
              <w:ind w:left="0"/>
              <w:jc w:val="center"/>
            </w:pPr>
            <w:r>
              <w:rPr>
                <w:sz w:val="19"/>
              </w:rPr>
              <w:t>MAE RMSE</w:t>
            </w:r>
          </w:p>
        </w:tc>
        <w:tc>
          <w:tcPr>
            <w:tcW w:w="832" w:type="dxa"/>
            <w:tcBorders>
              <w:top w:val="nil"/>
              <w:left w:val="single" w:sz="3" w:space="0" w:color="000000"/>
              <w:bottom w:val="nil"/>
              <w:right w:val="nil"/>
            </w:tcBorders>
          </w:tcPr>
          <w:p w14:paraId="3E8F6439" w14:textId="77777777" w:rsidR="00BA6529" w:rsidRDefault="0003107C">
            <w:pPr>
              <w:spacing w:after="0" w:line="259" w:lineRule="auto"/>
              <w:ind w:left="193"/>
              <w:jc w:val="left"/>
            </w:pPr>
            <w:r>
              <w:rPr>
                <w:sz w:val="19"/>
              </w:rPr>
              <w:t>4.16</w:t>
            </w:r>
          </w:p>
          <w:p w14:paraId="1E04BD92" w14:textId="77777777" w:rsidR="00BA6529" w:rsidRDefault="0003107C">
            <w:pPr>
              <w:spacing w:after="0" w:line="259" w:lineRule="auto"/>
              <w:ind w:left="193"/>
              <w:jc w:val="left"/>
            </w:pPr>
            <w:r>
              <w:rPr>
                <w:sz w:val="19"/>
              </w:rPr>
              <w:t>7.80</w:t>
            </w:r>
          </w:p>
        </w:tc>
        <w:tc>
          <w:tcPr>
            <w:tcW w:w="1138" w:type="dxa"/>
            <w:tcBorders>
              <w:top w:val="nil"/>
              <w:left w:val="nil"/>
              <w:bottom w:val="nil"/>
              <w:right w:val="nil"/>
            </w:tcBorders>
          </w:tcPr>
          <w:p w14:paraId="36E93BDE" w14:textId="77777777" w:rsidR="00BA6529" w:rsidRDefault="0003107C">
            <w:pPr>
              <w:spacing w:after="0" w:line="259" w:lineRule="auto"/>
              <w:ind w:left="289"/>
              <w:jc w:val="left"/>
            </w:pPr>
            <w:r>
              <w:rPr>
                <w:sz w:val="19"/>
              </w:rPr>
              <w:t>3.99</w:t>
            </w:r>
          </w:p>
          <w:p w14:paraId="2CAA8579" w14:textId="77777777" w:rsidR="00BA6529" w:rsidRDefault="0003107C">
            <w:pPr>
              <w:spacing w:after="0" w:line="259" w:lineRule="auto"/>
              <w:ind w:left="289"/>
              <w:jc w:val="left"/>
            </w:pPr>
            <w:r>
              <w:rPr>
                <w:sz w:val="19"/>
              </w:rPr>
              <w:t>8.21</w:t>
            </w:r>
          </w:p>
        </w:tc>
        <w:tc>
          <w:tcPr>
            <w:tcW w:w="718" w:type="dxa"/>
            <w:tcBorders>
              <w:top w:val="nil"/>
              <w:left w:val="nil"/>
              <w:bottom w:val="nil"/>
              <w:right w:val="nil"/>
            </w:tcBorders>
          </w:tcPr>
          <w:p w14:paraId="24CF33EC" w14:textId="77777777" w:rsidR="00BA6529" w:rsidRDefault="0003107C">
            <w:pPr>
              <w:spacing w:after="0" w:line="259" w:lineRule="auto"/>
              <w:ind w:left="79"/>
              <w:jc w:val="left"/>
            </w:pPr>
            <w:r>
              <w:rPr>
                <w:sz w:val="19"/>
              </w:rPr>
              <w:t>4.42</w:t>
            </w:r>
          </w:p>
          <w:p w14:paraId="3C07AAB8" w14:textId="77777777" w:rsidR="00BA6529" w:rsidRDefault="0003107C">
            <w:pPr>
              <w:spacing w:after="0" w:line="259" w:lineRule="auto"/>
              <w:ind w:left="79"/>
              <w:jc w:val="left"/>
            </w:pPr>
            <w:r>
              <w:rPr>
                <w:sz w:val="19"/>
              </w:rPr>
              <w:t>7.89</w:t>
            </w:r>
          </w:p>
        </w:tc>
        <w:tc>
          <w:tcPr>
            <w:tcW w:w="718" w:type="dxa"/>
            <w:tcBorders>
              <w:top w:val="nil"/>
              <w:left w:val="nil"/>
              <w:bottom w:val="nil"/>
              <w:right w:val="nil"/>
            </w:tcBorders>
          </w:tcPr>
          <w:p w14:paraId="0D2D2159" w14:textId="77777777" w:rsidR="00BA6529" w:rsidRDefault="0003107C">
            <w:pPr>
              <w:spacing w:after="0" w:line="259" w:lineRule="auto"/>
              <w:ind w:left="79"/>
              <w:jc w:val="left"/>
            </w:pPr>
            <w:r>
              <w:rPr>
                <w:sz w:val="19"/>
              </w:rPr>
              <w:t>3.99</w:t>
            </w:r>
          </w:p>
          <w:p w14:paraId="17651845" w14:textId="77777777" w:rsidR="00BA6529" w:rsidRDefault="0003107C">
            <w:pPr>
              <w:spacing w:after="0" w:line="259" w:lineRule="auto"/>
              <w:ind w:left="79"/>
              <w:jc w:val="left"/>
            </w:pPr>
            <w:r>
              <w:rPr>
                <w:sz w:val="19"/>
              </w:rPr>
              <w:t>8.45</w:t>
            </w:r>
          </w:p>
        </w:tc>
        <w:tc>
          <w:tcPr>
            <w:tcW w:w="718" w:type="dxa"/>
            <w:tcBorders>
              <w:top w:val="nil"/>
              <w:left w:val="nil"/>
              <w:bottom w:val="nil"/>
              <w:right w:val="nil"/>
            </w:tcBorders>
          </w:tcPr>
          <w:p w14:paraId="1C60C6BE" w14:textId="77777777" w:rsidR="00BA6529" w:rsidRDefault="0003107C">
            <w:pPr>
              <w:spacing w:after="0" w:line="259" w:lineRule="auto"/>
              <w:ind w:left="79"/>
              <w:jc w:val="left"/>
            </w:pPr>
            <w:r>
              <w:rPr>
                <w:sz w:val="19"/>
              </w:rPr>
              <w:t>3.99</w:t>
            </w:r>
          </w:p>
          <w:p w14:paraId="47B518ED" w14:textId="77777777" w:rsidR="00BA6529" w:rsidRDefault="0003107C">
            <w:pPr>
              <w:spacing w:after="0" w:line="259" w:lineRule="auto"/>
              <w:ind w:left="79"/>
              <w:jc w:val="left"/>
            </w:pPr>
            <w:r>
              <w:rPr>
                <w:sz w:val="19"/>
              </w:rPr>
              <w:t>7.94</w:t>
            </w:r>
          </w:p>
        </w:tc>
        <w:tc>
          <w:tcPr>
            <w:tcW w:w="1029" w:type="dxa"/>
            <w:tcBorders>
              <w:top w:val="nil"/>
              <w:left w:val="nil"/>
              <w:bottom w:val="nil"/>
              <w:right w:val="nil"/>
            </w:tcBorders>
          </w:tcPr>
          <w:p w14:paraId="098A14E4" w14:textId="77777777" w:rsidR="00BA6529" w:rsidRDefault="0003107C">
            <w:pPr>
              <w:spacing w:after="0" w:line="259" w:lineRule="auto"/>
              <w:ind w:left="235"/>
              <w:jc w:val="left"/>
            </w:pPr>
            <w:r>
              <w:rPr>
                <w:sz w:val="19"/>
              </w:rPr>
              <w:t>3.44</w:t>
            </w:r>
          </w:p>
          <w:p w14:paraId="11502BAC" w14:textId="77777777" w:rsidR="00BA6529" w:rsidRDefault="0003107C">
            <w:pPr>
              <w:spacing w:after="0" w:line="259" w:lineRule="auto"/>
              <w:ind w:left="235"/>
              <w:jc w:val="left"/>
            </w:pPr>
            <w:r>
              <w:rPr>
                <w:sz w:val="19"/>
              </w:rPr>
              <w:t>6.30</w:t>
            </w:r>
          </w:p>
        </w:tc>
        <w:tc>
          <w:tcPr>
            <w:tcW w:w="758" w:type="dxa"/>
            <w:tcBorders>
              <w:top w:val="nil"/>
              <w:left w:val="nil"/>
              <w:bottom w:val="nil"/>
              <w:right w:val="nil"/>
            </w:tcBorders>
          </w:tcPr>
          <w:p w14:paraId="4BA82BD7" w14:textId="77777777" w:rsidR="00BA6529" w:rsidRDefault="0003107C">
            <w:pPr>
              <w:spacing w:after="0" w:line="259" w:lineRule="auto"/>
              <w:ind w:left="156"/>
              <w:jc w:val="left"/>
            </w:pPr>
            <w:r>
              <w:rPr>
                <w:sz w:val="19"/>
              </w:rPr>
              <w:t>2.77 5.38</w:t>
            </w:r>
          </w:p>
        </w:tc>
      </w:tr>
      <w:tr w:rsidR="00BA6529" w14:paraId="2B4D1D03" w14:textId="77777777">
        <w:trPr>
          <w:trHeight w:val="216"/>
        </w:trPr>
        <w:tc>
          <w:tcPr>
            <w:tcW w:w="760" w:type="dxa"/>
            <w:tcBorders>
              <w:top w:val="nil"/>
              <w:left w:val="single" w:sz="3" w:space="0" w:color="000000"/>
              <w:bottom w:val="single" w:sz="3" w:space="0" w:color="000000"/>
              <w:right w:val="single" w:sz="3" w:space="0" w:color="000000"/>
            </w:tcBorders>
          </w:tcPr>
          <w:p w14:paraId="52180078"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7DD6DB80" w14:textId="77777777" w:rsidR="00BA6529" w:rsidRDefault="0003107C">
            <w:pPr>
              <w:spacing w:after="0" w:line="259" w:lineRule="auto"/>
              <w:ind w:left="114"/>
            </w:pPr>
            <w:r>
              <w:rPr>
                <w:sz w:val="19"/>
              </w:rPr>
              <w:t>MAPE</w:t>
            </w:r>
          </w:p>
        </w:tc>
        <w:tc>
          <w:tcPr>
            <w:tcW w:w="832" w:type="dxa"/>
            <w:tcBorders>
              <w:top w:val="nil"/>
              <w:left w:val="single" w:sz="3" w:space="0" w:color="000000"/>
              <w:bottom w:val="single" w:sz="3" w:space="0" w:color="000000"/>
              <w:right w:val="nil"/>
            </w:tcBorders>
          </w:tcPr>
          <w:p w14:paraId="36AFAA86" w14:textId="77777777" w:rsidR="00BA6529" w:rsidRDefault="0003107C">
            <w:pPr>
              <w:spacing w:after="0" w:line="259" w:lineRule="auto"/>
              <w:ind w:left="114"/>
              <w:jc w:val="left"/>
            </w:pPr>
            <w:r>
              <w:rPr>
                <w:sz w:val="19"/>
              </w:rPr>
              <w:t>13.0%</w:t>
            </w:r>
          </w:p>
        </w:tc>
        <w:tc>
          <w:tcPr>
            <w:tcW w:w="1138" w:type="dxa"/>
            <w:tcBorders>
              <w:top w:val="nil"/>
              <w:left w:val="nil"/>
              <w:bottom w:val="single" w:sz="3" w:space="0" w:color="000000"/>
              <w:right w:val="nil"/>
            </w:tcBorders>
          </w:tcPr>
          <w:p w14:paraId="0C2D9540" w14:textId="77777777" w:rsidR="00BA6529" w:rsidRDefault="0003107C">
            <w:pPr>
              <w:spacing w:after="0" w:line="259" w:lineRule="auto"/>
              <w:ind w:left="257"/>
              <w:jc w:val="left"/>
            </w:pPr>
            <w:r>
              <w:rPr>
                <w:sz w:val="19"/>
              </w:rPr>
              <w:t>9.6%</w:t>
            </w:r>
          </w:p>
        </w:tc>
        <w:tc>
          <w:tcPr>
            <w:tcW w:w="718" w:type="dxa"/>
            <w:tcBorders>
              <w:top w:val="nil"/>
              <w:left w:val="nil"/>
              <w:bottom w:val="single" w:sz="3" w:space="0" w:color="000000"/>
              <w:right w:val="nil"/>
            </w:tcBorders>
          </w:tcPr>
          <w:p w14:paraId="4BC35F10" w14:textId="77777777" w:rsidR="00BA6529" w:rsidRDefault="0003107C">
            <w:pPr>
              <w:spacing w:after="0" w:line="259" w:lineRule="auto"/>
              <w:ind w:left="0"/>
              <w:jc w:val="left"/>
            </w:pPr>
            <w:r>
              <w:rPr>
                <w:sz w:val="19"/>
              </w:rPr>
              <w:t>10.2%</w:t>
            </w:r>
          </w:p>
        </w:tc>
        <w:tc>
          <w:tcPr>
            <w:tcW w:w="718" w:type="dxa"/>
            <w:tcBorders>
              <w:top w:val="nil"/>
              <w:left w:val="nil"/>
              <w:bottom w:val="single" w:sz="3" w:space="0" w:color="000000"/>
              <w:right w:val="nil"/>
            </w:tcBorders>
          </w:tcPr>
          <w:p w14:paraId="2122C61A" w14:textId="77777777" w:rsidR="00BA6529" w:rsidRDefault="0003107C">
            <w:pPr>
              <w:spacing w:after="0" w:line="259" w:lineRule="auto"/>
              <w:ind w:left="47"/>
              <w:jc w:val="left"/>
            </w:pPr>
            <w:r>
              <w:rPr>
                <w:sz w:val="19"/>
              </w:rPr>
              <w:t>9.3%</w:t>
            </w:r>
          </w:p>
        </w:tc>
        <w:tc>
          <w:tcPr>
            <w:tcW w:w="718" w:type="dxa"/>
            <w:tcBorders>
              <w:top w:val="nil"/>
              <w:left w:val="nil"/>
              <w:bottom w:val="single" w:sz="3" w:space="0" w:color="000000"/>
              <w:right w:val="nil"/>
            </w:tcBorders>
          </w:tcPr>
          <w:p w14:paraId="4E168C64" w14:textId="77777777" w:rsidR="00BA6529" w:rsidRDefault="0003107C">
            <w:pPr>
              <w:spacing w:after="0" w:line="259" w:lineRule="auto"/>
              <w:ind w:left="47"/>
              <w:jc w:val="left"/>
            </w:pPr>
            <w:r>
              <w:rPr>
                <w:sz w:val="19"/>
              </w:rPr>
              <w:t>9.9%</w:t>
            </w:r>
          </w:p>
        </w:tc>
        <w:tc>
          <w:tcPr>
            <w:tcW w:w="1029" w:type="dxa"/>
            <w:tcBorders>
              <w:top w:val="nil"/>
              <w:left w:val="nil"/>
              <w:bottom w:val="single" w:sz="3" w:space="0" w:color="000000"/>
              <w:right w:val="nil"/>
            </w:tcBorders>
          </w:tcPr>
          <w:p w14:paraId="5214B3F7" w14:textId="77777777" w:rsidR="00BA6529" w:rsidRDefault="0003107C">
            <w:pPr>
              <w:spacing w:after="0" w:line="259" w:lineRule="auto"/>
              <w:ind w:left="203"/>
              <w:jc w:val="left"/>
            </w:pPr>
            <w:r>
              <w:rPr>
                <w:sz w:val="19"/>
              </w:rPr>
              <w:t>9.6%</w:t>
            </w:r>
          </w:p>
        </w:tc>
        <w:tc>
          <w:tcPr>
            <w:tcW w:w="758" w:type="dxa"/>
            <w:tcBorders>
              <w:top w:val="nil"/>
              <w:left w:val="nil"/>
              <w:bottom w:val="single" w:sz="3" w:space="0" w:color="000000"/>
              <w:right w:val="nil"/>
            </w:tcBorders>
          </w:tcPr>
          <w:p w14:paraId="7F48EA30" w14:textId="77777777" w:rsidR="00BA6529" w:rsidRDefault="0003107C">
            <w:pPr>
              <w:spacing w:after="0" w:line="259" w:lineRule="auto"/>
              <w:ind w:left="124"/>
              <w:jc w:val="left"/>
            </w:pPr>
            <w:r>
              <w:rPr>
                <w:sz w:val="19"/>
              </w:rPr>
              <w:t>7.3</w:t>
            </w:r>
            <w:r>
              <w:rPr>
                <w:sz w:val="19"/>
              </w:rPr>
              <w:t>%</w:t>
            </w:r>
          </w:p>
        </w:tc>
      </w:tr>
      <w:tr w:rsidR="00BA6529" w14:paraId="472D30BF"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485ED362" w14:textId="77777777" w:rsidR="00BA6529" w:rsidRDefault="0003107C">
            <w:pPr>
              <w:spacing w:after="0" w:line="259" w:lineRule="auto"/>
              <w:ind w:left="114"/>
              <w:jc w:val="left"/>
            </w:pPr>
            <w:r>
              <w:rPr>
                <w:sz w:val="19"/>
              </w:rPr>
              <w:t>30 min</w:t>
            </w:r>
          </w:p>
        </w:tc>
        <w:tc>
          <w:tcPr>
            <w:tcW w:w="755" w:type="dxa"/>
            <w:tcBorders>
              <w:top w:val="single" w:sz="3" w:space="0" w:color="000000"/>
              <w:left w:val="single" w:sz="3" w:space="0" w:color="000000"/>
              <w:bottom w:val="nil"/>
              <w:right w:val="single" w:sz="3" w:space="0" w:color="000000"/>
            </w:tcBorders>
          </w:tcPr>
          <w:p w14:paraId="78E02187" w14:textId="77777777" w:rsidR="00BA6529" w:rsidRDefault="0003107C">
            <w:pPr>
              <w:spacing w:after="0" w:line="259" w:lineRule="auto"/>
              <w:ind w:left="0"/>
              <w:jc w:val="center"/>
            </w:pPr>
            <w:r>
              <w:rPr>
                <w:sz w:val="19"/>
              </w:rPr>
              <w:t>MAE RMSE</w:t>
            </w:r>
          </w:p>
        </w:tc>
        <w:tc>
          <w:tcPr>
            <w:tcW w:w="832" w:type="dxa"/>
            <w:tcBorders>
              <w:top w:val="single" w:sz="3" w:space="0" w:color="000000"/>
              <w:left w:val="single" w:sz="3" w:space="0" w:color="000000"/>
              <w:bottom w:val="nil"/>
              <w:right w:val="nil"/>
            </w:tcBorders>
          </w:tcPr>
          <w:p w14:paraId="49732A75" w14:textId="77777777" w:rsidR="00BA6529" w:rsidRDefault="0003107C">
            <w:pPr>
              <w:spacing w:after="0" w:line="259" w:lineRule="auto"/>
              <w:ind w:left="193"/>
              <w:jc w:val="left"/>
            </w:pPr>
            <w:r>
              <w:rPr>
                <w:sz w:val="19"/>
              </w:rPr>
              <w:t>4.16</w:t>
            </w:r>
          </w:p>
          <w:p w14:paraId="6230B26D" w14:textId="77777777" w:rsidR="00BA6529" w:rsidRDefault="0003107C">
            <w:pPr>
              <w:spacing w:after="0" w:line="259" w:lineRule="auto"/>
              <w:ind w:left="193"/>
              <w:jc w:val="left"/>
            </w:pPr>
            <w:r>
              <w:rPr>
                <w:sz w:val="19"/>
              </w:rPr>
              <w:t>7.80</w:t>
            </w:r>
          </w:p>
        </w:tc>
        <w:tc>
          <w:tcPr>
            <w:tcW w:w="1138" w:type="dxa"/>
            <w:tcBorders>
              <w:top w:val="single" w:sz="3" w:space="0" w:color="000000"/>
              <w:left w:val="nil"/>
              <w:bottom w:val="nil"/>
              <w:right w:val="nil"/>
            </w:tcBorders>
          </w:tcPr>
          <w:p w14:paraId="0139FD55" w14:textId="77777777" w:rsidR="00BA6529" w:rsidRDefault="0003107C">
            <w:pPr>
              <w:spacing w:after="0" w:line="259" w:lineRule="auto"/>
              <w:ind w:left="289"/>
              <w:jc w:val="left"/>
            </w:pPr>
            <w:r>
              <w:rPr>
                <w:sz w:val="19"/>
              </w:rPr>
              <w:t>5.15</w:t>
            </w:r>
          </w:p>
          <w:p w14:paraId="28B8516A" w14:textId="77777777" w:rsidR="00BA6529" w:rsidRDefault="0003107C">
            <w:pPr>
              <w:spacing w:after="0" w:line="259" w:lineRule="auto"/>
              <w:ind w:left="242"/>
              <w:jc w:val="left"/>
            </w:pPr>
            <w:r>
              <w:rPr>
                <w:sz w:val="19"/>
              </w:rPr>
              <w:t>10.45</w:t>
            </w:r>
          </w:p>
        </w:tc>
        <w:tc>
          <w:tcPr>
            <w:tcW w:w="718" w:type="dxa"/>
            <w:tcBorders>
              <w:top w:val="single" w:sz="3" w:space="0" w:color="000000"/>
              <w:left w:val="nil"/>
              <w:bottom w:val="nil"/>
              <w:right w:val="nil"/>
            </w:tcBorders>
          </w:tcPr>
          <w:p w14:paraId="42181771" w14:textId="77777777" w:rsidR="00BA6529" w:rsidRDefault="0003107C">
            <w:pPr>
              <w:spacing w:after="0" w:line="259" w:lineRule="auto"/>
              <w:ind w:left="79"/>
              <w:jc w:val="left"/>
            </w:pPr>
            <w:r>
              <w:rPr>
                <w:sz w:val="19"/>
              </w:rPr>
              <w:t>5.41</w:t>
            </w:r>
          </w:p>
          <w:p w14:paraId="3148176A" w14:textId="77777777" w:rsidR="00BA6529" w:rsidRDefault="0003107C">
            <w:pPr>
              <w:spacing w:after="0" w:line="259" w:lineRule="auto"/>
              <w:ind w:left="79"/>
              <w:jc w:val="left"/>
            </w:pPr>
            <w:r>
              <w:rPr>
                <w:sz w:val="19"/>
              </w:rPr>
              <w:t>9.13</w:t>
            </w:r>
          </w:p>
        </w:tc>
        <w:tc>
          <w:tcPr>
            <w:tcW w:w="718" w:type="dxa"/>
            <w:tcBorders>
              <w:top w:val="single" w:sz="3" w:space="0" w:color="000000"/>
              <w:left w:val="nil"/>
              <w:bottom w:val="nil"/>
              <w:right w:val="nil"/>
            </w:tcBorders>
          </w:tcPr>
          <w:p w14:paraId="35B71912" w14:textId="77777777" w:rsidR="00BA6529" w:rsidRDefault="0003107C">
            <w:pPr>
              <w:spacing w:after="0" w:line="259" w:lineRule="auto"/>
              <w:ind w:left="79"/>
              <w:jc w:val="left"/>
            </w:pPr>
            <w:r>
              <w:rPr>
                <w:sz w:val="19"/>
              </w:rPr>
              <w:t>5.05</w:t>
            </w:r>
          </w:p>
          <w:p w14:paraId="4C49A007" w14:textId="77777777" w:rsidR="00BA6529" w:rsidRDefault="0003107C">
            <w:pPr>
              <w:spacing w:after="0" w:line="259" w:lineRule="auto"/>
              <w:ind w:left="32"/>
              <w:jc w:val="left"/>
            </w:pPr>
            <w:r>
              <w:rPr>
                <w:sz w:val="19"/>
              </w:rPr>
              <w:t>10.87</w:t>
            </w:r>
          </w:p>
        </w:tc>
        <w:tc>
          <w:tcPr>
            <w:tcW w:w="718" w:type="dxa"/>
            <w:tcBorders>
              <w:top w:val="single" w:sz="3" w:space="0" w:color="000000"/>
              <w:left w:val="nil"/>
              <w:bottom w:val="nil"/>
              <w:right w:val="nil"/>
            </w:tcBorders>
          </w:tcPr>
          <w:p w14:paraId="3F8D1A3D" w14:textId="77777777" w:rsidR="00BA6529" w:rsidRDefault="0003107C">
            <w:pPr>
              <w:spacing w:after="0" w:line="259" w:lineRule="auto"/>
              <w:ind w:left="79"/>
              <w:jc w:val="left"/>
            </w:pPr>
            <w:r>
              <w:rPr>
                <w:sz w:val="19"/>
              </w:rPr>
              <w:t>4.23</w:t>
            </w:r>
          </w:p>
          <w:p w14:paraId="23346D01" w14:textId="77777777" w:rsidR="00BA6529" w:rsidRDefault="0003107C">
            <w:pPr>
              <w:spacing w:after="0" w:line="259" w:lineRule="auto"/>
              <w:ind w:left="79"/>
              <w:jc w:val="left"/>
            </w:pPr>
            <w:r>
              <w:rPr>
                <w:sz w:val="19"/>
              </w:rPr>
              <w:t>8.17</w:t>
            </w:r>
          </w:p>
        </w:tc>
        <w:tc>
          <w:tcPr>
            <w:tcW w:w="1029" w:type="dxa"/>
            <w:tcBorders>
              <w:top w:val="single" w:sz="3" w:space="0" w:color="000000"/>
              <w:left w:val="nil"/>
              <w:bottom w:val="nil"/>
              <w:right w:val="nil"/>
            </w:tcBorders>
          </w:tcPr>
          <w:p w14:paraId="2D4686D9" w14:textId="77777777" w:rsidR="00BA6529" w:rsidRDefault="0003107C">
            <w:pPr>
              <w:spacing w:after="0" w:line="259" w:lineRule="auto"/>
              <w:ind w:left="235"/>
              <w:jc w:val="left"/>
            </w:pPr>
            <w:r>
              <w:rPr>
                <w:sz w:val="19"/>
              </w:rPr>
              <w:t>3.77</w:t>
            </w:r>
          </w:p>
          <w:p w14:paraId="05AFF140" w14:textId="77777777" w:rsidR="00BA6529" w:rsidRDefault="0003107C">
            <w:pPr>
              <w:spacing w:after="0" w:line="259" w:lineRule="auto"/>
              <w:ind w:left="235"/>
              <w:jc w:val="left"/>
            </w:pPr>
            <w:r>
              <w:rPr>
                <w:sz w:val="19"/>
              </w:rPr>
              <w:t>7.23</w:t>
            </w:r>
          </w:p>
        </w:tc>
        <w:tc>
          <w:tcPr>
            <w:tcW w:w="758" w:type="dxa"/>
            <w:tcBorders>
              <w:top w:val="single" w:sz="3" w:space="0" w:color="000000"/>
              <w:left w:val="nil"/>
              <w:bottom w:val="nil"/>
              <w:right w:val="nil"/>
            </w:tcBorders>
          </w:tcPr>
          <w:p w14:paraId="49C6E37D" w14:textId="77777777" w:rsidR="00BA6529" w:rsidRDefault="0003107C">
            <w:pPr>
              <w:spacing w:after="0" w:line="259" w:lineRule="auto"/>
              <w:ind w:left="156"/>
              <w:jc w:val="left"/>
            </w:pPr>
            <w:r>
              <w:rPr>
                <w:sz w:val="19"/>
              </w:rPr>
              <w:t>3.15</w:t>
            </w:r>
          </w:p>
          <w:p w14:paraId="6E1217EF" w14:textId="77777777" w:rsidR="00BA6529" w:rsidRDefault="0003107C">
            <w:pPr>
              <w:spacing w:after="0" w:line="259" w:lineRule="auto"/>
              <w:ind w:left="156"/>
              <w:jc w:val="left"/>
            </w:pPr>
            <w:r>
              <w:rPr>
                <w:sz w:val="19"/>
              </w:rPr>
              <w:t>6.45</w:t>
            </w:r>
          </w:p>
        </w:tc>
      </w:tr>
      <w:tr w:rsidR="00BA6529" w14:paraId="20AFFD44" w14:textId="77777777">
        <w:trPr>
          <w:trHeight w:val="216"/>
        </w:trPr>
        <w:tc>
          <w:tcPr>
            <w:tcW w:w="760" w:type="dxa"/>
            <w:tcBorders>
              <w:top w:val="nil"/>
              <w:left w:val="single" w:sz="3" w:space="0" w:color="000000"/>
              <w:bottom w:val="single" w:sz="3" w:space="0" w:color="000000"/>
              <w:right w:val="single" w:sz="3" w:space="0" w:color="000000"/>
            </w:tcBorders>
          </w:tcPr>
          <w:p w14:paraId="2BB3F238"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31601839" w14:textId="77777777" w:rsidR="00BA6529" w:rsidRDefault="0003107C">
            <w:pPr>
              <w:spacing w:after="0" w:line="259" w:lineRule="auto"/>
              <w:ind w:left="114"/>
            </w:pPr>
            <w:r>
              <w:rPr>
                <w:sz w:val="19"/>
              </w:rPr>
              <w:t>MAPE</w:t>
            </w:r>
          </w:p>
        </w:tc>
        <w:tc>
          <w:tcPr>
            <w:tcW w:w="832" w:type="dxa"/>
            <w:tcBorders>
              <w:top w:val="nil"/>
              <w:left w:val="single" w:sz="3" w:space="0" w:color="000000"/>
              <w:bottom w:val="single" w:sz="3" w:space="0" w:color="000000"/>
              <w:right w:val="nil"/>
            </w:tcBorders>
          </w:tcPr>
          <w:p w14:paraId="4E8E204B" w14:textId="77777777" w:rsidR="00BA6529" w:rsidRDefault="0003107C">
            <w:pPr>
              <w:spacing w:after="0" w:line="259" w:lineRule="auto"/>
              <w:ind w:left="114"/>
              <w:jc w:val="left"/>
            </w:pPr>
            <w:r>
              <w:rPr>
                <w:sz w:val="19"/>
              </w:rPr>
              <w:t>13.0%</w:t>
            </w:r>
          </w:p>
        </w:tc>
        <w:tc>
          <w:tcPr>
            <w:tcW w:w="1138" w:type="dxa"/>
            <w:tcBorders>
              <w:top w:val="nil"/>
              <w:left w:val="nil"/>
              <w:bottom w:val="single" w:sz="3" w:space="0" w:color="000000"/>
              <w:right w:val="nil"/>
            </w:tcBorders>
          </w:tcPr>
          <w:p w14:paraId="3D79B211" w14:textId="77777777" w:rsidR="00BA6529" w:rsidRDefault="0003107C">
            <w:pPr>
              <w:spacing w:after="0" w:line="259" w:lineRule="auto"/>
              <w:ind w:left="210"/>
              <w:jc w:val="left"/>
            </w:pPr>
            <w:r>
              <w:rPr>
                <w:sz w:val="19"/>
              </w:rPr>
              <w:t>12.7%</w:t>
            </w:r>
          </w:p>
        </w:tc>
        <w:tc>
          <w:tcPr>
            <w:tcW w:w="718" w:type="dxa"/>
            <w:tcBorders>
              <w:top w:val="nil"/>
              <w:left w:val="nil"/>
              <w:bottom w:val="single" w:sz="3" w:space="0" w:color="000000"/>
              <w:right w:val="nil"/>
            </w:tcBorders>
          </w:tcPr>
          <w:p w14:paraId="00B10155" w14:textId="77777777" w:rsidR="00BA6529" w:rsidRDefault="0003107C">
            <w:pPr>
              <w:spacing w:after="0" w:line="259" w:lineRule="auto"/>
              <w:ind w:left="0"/>
              <w:jc w:val="left"/>
            </w:pPr>
            <w:r>
              <w:rPr>
                <w:sz w:val="19"/>
              </w:rPr>
              <w:t>12.7%</w:t>
            </w:r>
          </w:p>
        </w:tc>
        <w:tc>
          <w:tcPr>
            <w:tcW w:w="718" w:type="dxa"/>
            <w:tcBorders>
              <w:top w:val="nil"/>
              <w:left w:val="nil"/>
              <w:bottom w:val="single" w:sz="3" w:space="0" w:color="000000"/>
              <w:right w:val="nil"/>
            </w:tcBorders>
          </w:tcPr>
          <w:p w14:paraId="218CD47A" w14:textId="77777777" w:rsidR="00BA6529" w:rsidRDefault="0003107C">
            <w:pPr>
              <w:spacing w:after="0" w:line="259" w:lineRule="auto"/>
              <w:ind w:left="0"/>
              <w:jc w:val="left"/>
            </w:pPr>
            <w:r>
              <w:rPr>
                <w:sz w:val="19"/>
              </w:rPr>
              <w:t>12.1%</w:t>
            </w:r>
          </w:p>
        </w:tc>
        <w:tc>
          <w:tcPr>
            <w:tcW w:w="718" w:type="dxa"/>
            <w:tcBorders>
              <w:top w:val="nil"/>
              <w:left w:val="nil"/>
              <w:bottom w:val="single" w:sz="3" w:space="0" w:color="000000"/>
              <w:right w:val="nil"/>
            </w:tcBorders>
          </w:tcPr>
          <w:p w14:paraId="32C00172" w14:textId="77777777" w:rsidR="00BA6529" w:rsidRDefault="0003107C">
            <w:pPr>
              <w:spacing w:after="0" w:line="259" w:lineRule="auto"/>
              <w:ind w:left="0"/>
              <w:jc w:val="left"/>
            </w:pPr>
            <w:r>
              <w:rPr>
                <w:sz w:val="19"/>
              </w:rPr>
              <w:t>12.9%</w:t>
            </w:r>
          </w:p>
        </w:tc>
        <w:tc>
          <w:tcPr>
            <w:tcW w:w="1029" w:type="dxa"/>
            <w:tcBorders>
              <w:top w:val="nil"/>
              <w:left w:val="nil"/>
              <w:bottom w:val="single" w:sz="3" w:space="0" w:color="000000"/>
              <w:right w:val="nil"/>
            </w:tcBorders>
          </w:tcPr>
          <w:p w14:paraId="0B044F71" w14:textId="77777777" w:rsidR="00BA6529" w:rsidRDefault="0003107C">
            <w:pPr>
              <w:spacing w:after="0" w:line="259" w:lineRule="auto"/>
              <w:ind w:left="156"/>
              <w:jc w:val="left"/>
            </w:pPr>
            <w:r>
              <w:rPr>
                <w:sz w:val="19"/>
              </w:rPr>
              <w:t>10.9%</w:t>
            </w:r>
          </w:p>
        </w:tc>
        <w:tc>
          <w:tcPr>
            <w:tcW w:w="758" w:type="dxa"/>
            <w:tcBorders>
              <w:top w:val="nil"/>
              <w:left w:val="nil"/>
              <w:bottom w:val="single" w:sz="3" w:space="0" w:color="000000"/>
              <w:right w:val="nil"/>
            </w:tcBorders>
          </w:tcPr>
          <w:p w14:paraId="3F6855CA" w14:textId="77777777" w:rsidR="00BA6529" w:rsidRDefault="0003107C">
            <w:pPr>
              <w:spacing w:after="0" w:line="259" w:lineRule="auto"/>
              <w:ind w:left="124"/>
              <w:jc w:val="left"/>
            </w:pPr>
            <w:r>
              <w:rPr>
                <w:sz w:val="19"/>
              </w:rPr>
              <w:t>8.8</w:t>
            </w:r>
            <w:r>
              <w:rPr>
                <w:sz w:val="19"/>
              </w:rPr>
              <w:t>%</w:t>
            </w:r>
          </w:p>
        </w:tc>
      </w:tr>
      <w:tr w:rsidR="00BA6529" w14:paraId="0EAF24D4"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1A93D174" w14:textId="77777777" w:rsidR="00BA6529" w:rsidRDefault="0003107C">
            <w:pPr>
              <w:spacing w:after="0" w:line="259" w:lineRule="auto"/>
              <w:jc w:val="left"/>
            </w:pPr>
            <w:r>
              <w:rPr>
                <w:sz w:val="19"/>
              </w:rPr>
              <w:t>1 hour</w:t>
            </w:r>
          </w:p>
        </w:tc>
        <w:tc>
          <w:tcPr>
            <w:tcW w:w="755" w:type="dxa"/>
            <w:tcBorders>
              <w:top w:val="single" w:sz="3" w:space="0" w:color="000000"/>
              <w:left w:val="single" w:sz="3" w:space="0" w:color="000000"/>
              <w:bottom w:val="nil"/>
              <w:right w:val="single" w:sz="3" w:space="0" w:color="000000"/>
            </w:tcBorders>
          </w:tcPr>
          <w:p w14:paraId="33D70803" w14:textId="77777777" w:rsidR="00BA6529" w:rsidRDefault="0003107C">
            <w:pPr>
              <w:spacing w:after="0" w:line="259" w:lineRule="auto"/>
              <w:ind w:left="0"/>
              <w:jc w:val="center"/>
            </w:pPr>
            <w:r>
              <w:rPr>
                <w:sz w:val="19"/>
              </w:rPr>
              <w:t>MAE RMSE</w:t>
            </w:r>
          </w:p>
        </w:tc>
        <w:tc>
          <w:tcPr>
            <w:tcW w:w="832" w:type="dxa"/>
            <w:tcBorders>
              <w:top w:val="single" w:sz="3" w:space="0" w:color="000000"/>
              <w:left w:val="single" w:sz="3" w:space="0" w:color="000000"/>
              <w:bottom w:val="nil"/>
              <w:right w:val="nil"/>
            </w:tcBorders>
          </w:tcPr>
          <w:p w14:paraId="5B5B2FC2" w14:textId="77777777" w:rsidR="00BA6529" w:rsidRDefault="0003107C">
            <w:pPr>
              <w:spacing w:after="0" w:line="259" w:lineRule="auto"/>
              <w:ind w:left="193"/>
              <w:jc w:val="left"/>
            </w:pPr>
            <w:r>
              <w:rPr>
                <w:sz w:val="19"/>
              </w:rPr>
              <w:t>4.16</w:t>
            </w:r>
          </w:p>
          <w:p w14:paraId="5444090E" w14:textId="77777777" w:rsidR="00BA6529" w:rsidRDefault="0003107C">
            <w:pPr>
              <w:spacing w:after="0" w:line="259" w:lineRule="auto"/>
              <w:ind w:left="193"/>
              <w:jc w:val="left"/>
            </w:pPr>
            <w:r>
              <w:rPr>
                <w:sz w:val="19"/>
              </w:rPr>
              <w:t>7.80</w:t>
            </w:r>
          </w:p>
        </w:tc>
        <w:tc>
          <w:tcPr>
            <w:tcW w:w="1138" w:type="dxa"/>
            <w:tcBorders>
              <w:top w:val="single" w:sz="3" w:space="0" w:color="000000"/>
              <w:left w:val="nil"/>
              <w:bottom w:val="nil"/>
              <w:right w:val="nil"/>
            </w:tcBorders>
          </w:tcPr>
          <w:p w14:paraId="511C4749" w14:textId="77777777" w:rsidR="00BA6529" w:rsidRDefault="0003107C">
            <w:pPr>
              <w:spacing w:after="0" w:line="259" w:lineRule="auto"/>
              <w:ind w:left="289"/>
              <w:jc w:val="left"/>
            </w:pPr>
            <w:r>
              <w:rPr>
                <w:sz w:val="19"/>
              </w:rPr>
              <w:t>6.90</w:t>
            </w:r>
          </w:p>
          <w:p w14:paraId="44E79642" w14:textId="77777777" w:rsidR="00BA6529" w:rsidRDefault="0003107C">
            <w:pPr>
              <w:spacing w:after="0" w:line="259" w:lineRule="auto"/>
              <w:ind w:left="242"/>
              <w:jc w:val="left"/>
            </w:pPr>
            <w:r>
              <w:rPr>
                <w:sz w:val="19"/>
              </w:rPr>
              <w:t>13.23</w:t>
            </w:r>
          </w:p>
        </w:tc>
        <w:tc>
          <w:tcPr>
            <w:tcW w:w="718" w:type="dxa"/>
            <w:tcBorders>
              <w:top w:val="single" w:sz="3" w:space="0" w:color="000000"/>
              <w:left w:val="nil"/>
              <w:bottom w:val="nil"/>
              <w:right w:val="nil"/>
            </w:tcBorders>
          </w:tcPr>
          <w:p w14:paraId="037C3A8C" w14:textId="77777777" w:rsidR="00BA6529" w:rsidRDefault="0003107C">
            <w:pPr>
              <w:spacing w:after="0" w:line="259" w:lineRule="auto"/>
              <w:ind w:left="79"/>
              <w:jc w:val="left"/>
            </w:pPr>
            <w:r>
              <w:rPr>
                <w:sz w:val="19"/>
              </w:rPr>
              <w:t>6.52</w:t>
            </w:r>
          </w:p>
          <w:p w14:paraId="4FDEB4CC" w14:textId="77777777" w:rsidR="00BA6529" w:rsidRDefault="0003107C">
            <w:pPr>
              <w:spacing w:after="0" w:line="259" w:lineRule="auto"/>
              <w:ind w:left="32"/>
              <w:jc w:val="left"/>
            </w:pPr>
            <w:r>
              <w:rPr>
                <w:sz w:val="19"/>
              </w:rPr>
              <w:t>10.11</w:t>
            </w:r>
          </w:p>
        </w:tc>
        <w:tc>
          <w:tcPr>
            <w:tcW w:w="718" w:type="dxa"/>
            <w:tcBorders>
              <w:top w:val="single" w:sz="3" w:space="0" w:color="000000"/>
              <w:left w:val="nil"/>
              <w:bottom w:val="nil"/>
              <w:right w:val="nil"/>
            </w:tcBorders>
          </w:tcPr>
          <w:p w14:paraId="2DCAC8D5" w14:textId="77777777" w:rsidR="00BA6529" w:rsidRDefault="0003107C">
            <w:pPr>
              <w:spacing w:after="0" w:line="259" w:lineRule="auto"/>
              <w:ind w:left="79"/>
              <w:jc w:val="left"/>
            </w:pPr>
            <w:r>
              <w:rPr>
                <w:sz w:val="19"/>
              </w:rPr>
              <w:t>6.72</w:t>
            </w:r>
          </w:p>
          <w:p w14:paraId="57875B3C" w14:textId="77777777" w:rsidR="00BA6529" w:rsidRDefault="0003107C">
            <w:pPr>
              <w:spacing w:after="0" w:line="259" w:lineRule="auto"/>
              <w:ind w:left="32"/>
              <w:jc w:val="left"/>
            </w:pPr>
            <w:r>
              <w:rPr>
                <w:sz w:val="19"/>
              </w:rPr>
              <w:t>13.76</w:t>
            </w:r>
          </w:p>
        </w:tc>
        <w:tc>
          <w:tcPr>
            <w:tcW w:w="718" w:type="dxa"/>
            <w:tcBorders>
              <w:top w:val="single" w:sz="3" w:space="0" w:color="000000"/>
              <w:left w:val="nil"/>
              <w:bottom w:val="nil"/>
              <w:right w:val="nil"/>
            </w:tcBorders>
          </w:tcPr>
          <w:p w14:paraId="7EC3EE0D" w14:textId="77777777" w:rsidR="00BA6529" w:rsidRDefault="0003107C">
            <w:pPr>
              <w:spacing w:after="0" w:line="259" w:lineRule="auto"/>
              <w:ind w:left="79"/>
              <w:jc w:val="left"/>
            </w:pPr>
            <w:r>
              <w:rPr>
                <w:sz w:val="19"/>
              </w:rPr>
              <w:t>4.49</w:t>
            </w:r>
          </w:p>
          <w:p w14:paraId="3D906015" w14:textId="77777777" w:rsidR="00BA6529" w:rsidRDefault="0003107C">
            <w:pPr>
              <w:spacing w:after="0" w:line="259" w:lineRule="auto"/>
              <w:ind w:left="79"/>
              <w:jc w:val="left"/>
            </w:pPr>
            <w:r>
              <w:rPr>
                <w:sz w:val="19"/>
              </w:rPr>
              <w:t>8.69</w:t>
            </w:r>
          </w:p>
        </w:tc>
        <w:tc>
          <w:tcPr>
            <w:tcW w:w="1029" w:type="dxa"/>
            <w:tcBorders>
              <w:top w:val="single" w:sz="3" w:space="0" w:color="000000"/>
              <w:left w:val="nil"/>
              <w:bottom w:val="nil"/>
              <w:right w:val="nil"/>
            </w:tcBorders>
          </w:tcPr>
          <w:p w14:paraId="66C2ED1A" w14:textId="77777777" w:rsidR="00BA6529" w:rsidRDefault="0003107C">
            <w:pPr>
              <w:spacing w:after="0" w:line="259" w:lineRule="auto"/>
              <w:ind w:left="235"/>
              <w:jc w:val="left"/>
            </w:pPr>
            <w:r>
              <w:rPr>
                <w:sz w:val="19"/>
              </w:rPr>
              <w:t>4.37</w:t>
            </w:r>
          </w:p>
          <w:p w14:paraId="5F0EF8BA" w14:textId="77777777" w:rsidR="00BA6529" w:rsidRDefault="0003107C">
            <w:pPr>
              <w:spacing w:after="0" w:line="259" w:lineRule="auto"/>
              <w:ind w:left="235"/>
              <w:jc w:val="left"/>
            </w:pPr>
            <w:r>
              <w:rPr>
                <w:sz w:val="19"/>
              </w:rPr>
              <w:t>8.69</w:t>
            </w:r>
          </w:p>
        </w:tc>
        <w:tc>
          <w:tcPr>
            <w:tcW w:w="758" w:type="dxa"/>
            <w:tcBorders>
              <w:top w:val="single" w:sz="3" w:space="0" w:color="000000"/>
              <w:left w:val="nil"/>
              <w:bottom w:val="nil"/>
              <w:right w:val="nil"/>
            </w:tcBorders>
          </w:tcPr>
          <w:p w14:paraId="5C68E231" w14:textId="77777777" w:rsidR="00BA6529" w:rsidRDefault="0003107C">
            <w:pPr>
              <w:spacing w:after="0" w:line="259" w:lineRule="auto"/>
              <w:ind w:left="156"/>
              <w:jc w:val="left"/>
            </w:pPr>
            <w:r>
              <w:rPr>
                <w:sz w:val="19"/>
              </w:rPr>
              <w:t>3.60</w:t>
            </w:r>
          </w:p>
          <w:p w14:paraId="3EBA5DD9" w14:textId="77777777" w:rsidR="00BA6529" w:rsidRDefault="0003107C">
            <w:pPr>
              <w:spacing w:after="0" w:line="259" w:lineRule="auto"/>
              <w:ind w:left="156"/>
              <w:jc w:val="left"/>
            </w:pPr>
            <w:r>
              <w:rPr>
                <w:sz w:val="19"/>
              </w:rPr>
              <w:t>7.59</w:t>
            </w:r>
          </w:p>
        </w:tc>
      </w:tr>
      <w:tr w:rsidR="00BA6529" w14:paraId="20B34B13" w14:textId="77777777">
        <w:trPr>
          <w:trHeight w:val="212"/>
        </w:trPr>
        <w:tc>
          <w:tcPr>
            <w:tcW w:w="760" w:type="dxa"/>
            <w:tcBorders>
              <w:top w:val="nil"/>
              <w:left w:val="single" w:sz="3" w:space="0" w:color="000000"/>
              <w:bottom w:val="nil"/>
              <w:right w:val="single" w:sz="3" w:space="0" w:color="000000"/>
            </w:tcBorders>
          </w:tcPr>
          <w:p w14:paraId="70248811" w14:textId="77777777" w:rsidR="00BA6529" w:rsidRDefault="00BA6529">
            <w:pPr>
              <w:spacing w:after="160" w:line="259" w:lineRule="auto"/>
              <w:ind w:left="0"/>
              <w:jc w:val="left"/>
            </w:pPr>
          </w:p>
        </w:tc>
        <w:tc>
          <w:tcPr>
            <w:tcW w:w="755" w:type="dxa"/>
            <w:tcBorders>
              <w:top w:val="nil"/>
              <w:left w:val="single" w:sz="3" w:space="0" w:color="000000"/>
              <w:bottom w:val="nil"/>
              <w:right w:val="single" w:sz="3" w:space="0" w:color="000000"/>
            </w:tcBorders>
          </w:tcPr>
          <w:p w14:paraId="4484F713" w14:textId="77777777" w:rsidR="00BA6529" w:rsidRDefault="0003107C">
            <w:pPr>
              <w:spacing w:after="0" w:line="259" w:lineRule="auto"/>
              <w:ind w:left="114"/>
            </w:pPr>
            <w:r>
              <w:rPr>
                <w:sz w:val="19"/>
              </w:rPr>
              <w:t>MAPE</w:t>
            </w:r>
          </w:p>
        </w:tc>
        <w:tc>
          <w:tcPr>
            <w:tcW w:w="832" w:type="dxa"/>
            <w:tcBorders>
              <w:top w:val="nil"/>
              <w:left w:val="single" w:sz="3" w:space="0" w:color="000000"/>
              <w:bottom w:val="nil"/>
              <w:right w:val="nil"/>
            </w:tcBorders>
          </w:tcPr>
          <w:p w14:paraId="3C077A54" w14:textId="77777777" w:rsidR="00BA6529" w:rsidRDefault="0003107C">
            <w:pPr>
              <w:spacing w:after="0" w:line="259" w:lineRule="auto"/>
              <w:ind w:left="114"/>
              <w:jc w:val="left"/>
            </w:pPr>
            <w:r>
              <w:rPr>
                <w:sz w:val="19"/>
              </w:rPr>
              <w:t>13.0%</w:t>
            </w:r>
          </w:p>
        </w:tc>
        <w:tc>
          <w:tcPr>
            <w:tcW w:w="1138" w:type="dxa"/>
            <w:tcBorders>
              <w:top w:val="nil"/>
              <w:left w:val="nil"/>
              <w:bottom w:val="nil"/>
              <w:right w:val="nil"/>
            </w:tcBorders>
          </w:tcPr>
          <w:p w14:paraId="05ECCDF9" w14:textId="77777777" w:rsidR="00BA6529" w:rsidRDefault="0003107C">
            <w:pPr>
              <w:spacing w:after="0" w:line="259" w:lineRule="auto"/>
              <w:ind w:left="210"/>
              <w:jc w:val="left"/>
            </w:pPr>
            <w:r>
              <w:rPr>
                <w:sz w:val="19"/>
              </w:rPr>
              <w:t>17.4%</w:t>
            </w:r>
          </w:p>
        </w:tc>
        <w:tc>
          <w:tcPr>
            <w:tcW w:w="718" w:type="dxa"/>
            <w:tcBorders>
              <w:top w:val="nil"/>
              <w:left w:val="nil"/>
              <w:bottom w:val="nil"/>
              <w:right w:val="nil"/>
            </w:tcBorders>
          </w:tcPr>
          <w:p w14:paraId="68A67AAF" w14:textId="77777777" w:rsidR="00BA6529" w:rsidRDefault="0003107C">
            <w:pPr>
              <w:spacing w:after="0" w:line="259" w:lineRule="auto"/>
              <w:ind w:left="0"/>
              <w:jc w:val="left"/>
            </w:pPr>
            <w:r>
              <w:rPr>
                <w:sz w:val="19"/>
              </w:rPr>
              <w:t>15.8%</w:t>
            </w:r>
          </w:p>
        </w:tc>
        <w:tc>
          <w:tcPr>
            <w:tcW w:w="718" w:type="dxa"/>
            <w:tcBorders>
              <w:top w:val="nil"/>
              <w:left w:val="nil"/>
              <w:bottom w:val="nil"/>
              <w:right w:val="nil"/>
            </w:tcBorders>
          </w:tcPr>
          <w:p w14:paraId="55BD7260" w14:textId="77777777" w:rsidR="00BA6529" w:rsidRDefault="0003107C">
            <w:pPr>
              <w:spacing w:after="0" w:line="259" w:lineRule="auto"/>
              <w:ind w:left="0"/>
              <w:jc w:val="left"/>
            </w:pPr>
            <w:r>
              <w:rPr>
                <w:sz w:val="19"/>
              </w:rPr>
              <w:t>16.7%</w:t>
            </w:r>
          </w:p>
        </w:tc>
        <w:tc>
          <w:tcPr>
            <w:tcW w:w="718" w:type="dxa"/>
            <w:tcBorders>
              <w:top w:val="nil"/>
              <w:left w:val="nil"/>
              <w:bottom w:val="nil"/>
              <w:right w:val="nil"/>
            </w:tcBorders>
          </w:tcPr>
          <w:p w14:paraId="5FD9AECE" w14:textId="77777777" w:rsidR="00BA6529" w:rsidRDefault="0003107C">
            <w:pPr>
              <w:spacing w:after="0" w:line="259" w:lineRule="auto"/>
              <w:ind w:left="0"/>
              <w:jc w:val="left"/>
            </w:pPr>
            <w:r>
              <w:rPr>
                <w:sz w:val="19"/>
              </w:rPr>
              <w:t>14.0%</w:t>
            </w:r>
          </w:p>
        </w:tc>
        <w:tc>
          <w:tcPr>
            <w:tcW w:w="1029" w:type="dxa"/>
            <w:tcBorders>
              <w:top w:val="nil"/>
              <w:left w:val="nil"/>
              <w:bottom w:val="nil"/>
              <w:right w:val="nil"/>
            </w:tcBorders>
          </w:tcPr>
          <w:p w14:paraId="3D13FE30" w14:textId="77777777" w:rsidR="00BA6529" w:rsidRDefault="0003107C">
            <w:pPr>
              <w:spacing w:after="0" w:line="259" w:lineRule="auto"/>
              <w:ind w:left="156"/>
              <w:jc w:val="left"/>
            </w:pPr>
            <w:r>
              <w:rPr>
                <w:sz w:val="19"/>
              </w:rPr>
              <w:t>13.2%</w:t>
            </w:r>
          </w:p>
        </w:tc>
        <w:tc>
          <w:tcPr>
            <w:tcW w:w="758" w:type="dxa"/>
            <w:tcBorders>
              <w:top w:val="nil"/>
              <w:left w:val="nil"/>
              <w:bottom w:val="nil"/>
              <w:right w:val="nil"/>
            </w:tcBorders>
          </w:tcPr>
          <w:p w14:paraId="430B39C0" w14:textId="77777777" w:rsidR="00BA6529" w:rsidRDefault="0003107C">
            <w:pPr>
              <w:spacing w:after="0" w:line="259" w:lineRule="auto"/>
              <w:ind w:left="61"/>
              <w:jc w:val="left"/>
            </w:pPr>
            <w:r>
              <w:rPr>
                <w:sz w:val="19"/>
              </w:rPr>
              <w:t>10.5%</w:t>
            </w:r>
          </w:p>
        </w:tc>
      </w:tr>
    </w:tbl>
    <w:tbl>
      <w:tblPr>
        <w:tblStyle w:val="TableGrid"/>
        <w:tblpPr w:vertAnchor="text" w:tblpX="460" w:tblpY="3039"/>
        <w:tblOverlap w:val="never"/>
        <w:tblW w:w="7427" w:type="dxa"/>
        <w:tblInd w:w="0" w:type="dxa"/>
        <w:tblCellMar>
          <w:top w:w="11" w:type="dxa"/>
          <w:left w:w="0" w:type="dxa"/>
          <w:bottom w:w="18" w:type="dxa"/>
          <w:right w:w="114" w:type="dxa"/>
        </w:tblCellMar>
        <w:tblLook w:val="04A0" w:firstRow="1" w:lastRow="0" w:firstColumn="1" w:lastColumn="0" w:noHBand="0" w:noVBand="1"/>
      </w:tblPr>
      <w:tblGrid>
        <w:gridCol w:w="761"/>
        <w:gridCol w:w="755"/>
        <w:gridCol w:w="832"/>
        <w:gridCol w:w="1138"/>
        <w:gridCol w:w="718"/>
        <w:gridCol w:w="718"/>
        <w:gridCol w:w="718"/>
        <w:gridCol w:w="1029"/>
        <w:gridCol w:w="758"/>
      </w:tblGrid>
      <w:tr w:rsidR="00BA6529" w14:paraId="01E60853" w14:textId="77777777">
        <w:trPr>
          <w:trHeight w:val="414"/>
        </w:trPr>
        <w:tc>
          <w:tcPr>
            <w:tcW w:w="760" w:type="dxa"/>
            <w:tcBorders>
              <w:top w:val="nil"/>
              <w:left w:val="single" w:sz="3" w:space="0" w:color="000000"/>
              <w:bottom w:val="nil"/>
              <w:right w:val="single" w:sz="3" w:space="0" w:color="000000"/>
            </w:tcBorders>
            <w:vAlign w:val="bottom"/>
          </w:tcPr>
          <w:p w14:paraId="1953E6F4" w14:textId="77777777" w:rsidR="00BA6529" w:rsidRDefault="0003107C">
            <w:pPr>
              <w:spacing w:after="0" w:line="259" w:lineRule="auto"/>
              <w:ind w:left="114"/>
              <w:jc w:val="left"/>
            </w:pPr>
            <w:r>
              <w:rPr>
                <w:sz w:val="19"/>
              </w:rPr>
              <w:t>15 min</w:t>
            </w:r>
          </w:p>
        </w:tc>
        <w:tc>
          <w:tcPr>
            <w:tcW w:w="755" w:type="dxa"/>
            <w:tcBorders>
              <w:top w:val="nil"/>
              <w:left w:val="single" w:sz="3" w:space="0" w:color="000000"/>
              <w:bottom w:val="nil"/>
              <w:right w:val="single" w:sz="3" w:space="0" w:color="000000"/>
            </w:tcBorders>
          </w:tcPr>
          <w:p w14:paraId="42CFEA51" w14:textId="77777777" w:rsidR="00BA6529" w:rsidRDefault="0003107C">
            <w:pPr>
              <w:spacing w:after="0" w:line="259" w:lineRule="auto"/>
              <w:ind w:left="0"/>
              <w:jc w:val="center"/>
            </w:pPr>
            <w:r>
              <w:rPr>
                <w:sz w:val="19"/>
              </w:rPr>
              <w:t>MAE RMSE</w:t>
            </w:r>
          </w:p>
        </w:tc>
        <w:tc>
          <w:tcPr>
            <w:tcW w:w="832" w:type="dxa"/>
            <w:tcBorders>
              <w:top w:val="nil"/>
              <w:left w:val="single" w:sz="3" w:space="0" w:color="000000"/>
              <w:bottom w:val="nil"/>
              <w:right w:val="nil"/>
            </w:tcBorders>
          </w:tcPr>
          <w:p w14:paraId="3D5D10CC" w14:textId="77777777" w:rsidR="00BA6529" w:rsidRDefault="0003107C">
            <w:pPr>
              <w:spacing w:after="0" w:line="259" w:lineRule="auto"/>
              <w:ind w:left="193"/>
              <w:jc w:val="left"/>
            </w:pPr>
            <w:r>
              <w:rPr>
                <w:sz w:val="19"/>
              </w:rPr>
              <w:t>2.88</w:t>
            </w:r>
          </w:p>
          <w:p w14:paraId="365A471D" w14:textId="77777777" w:rsidR="00BA6529" w:rsidRDefault="0003107C">
            <w:pPr>
              <w:spacing w:after="0" w:line="259" w:lineRule="auto"/>
              <w:ind w:left="193"/>
              <w:jc w:val="left"/>
            </w:pPr>
            <w:r>
              <w:rPr>
                <w:sz w:val="19"/>
              </w:rPr>
              <w:t>5.59</w:t>
            </w:r>
          </w:p>
        </w:tc>
        <w:tc>
          <w:tcPr>
            <w:tcW w:w="1138" w:type="dxa"/>
            <w:tcBorders>
              <w:top w:val="nil"/>
              <w:left w:val="nil"/>
              <w:bottom w:val="nil"/>
              <w:right w:val="nil"/>
            </w:tcBorders>
          </w:tcPr>
          <w:p w14:paraId="4066F7AE" w14:textId="77777777" w:rsidR="00BA6529" w:rsidRDefault="0003107C">
            <w:pPr>
              <w:spacing w:after="0" w:line="259" w:lineRule="auto"/>
              <w:ind w:left="289"/>
              <w:jc w:val="left"/>
            </w:pPr>
            <w:r>
              <w:rPr>
                <w:sz w:val="19"/>
              </w:rPr>
              <w:t>1.62</w:t>
            </w:r>
          </w:p>
          <w:p w14:paraId="4938A760" w14:textId="77777777" w:rsidR="00BA6529" w:rsidRDefault="0003107C">
            <w:pPr>
              <w:spacing w:after="0" w:line="259" w:lineRule="auto"/>
              <w:ind w:left="289"/>
              <w:jc w:val="left"/>
            </w:pPr>
            <w:r>
              <w:rPr>
                <w:sz w:val="19"/>
              </w:rPr>
              <w:t>3.30</w:t>
            </w:r>
          </w:p>
        </w:tc>
        <w:tc>
          <w:tcPr>
            <w:tcW w:w="718" w:type="dxa"/>
            <w:tcBorders>
              <w:top w:val="nil"/>
              <w:left w:val="nil"/>
              <w:bottom w:val="nil"/>
              <w:right w:val="nil"/>
            </w:tcBorders>
          </w:tcPr>
          <w:p w14:paraId="1D79ED90" w14:textId="77777777" w:rsidR="00BA6529" w:rsidRDefault="0003107C">
            <w:pPr>
              <w:spacing w:after="0" w:line="259" w:lineRule="auto"/>
              <w:ind w:left="79"/>
              <w:jc w:val="left"/>
            </w:pPr>
            <w:r>
              <w:rPr>
                <w:sz w:val="19"/>
              </w:rPr>
              <w:t>1.74</w:t>
            </w:r>
          </w:p>
          <w:p w14:paraId="699B5F10" w14:textId="77777777" w:rsidR="00BA6529" w:rsidRDefault="0003107C">
            <w:pPr>
              <w:spacing w:after="0" w:line="259" w:lineRule="auto"/>
              <w:ind w:left="79"/>
              <w:jc w:val="left"/>
            </w:pPr>
            <w:r>
              <w:rPr>
                <w:sz w:val="19"/>
              </w:rPr>
              <w:t>3.16</w:t>
            </w:r>
          </w:p>
        </w:tc>
        <w:tc>
          <w:tcPr>
            <w:tcW w:w="718" w:type="dxa"/>
            <w:tcBorders>
              <w:top w:val="nil"/>
              <w:left w:val="nil"/>
              <w:bottom w:val="nil"/>
              <w:right w:val="nil"/>
            </w:tcBorders>
          </w:tcPr>
          <w:p w14:paraId="089ADA08" w14:textId="77777777" w:rsidR="00BA6529" w:rsidRDefault="0003107C">
            <w:pPr>
              <w:spacing w:after="0" w:line="259" w:lineRule="auto"/>
              <w:ind w:left="79"/>
              <w:jc w:val="left"/>
            </w:pPr>
            <w:r>
              <w:rPr>
                <w:sz w:val="19"/>
              </w:rPr>
              <w:t>1.85</w:t>
            </w:r>
          </w:p>
          <w:p w14:paraId="37AB29FE" w14:textId="77777777" w:rsidR="00BA6529" w:rsidRDefault="0003107C">
            <w:pPr>
              <w:spacing w:after="0" w:line="259" w:lineRule="auto"/>
              <w:ind w:left="79"/>
              <w:jc w:val="left"/>
            </w:pPr>
            <w:r>
              <w:rPr>
                <w:sz w:val="19"/>
              </w:rPr>
              <w:t>3.59</w:t>
            </w:r>
          </w:p>
        </w:tc>
        <w:tc>
          <w:tcPr>
            <w:tcW w:w="718" w:type="dxa"/>
            <w:tcBorders>
              <w:top w:val="nil"/>
              <w:left w:val="nil"/>
              <w:bottom w:val="nil"/>
              <w:right w:val="nil"/>
            </w:tcBorders>
          </w:tcPr>
          <w:p w14:paraId="3C76BAE2" w14:textId="77777777" w:rsidR="00BA6529" w:rsidRDefault="0003107C">
            <w:pPr>
              <w:spacing w:after="0" w:line="259" w:lineRule="auto"/>
              <w:ind w:left="79"/>
              <w:jc w:val="left"/>
            </w:pPr>
            <w:r>
              <w:rPr>
                <w:sz w:val="19"/>
              </w:rPr>
              <w:t>2.20</w:t>
            </w:r>
          </w:p>
          <w:p w14:paraId="31EC4020" w14:textId="77777777" w:rsidR="00BA6529" w:rsidRDefault="0003107C">
            <w:pPr>
              <w:spacing w:after="0" w:line="259" w:lineRule="auto"/>
              <w:ind w:left="79"/>
              <w:jc w:val="left"/>
            </w:pPr>
            <w:r>
              <w:rPr>
                <w:sz w:val="19"/>
              </w:rPr>
              <w:t>4.42</w:t>
            </w:r>
          </w:p>
        </w:tc>
        <w:tc>
          <w:tcPr>
            <w:tcW w:w="1029" w:type="dxa"/>
            <w:tcBorders>
              <w:top w:val="nil"/>
              <w:left w:val="nil"/>
              <w:bottom w:val="nil"/>
              <w:right w:val="nil"/>
            </w:tcBorders>
          </w:tcPr>
          <w:p w14:paraId="4F64E52A" w14:textId="77777777" w:rsidR="00BA6529" w:rsidRDefault="0003107C">
            <w:pPr>
              <w:spacing w:after="0" w:line="259" w:lineRule="auto"/>
              <w:ind w:left="235"/>
              <w:jc w:val="left"/>
            </w:pPr>
            <w:r>
              <w:rPr>
                <w:sz w:val="19"/>
              </w:rPr>
              <w:t>2.05</w:t>
            </w:r>
          </w:p>
          <w:p w14:paraId="6CB8586B" w14:textId="77777777" w:rsidR="00BA6529" w:rsidRDefault="0003107C">
            <w:pPr>
              <w:spacing w:after="0" w:line="259" w:lineRule="auto"/>
              <w:ind w:left="235"/>
              <w:jc w:val="left"/>
            </w:pPr>
            <w:r>
              <w:rPr>
                <w:sz w:val="19"/>
              </w:rPr>
              <w:t>4.19</w:t>
            </w:r>
          </w:p>
        </w:tc>
        <w:tc>
          <w:tcPr>
            <w:tcW w:w="758" w:type="dxa"/>
            <w:tcBorders>
              <w:top w:val="nil"/>
              <w:left w:val="nil"/>
              <w:bottom w:val="nil"/>
              <w:right w:val="nil"/>
            </w:tcBorders>
          </w:tcPr>
          <w:p w14:paraId="7724EABE" w14:textId="77777777" w:rsidR="00BA6529" w:rsidRDefault="0003107C">
            <w:pPr>
              <w:spacing w:after="0" w:line="259" w:lineRule="auto"/>
              <w:ind w:left="156"/>
              <w:jc w:val="left"/>
            </w:pPr>
            <w:r>
              <w:rPr>
                <w:sz w:val="19"/>
              </w:rPr>
              <w:t>1.38</w:t>
            </w:r>
          </w:p>
          <w:p w14:paraId="5E4E6E30" w14:textId="77777777" w:rsidR="00BA6529" w:rsidRDefault="0003107C">
            <w:pPr>
              <w:spacing w:after="0" w:line="259" w:lineRule="auto"/>
              <w:ind w:left="156"/>
              <w:jc w:val="left"/>
            </w:pPr>
            <w:r>
              <w:rPr>
                <w:sz w:val="19"/>
              </w:rPr>
              <w:t>2.95</w:t>
            </w:r>
          </w:p>
        </w:tc>
      </w:tr>
      <w:tr w:rsidR="00BA6529" w14:paraId="5E140415" w14:textId="77777777">
        <w:trPr>
          <w:trHeight w:val="216"/>
        </w:trPr>
        <w:tc>
          <w:tcPr>
            <w:tcW w:w="760" w:type="dxa"/>
            <w:tcBorders>
              <w:top w:val="nil"/>
              <w:left w:val="single" w:sz="3" w:space="0" w:color="000000"/>
              <w:bottom w:val="single" w:sz="3" w:space="0" w:color="000000"/>
              <w:right w:val="single" w:sz="3" w:space="0" w:color="000000"/>
            </w:tcBorders>
          </w:tcPr>
          <w:p w14:paraId="70DA064E"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7730DA57" w14:textId="77777777" w:rsidR="00BA6529" w:rsidRDefault="0003107C">
            <w:pPr>
              <w:spacing w:after="0" w:line="259" w:lineRule="auto"/>
              <w:ind w:left="114"/>
            </w:pPr>
            <w:r>
              <w:rPr>
                <w:sz w:val="19"/>
              </w:rPr>
              <w:t>MAPE</w:t>
            </w:r>
          </w:p>
        </w:tc>
        <w:tc>
          <w:tcPr>
            <w:tcW w:w="832" w:type="dxa"/>
            <w:tcBorders>
              <w:top w:val="nil"/>
              <w:left w:val="single" w:sz="3" w:space="0" w:color="000000"/>
              <w:bottom w:val="single" w:sz="3" w:space="0" w:color="000000"/>
              <w:right w:val="nil"/>
            </w:tcBorders>
          </w:tcPr>
          <w:p w14:paraId="2835440D" w14:textId="77777777" w:rsidR="00BA6529" w:rsidRDefault="0003107C">
            <w:pPr>
              <w:spacing w:after="0" w:line="259" w:lineRule="auto"/>
              <w:ind w:left="161"/>
              <w:jc w:val="left"/>
            </w:pPr>
            <w:r>
              <w:rPr>
                <w:sz w:val="19"/>
              </w:rPr>
              <w:t>6.8%</w:t>
            </w:r>
          </w:p>
        </w:tc>
        <w:tc>
          <w:tcPr>
            <w:tcW w:w="1138" w:type="dxa"/>
            <w:tcBorders>
              <w:top w:val="nil"/>
              <w:left w:val="nil"/>
              <w:bottom w:val="single" w:sz="3" w:space="0" w:color="000000"/>
              <w:right w:val="nil"/>
            </w:tcBorders>
          </w:tcPr>
          <w:p w14:paraId="1E8077B9" w14:textId="77777777" w:rsidR="00BA6529" w:rsidRDefault="0003107C">
            <w:pPr>
              <w:spacing w:after="0" w:line="259" w:lineRule="auto"/>
              <w:ind w:left="257"/>
              <w:jc w:val="left"/>
            </w:pPr>
            <w:r>
              <w:rPr>
                <w:sz w:val="19"/>
              </w:rPr>
              <w:t>3.5%</w:t>
            </w:r>
          </w:p>
        </w:tc>
        <w:tc>
          <w:tcPr>
            <w:tcW w:w="718" w:type="dxa"/>
            <w:tcBorders>
              <w:top w:val="nil"/>
              <w:left w:val="nil"/>
              <w:bottom w:val="single" w:sz="3" w:space="0" w:color="000000"/>
              <w:right w:val="nil"/>
            </w:tcBorders>
          </w:tcPr>
          <w:p w14:paraId="417DB53F" w14:textId="77777777" w:rsidR="00BA6529" w:rsidRDefault="0003107C">
            <w:pPr>
              <w:spacing w:after="0" w:line="259" w:lineRule="auto"/>
              <w:ind w:left="47"/>
              <w:jc w:val="left"/>
            </w:pPr>
            <w:r>
              <w:rPr>
                <w:sz w:val="19"/>
              </w:rPr>
              <w:t>3.6%</w:t>
            </w:r>
          </w:p>
        </w:tc>
        <w:tc>
          <w:tcPr>
            <w:tcW w:w="718" w:type="dxa"/>
            <w:tcBorders>
              <w:top w:val="nil"/>
              <w:left w:val="nil"/>
              <w:bottom w:val="single" w:sz="3" w:space="0" w:color="000000"/>
              <w:right w:val="nil"/>
            </w:tcBorders>
          </w:tcPr>
          <w:p w14:paraId="0E9EFED7" w14:textId="77777777" w:rsidR="00BA6529" w:rsidRDefault="0003107C">
            <w:pPr>
              <w:spacing w:after="0" w:line="259" w:lineRule="auto"/>
              <w:ind w:left="47"/>
              <w:jc w:val="left"/>
            </w:pPr>
            <w:r>
              <w:rPr>
                <w:sz w:val="19"/>
              </w:rPr>
              <w:t>3.8%</w:t>
            </w:r>
          </w:p>
        </w:tc>
        <w:tc>
          <w:tcPr>
            <w:tcW w:w="718" w:type="dxa"/>
            <w:tcBorders>
              <w:top w:val="nil"/>
              <w:left w:val="nil"/>
              <w:bottom w:val="single" w:sz="3" w:space="0" w:color="000000"/>
              <w:right w:val="nil"/>
            </w:tcBorders>
          </w:tcPr>
          <w:p w14:paraId="04A3467D" w14:textId="77777777" w:rsidR="00BA6529" w:rsidRDefault="0003107C">
            <w:pPr>
              <w:spacing w:after="0" w:line="259" w:lineRule="auto"/>
              <w:ind w:left="0"/>
              <w:jc w:val="left"/>
            </w:pPr>
            <w:r>
              <w:rPr>
                <w:sz w:val="19"/>
              </w:rPr>
              <w:t>5.19%</w:t>
            </w:r>
          </w:p>
        </w:tc>
        <w:tc>
          <w:tcPr>
            <w:tcW w:w="1029" w:type="dxa"/>
            <w:tcBorders>
              <w:top w:val="nil"/>
              <w:left w:val="nil"/>
              <w:bottom w:val="single" w:sz="3" w:space="0" w:color="000000"/>
              <w:right w:val="nil"/>
            </w:tcBorders>
          </w:tcPr>
          <w:p w14:paraId="06D3EEB9" w14:textId="77777777" w:rsidR="00BA6529" w:rsidRDefault="0003107C">
            <w:pPr>
              <w:spacing w:after="0" w:line="259" w:lineRule="auto"/>
              <w:ind w:left="203"/>
              <w:jc w:val="left"/>
            </w:pPr>
            <w:r>
              <w:rPr>
                <w:sz w:val="19"/>
              </w:rPr>
              <w:t>4.8%</w:t>
            </w:r>
          </w:p>
        </w:tc>
        <w:tc>
          <w:tcPr>
            <w:tcW w:w="758" w:type="dxa"/>
            <w:tcBorders>
              <w:top w:val="nil"/>
              <w:left w:val="nil"/>
              <w:bottom w:val="single" w:sz="3" w:space="0" w:color="000000"/>
              <w:right w:val="nil"/>
            </w:tcBorders>
          </w:tcPr>
          <w:p w14:paraId="0B79E35C" w14:textId="77777777" w:rsidR="00BA6529" w:rsidRDefault="0003107C">
            <w:pPr>
              <w:spacing w:after="0" w:line="259" w:lineRule="auto"/>
              <w:ind w:left="124"/>
              <w:jc w:val="left"/>
            </w:pPr>
            <w:r>
              <w:rPr>
                <w:sz w:val="19"/>
              </w:rPr>
              <w:t>2.9</w:t>
            </w:r>
            <w:r>
              <w:rPr>
                <w:sz w:val="19"/>
              </w:rPr>
              <w:t>%</w:t>
            </w:r>
          </w:p>
        </w:tc>
      </w:tr>
      <w:tr w:rsidR="00BA6529" w14:paraId="6917621F"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40ED744B" w14:textId="77777777" w:rsidR="00BA6529" w:rsidRDefault="0003107C">
            <w:pPr>
              <w:spacing w:after="0" w:line="259" w:lineRule="auto"/>
              <w:ind w:left="114"/>
              <w:jc w:val="left"/>
            </w:pPr>
            <w:r>
              <w:rPr>
                <w:sz w:val="19"/>
              </w:rPr>
              <w:t>30 min</w:t>
            </w:r>
          </w:p>
        </w:tc>
        <w:tc>
          <w:tcPr>
            <w:tcW w:w="755" w:type="dxa"/>
            <w:tcBorders>
              <w:top w:val="single" w:sz="3" w:space="0" w:color="000000"/>
              <w:left w:val="single" w:sz="3" w:space="0" w:color="000000"/>
              <w:bottom w:val="nil"/>
              <w:right w:val="single" w:sz="3" w:space="0" w:color="000000"/>
            </w:tcBorders>
          </w:tcPr>
          <w:p w14:paraId="709332D7" w14:textId="77777777" w:rsidR="00BA6529" w:rsidRDefault="0003107C">
            <w:pPr>
              <w:spacing w:after="0" w:line="259" w:lineRule="auto"/>
              <w:ind w:left="0"/>
              <w:jc w:val="center"/>
            </w:pPr>
            <w:r>
              <w:rPr>
                <w:sz w:val="19"/>
              </w:rPr>
              <w:t>MAE RMSE</w:t>
            </w:r>
          </w:p>
        </w:tc>
        <w:tc>
          <w:tcPr>
            <w:tcW w:w="832" w:type="dxa"/>
            <w:tcBorders>
              <w:top w:val="single" w:sz="3" w:space="0" w:color="000000"/>
              <w:left w:val="single" w:sz="3" w:space="0" w:color="000000"/>
              <w:bottom w:val="nil"/>
              <w:right w:val="nil"/>
            </w:tcBorders>
          </w:tcPr>
          <w:p w14:paraId="5A125AE3" w14:textId="77777777" w:rsidR="00BA6529" w:rsidRDefault="0003107C">
            <w:pPr>
              <w:spacing w:after="0" w:line="259" w:lineRule="auto"/>
              <w:ind w:left="193"/>
              <w:jc w:val="left"/>
            </w:pPr>
            <w:r>
              <w:rPr>
                <w:sz w:val="19"/>
              </w:rPr>
              <w:t>2.88 5.59</w:t>
            </w:r>
          </w:p>
        </w:tc>
        <w:tc>
          <w:tcPr>
            <w:tcW w:w="1138" w:type="dxa"/>
            <w:tcBorders>
              <w:top w:val="single" w:sz="3" w:space="0" w:color="000000"/>
              <w:left w:val="nil"/>
              <w:bottom w:val="nil"/>
              <w:right w:val="nil"/>
            </w:tcBorders>
          </w:tcPr>
          <w:p w14:paraId="0D35AF2E" w14:textId="77777777" w:rsidR="00BA6529" w:rsidRDefault="0003107C">
            <w:pPr>
              <w:spacing w:after="0" w:line="259" w:lineRule="auto"/>
              <w:ind w:left="289" w:right="71"/>
              <w:jc w:val="left"/>
            </w:pPr>
            <w:r>
              <w:rPr>
                <w:sz w:val="19"/>
              </w:rPr>
              <w:t>2.33 4.76</w:t>
            </w:r>
          </w:p>
        </w:tc>
        <w:tc>
          <w:tcPr>
            <w:tcW w:w="718" w:type="dxa"/>
            <w:tcBorders>
              <w:top w:val="single" w:sz="3" w:space="0" w:color="000000"/>
              <w:left w:val="nil"/>
              <w:bottom w:val="nil"/>
              <w:right w:val="nil"/>
            </w:tcBorders>
          </w:tcPr>
          <w:p w14:paraId="5F8E1CB9" w14:textId="77777777" w:rsidR="00BA6529" w:rsidRDefault="0003107C">
            <w:pPr>
              <w:spacing w:after="0" w:line="259" w:lineRule="auto"/>
              <w:ind w:left="79"/>
              <w:jc w:val="left"/>
            </w:pPr>
            <w:r>
              <w:rPr>
                <w:sz w:val="19"/>
              </w:rPr>
              <w:t>2.32 4.25</w:t>
            </w:r>
          </w:p>
        </w:tc>
        <w:tc>
          <w:tcPr>
            <w:tcW w:w="718" w:type="dxa"/>
            <w:tcBorders>
              <w:top w:val="single" w:sz="3" w:space="0" w:color="000000"/>
              <w:left w:val="nil"/>
              <w:bottom w:val="nil"/>
              <w:right w:val="nil"/>
            </w:tcBorders>
          </w:tcPr>
          <w:p w14:paraId="69F0DB11" w14:textId="77777777" w:rsidR="00BA6529" w:rsidRDefault="0003107C">
            <w:pPr>
              <w:spacing w:after="0" w:line="259" w:lineRule="auto"/>
              <w:ind w:left="79"/>
              <w:jc w:val="left"/>
            </w:pPr>
            <w:r>
              <w:rPr>
                <w:sz w:val="19"/>
              </w:rPr>
              <w:t>2.48 5.18</w:t>
            </w:r>
          </w:p>
        </w:tc>
        <w:tc>
          <w:tcPr>
            <w:tcW w:w="718" w:type="dxa"/>
            <w:tcBorders>
              <w:top w:val="single" w:sz="3" w:space="0" w:color="000000"/>
              <w:left w:val="nil"/>
              <w:bottom w:val="nil"/>
              <w:right w:val="nil"/>
            </w:tcBorders>
          </w:tcPr>
          <w:p w14:paraId="581110AA" w14:textId="77777777" w:rsidR="00BA6529" w:rsidRDefault="0003107C">
            <w:pPr>
              <w:spacing w:after="0" w:line="259" w:lineRule="auto"/>
              <w:ind w:left="79"/>
              <w:jc w:val="left"/>
            </w:pPr>
            <w:r>
              <w:rPr>
                <w:sz w:val="19"/>
              </w:rPr>
              <w:t>2.30 4.63</w:t>
            </w:r>
          </w:p>
        </w:tc>
        <w:tc>
          <w:tcPr>
            <w:tcW w:w="1029" w:type="dxa"/>
            <w:tcBorders>
              <w:top w:val="single" w:sz="3" w:space="0" w:color="000000"/>
              <w:left w:val="nil"/>
              <w:bottom w:val="nil"/>
              <w:right w:val="nil"/>
            </w:tcBorders>
          </w:tcPr>
          <w:p w14:paraId="21B91C68" w14:textId="77777777" w:rsidR="00BA6529" w:rsidRDefault="0003107C">
            <w:pPr>
              <w:spacing w:after="0" w:line="259" w:lineRule="auto"/>
              <w:ind w:left="235" w:right="16"/>
              <w:jc w:val="left"/>
            </w:pPr>
            <w:r>
              <w:rPr>
                <w:sz w:val="19"/>
              </w:rPr>
              <w:t>2.20 4.55</w:t>
            </w:r>
          </w:p>
        </w:tc>
        <w:tc>
          <w:tcPr>
            <w:tcW w:w="758" w:type="dxa"/>
            <w:tcBorders>
              <w:top w:val="single" w:sz="3" w:space="0" w:color="000000"/>
              <w:left w:val="nil"/>
              <w:bottom w:val="nil"/>
              <w:right w:val="nil"/>
            </w:tcBorders>
          </w:tcPr>
          <w:p w14:paraId="558382AB" w14:textId="77777777" w:rsidR="00BA6529" w:rsidRDefault="0003107C">
            <w:pPr>
              <w:spacing w:after="0" w:line="259" w:lineRule="auto"/>
              <w:ind w:left="156"/>
              <w:jc w:val="left"/>
            </w:pPr>
            <w:r>
              <w:rPr>
                <w:sz w:val="19"/>
              </w:rPr>
              <w:t>1.74</w:t>
            </w:r>
          </w:p>
          <w:p w14:paraId="3138BF80" w14:textId="77777777" w:rsidR="00BA6529" w:rsidRDefault="0003107C">
            <w:pPr>
              <w:spacing w:after="0" w:line="259" w:lineRule="auto"/>
              <w:ind w:left="156"/>
              <w:jc w:val="left"/>
            </w:pPr>
            <w:r>
              <w:rPr>
                <w:sz w:val="19"/>
              </w:rPr>
              <w:t>3.97</w:t>
            </w:r>
          </w:p>
        </w:tc>
      </w:tr>
      <w:tr w:rsidR="00BA6529" w14:paraId="4432E2EB" w14:textId="77777777">
        <w:trPr>
          <w:trHeight w:val="216"/>
        </w:trPr>
        <w:tc>
          <w:tcPr>
            <w:tcW w:w="760" w:type="dxa"/>
            <w:tcBorders>
              <w:top w:val="nil"/>
              <w:left w:val="single" w:sz="3" w:space="0" w:color="000000"/>
              <w:bottom w:val="single" w:sz="3" w:space="0" w:color="000000"/>
              <w:right w:val="single" w:sz="3" w:space="0" w:color="000000"/>
            </w:tcBorders>
          </w:tcPr>
          <w:p w14:paraId="411C2A2F"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708B2EA1" w14:textId="77777777" w:rsidR="00BA6529" w:rsidRDefault="0003107C">
            <w:pPr>
              <w:spacing w:after="0" w:line="259" w:lineRule="auto"/>
              <w:ind w:left="114"/>
            </w:pPr>
            <w:r>
              <w:rPr>
                <w:sz w:val="19"/>
              </w:rPr>
              <w:t>MAPE</w:t>
            </w:r>
          </w:p>
        </w:tc>
        <w:tc>
          <w:tcPr>
            <w:tcW w:w="832" w:type="dxa"/>
            <w:tcBorders>
              <w:top w:val="nil"/>
              <w:left w:val="single" w:sz="3" w:space="0" w:color="000000"/>
              <w:bottom w:val="single" w:sz="3" w:space="0" w:color="000000"/>
              <w:right w:val="nil"/>
            </w:tcBorders>
          </w:tcPr>
          <w:p w14:paraId="2688C35C" w14:textId="77777777" w:rsidR="00BA6529" w:rsidRDefault="0003107C">
            <w:pPr>
              <w:spacing w:after="0" w:line="259" w:lineRule="auto"/>
              <w:ind w:left="161"/>
              <w:jc w:val="left"/>
            </w:pPr>
            <w:r>
              <w:rPr>
                <w:sz w:val="19"/>
              </w:rPr>
              <w:t>6.8%</w:t>
            </w:r>
          </w:p>
        </w:tc>
        <w:tc>
          <w:tcPr>
            <w:tcW w:w="1138" w:type="dxa"/>
            <w:tcBorders>
              <w:top w:val="nil"/>
              <w:left w:val="nil"/>
              <w:bottom w:val="single" w:sz="3" w:space="0" w:color="000000"/>
              <w:right w:val="nil"/>
            </w:tcBorders>
          </w:tcPr>
          <w:p w14:paraId="67BB7769" w14:textId="77777777" w:rsidR="00BA6529" w:rsidRDefault="0003107C">
            <w:pPr>
              <w:spacing w:after="0" w:line="259" w:lineRule="auto"/>
              <w:ind w:left="257"/>
              <w:jc w:val="left"/>
            </w:pPr>
            <w:r>
              <w:rPr>
                <w:sz w:val="19"/>
              </w:rPr>
              <w:t>5.4%</w:t>
            </w:r>
          </w:p>
        </w:tc>
        <w:tc>
          <w:tcPr>
            <w:tcW w:w="718" w:type="dxa"/>
            <w:tcBorders>
              <w:top w:val="nil"/>
              <w:left w:val="nil"/>
              <w:bottom w:val="single" w:sz="3" w:space="0" w:color="000000"/>
              <w:right w:val="nil"/>
            </w:tcBorders>
          </w:tcPr>
          <w:p w14:paraId="1DE0F2EE" w14:textId="77777777" w:rsidR="00BA6529" w:rsidRDefault="0003107C">
            <w:pPr>
              <w:spacing w:after="0" w:line="259" w:lineRule="auto"/>
              <w:ind w:left="47"/>
              <w:jc w:val="left"/>
            </w:pPr>
            <w:r>
              <w:rPr>
                <w:sz w:val="19"/>
              </w:rPr>
              <w:t>5.0%</w:t>
            </w:r>
          </w:p>
        </w:tc>
        <w:tc>
          <w:tcPr>
            <w:tcW w:w="718" w:type="dxa"/>
            <w:tcBorders>
              <w:top w:val="nil"/>
              <w:left w:val="nil"/>
              <w:bottom w:val="single" w:sz="3" w:space="0" w:color="000000"/>
              <w:right w:val="nil"/>
            </w:tcBorders>
          </w:tcPr>
          <w:p w14:paraId="59D44AA2" w14:textId="77777777" w:rsidR="00BA6529" w:rsidRDefault="0003107C">
            <w:pPr>
              <w:spacing w:after="0" w:line="259" w:lineRule="auto"/>
              <w:ind w:left="47"/>
              <w:jc w:val="left"/>
            </w:pPr>
            <w:r>
              <w:rPr>
                <w:sz w:val="19"/>
              </w:rPr>
              <w:t>5.5%</w:t>
            </w:r>
          </w:p>
        </w:tc>
        <w:tc>
          <w:tcPr>
            <w:tcW w:w="718" w:type="dxa"/>
            <w:tcBorders>
              <w:top w:val="nil"/>
              <w:left w:val="nil"/>
              <w:bottom w:val="single" w:sz="3" w:space="0" w:color="000000"/>
              <w:right w:val="nil"/>
            </w:tcBorders>
          </w:tcPr>
          <w:p w14:paraId="40400F34" w14:textId="77777777" w:rsidR="00BA6529" w:rsidRDefault="0003107C">
            <w:pPr>
              <w:spacing w:after="0" w:line="259" w:lineRule="auto"/>
              <w:ind w:left="0"/>
              <w:jc w:val="left"/>
            </w:pPr>
            <w:r>
              <w:rPr>
                <w:sz w:val="19"/>
              </w:rPr>
              <w:t>5.43%</w:t>
            </w:r>
          </w:p>
        </w:tc>
        <w:tc>
          <w:tcPr>
            <w:tcW w:w="1029" w:type="dxa"/>
            <w:tcBorders>
              <w:top w:val="nil"/>
              <w:left w:val="nil"/>
              <w:bottom w:val="single" w:sz="3" w:space="0" w:color="000000"/>
              <w:right w:val="nil"/>
            </w:tcBorders>
          </w:tcPr>
          <w:p w14:paraId="74941C5F" w14:textId="77777777" w:rsidR="00BA6529" w:rsidRDefault="0003107C">
            <w:pPr>
              <w:spacing w:after="0" w:line="259" w:lineRule="auto"/>
              <w:ind w:left="203"/>
              <w:jc w:val="left"/>
            </w:pPr>
            <w:r>
              <w:rPr>
                <w:sz w:val="19"/>
              </w:rPr>
              <w:t>5.2%</w:t>
            </w:r>
          </w:p>
        </w:tc>
        <w:tc>
          <w:tcPr>
            <w:tcW w:w="758" w:type="dxa"/>
            <w:tcBorders>
              <w:top w:val="nil"/>
              <w:left w:val="nil"/>
              <w:bottom w:val="single" w:sz="3" w:space="0" w:color="000000"/>
              <w:right w:val="nil"/>
            </w:tcBorders>
          </w:tcPr>
          <w:p w14:paraId="71116A96" w14:textId="77777777" w:rsidR="00BA6529" w:rsidRDefault="0003107C">
            <w:pPr>
              <w:spacing w:after="0" w:line="259" w:lineRule="auto"/>
              <w:ind w:left="124"/>
              <w:jc w:val="left"/>
            </w:pPr>
            <w:r>
              <w:rPr>
                <w:sz w:val="19"/>
              </w:rPr>
              <w:t>3.9</w:t>
            </w:r>
            <w:r>
              <w:rPr>
                <w:sz w:val="19"/>
              </w:rPr>
              <w:t>%</w:t>
            </w:r>
          </w:p>
        </w:tc>
      </w:tr>
      <w:tr w:rsidR="00BA6529" w14:paraId="272A8DE3"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6F3836E5" w14:textId="77777777" w:rsidR="00BA6529" w:rsidRDefault="0003107C">
            <w:pPr>
              <w:spacing w:after="0" w:line="259" w:lineRule="auto"/>
              <w:jc w:val="left"/>
            </w:pPr>
            <w:r>
              <w:rPr>
                <w:sz w:val="19"/>
              </w:rPr>
              <w:t>1 hour</w:t>
            </w:r>
          </w:p>
        </w:tc>
        <w:tc>
          <w:tcPr>
            <w:tcW w:w="755" w:type="dxa"/>
            <w:tcBorders>
              <w:top w:val="single" w:sz="3" w:space="0" w:color="000000"/>
              <w:left w:val="single" w:sz="3" w:space="0" w:color="000000"/>
              <w:bottom w:val="nil"/>
              <w:right w:val="single" w:sz="3" w:space="0" w:color="000000"/>
            </w:tcBorders>
          </w:tcPr>
          <w:p w14:paraId="5A9EF41D" w14:textId="77777777" w:rsidR="00BA6529" w:rsidRDefault="0003107C">
            <w:pPr>
              <w:spacing w:after="0" w:line="259" w:lineRule="auto"/>
              <w:ind w:left="0"/>
              <w:jc w:val="center"/>
            </w:pPr>
            <w:r>
              <w:rPr>
                <w:sz w:val="19"/>
              </w:rPr>
              <w:t>MAE RMSE</w:t>
            </w:r>
          </w:p>
        </w:tc>
        <w:tc>
          <w:tcPr>
            <w:tcW w:w="832" w:type="dxa"/>
            <w:tcBorders>
              <w:top w:val="single" w:sz="3" w:space="0" w:color="000000"/>
              <w:left w:val="single" w:sz="3" w:space="0" w:color="000000"/>
              <w:bottom w:val="nil"/>
              <w:right w:val="nil"/>
            </w:tcBorders>
          </w:tcPr>
          <w:p w14:paraId="1F07DF5E" w14:textId="77777777" w:rsidR="00BA6529" w:rsidRDefault="0003107C">
            <w:pPr>
              <w:spacing w:after="0" w:line="259" w:lineRule="auto"/>
              <w:ind w:left="193"/>
              <w:jc w:val="left"/>
            </w:pPr>
            <w:r>
              <w:rPr>
                <w:sz w:val="19"/>
              </w:rPr>
              <w:t>2.88</w:t>
            </w:r>
          </w:p>
          <w:p w14:paraId="0C10E308" w14:textId="77777777" w:rsidR="00BA6529" w:rsidRDefault="0003107C">
            <w:pPr>
              <w:spacing w:after="0" w:line="259" w:lineRule="auto"/>
              <w:ind w:left="193"/>
              <w:jc w:val="left"/>
            </w:pPr>
            <w:r>
              <w:rPr>
                <w:sz w:val="19"/>
              </w:rPr>
              <w:t>5.59</w:t>
            </w:r>
          </w:p>
        </w:tc>
        <w:tc>
          <w:tcPr>
            <w:tcW w:w="1138" w:type="dxa"/>
            <w:tcBorders>
              <w:top w:val="single" w:sz="3" w:space="0" w:color="000000"/>
              <w:left w:val="nil"/>
              <w:bottom w:val="nil"/>
              <w:right w:val="nil"/>
            </w:tcBorders>
          </w:tcPr>
          <w:p w14:paraId="7EE26120" w14:textId="77777777" w:rsidR="00BA6529" w:rsidRDefault="0003107C">
            <w:pPr>
              <w:spacing w:after="0" w:line="259" w:lineRule="auto"/>
              <w:ind w:left="289"/>
              <w:jc w:val="left"/>
            </w:pPr>
            <w:r>
              <w:rPr>
                <w:sz w:val="19"/>
              </w:rPr>
              <w:t>3.38</w:t>
            </w:r>
          </w:p>
          <w:p w14:paraId="4DB503CE" w14:textId="77777777" w:rsidR="00BA6529" w:rsidRDefault="0003107C">
            <w:pPr>
              <w:spacing w:after="0" w:line="259" w:lineRule="auto"/>
              <w:ind w:left="289"/>
              <w:jc w:val="left"/>
            </w:pPr>
            <w:r>
              <w:rPr>
                <w:sz w:val="19"/>
              </w:rPr>
              <w:t>6.50</w:t>
            </w:r>
          </w:p>
        </w:tc>
        <w:tc>
          <w:tcPr>
            <w:tcW w:w="718" w:type="dxa"/>
            <w:tcBorders>
              <w:top w:val="single" w:sz="3" w:space="0" w:color="000000"/>
              <w:left w:val="nil"/>
              <w:bottom w:val="nil"/>
              <w:right w:val="nil"/>
            </w:tcBorders>
          </w:tcPr>
          <w:p w14:paraId="345FE75A" w14:textId="77777777" w:rsidR="00BA6529" w:rsidRDefault="0003107C">
            <w:pPr>
              <w:spacing w:after="0" w:line="259" w:lineRule="auto"/>
              <w:ind w:left="79"/>
              <w:jc w:val="left"/>
            </w:pPr>
            <w:r>
              <w:rPr>
                <w:sz w:val="19"/>
              </w:rPr>
              <w:t>2.93</w:t>
            </w:r>
          </w:p>
          <w:p w14:paraId="5E3B48A7" w14:textId="77777777" w:rsidR="00BA6529" w:rsidRDefault="0003107C">
            <w:pPr>
              <w:spacing w:after="0" w:line="259" w:lineRule="auto"/>
              <w:ind w:left="79"/>
              <w:jc w:val="left"/>
            </w:pPr>
            <w:r>
              <w:rPr>
                <w:sz w:val="19"/>
              </w:rPr>
              <w:t>5.44</w:t>
            </w:r>
          </w:p>
        </w:tc>
        <w:tc>
          <w:tcPr>
            <w:tcW w:w="718" w:type="dxa"/>
            <w:tcBorders>
              <w:top w:val="single" w:sz="3" w:space="0" w:color="000000"/>
              <w:left w:val="nil"/>
              <w:bottom w:val="nil"/>
              <w:right w:val="nil"/>
            </w:tcBorders>
          </w:tcPr>
          <w:p w14:paraId="235F0A28" w14:textId="77777777" w:rsidR="00BA6529" w:rsidRDefault="0003107C">
            <w:pPr>
              <w:spacing w:after="0" w:line="259" w:lineRule="auto"/>
              <w:ind w:left="79"/>
              <w:jc w:val="left"/>
            </w:pPr>
            <w:r>
              <w:rPr>
                <w:sz w:val="19"/>
              </w:rPr>
              <w:t>3.28</w:t>
            </w:r>
          </w:p>
          <w:p w14:paraId="1015720E" w14:textId="77777777" w:rsidR="00BA6529" w:rsidRDefault="0003107C">
            <w:pPr>
              <w:spacing w:after="0" w:line="259" w:lineRule="auto"/>
              <w:ind w:left="79"/>
              <w:jc w:val="left"/>
            </w:pPr>
            <w:r>
              <w:rPr>
                <w:sz w:val="19"/>
              </w:rPr>
              <w:t>7.08</w:t>
            </w:r>
          </w:p>
        </w:tc>
        <w:tc>
          <w:tcPr>
            <w:tcW w:w="718" w:type="dxa"/>
            <w:tcBorders>
              <w:top w:val="single" w:sz="3" w:space="0" w:color="000000"/>
              <w:left w:val="nil"/>
              <w:bottom w:val="nil"/>
              <w:right w:val="nil"/>
            </w:tcBorders>
          </w:tcPr>
          <w:p w14:paraId="21C54E8A" w14:textId="77777777" w:rsidR="00BA6529" w:rsidRDefault="0003107C">
            <w:pPr>
              <w:spacing w:after="0" w:line="259" w:lineRule="auto"/>
              <w:ind w:left="79"/>
              <w:jc w:val="left"/>
            </w:pPr>
            <w:r>
              <w:rPr>
                <w:sz w:val="19"/>
              </w:rPr>
              <w:t>2.46</w:t>
            </w:r>
          </w:p>
          <w:p w14:paraId="2962DA9A" w14:textId="77777777" w:rsidR="00BA6529" w:rsidRDefault="0003107C">
            <w:pPr>
              <w:spacing w:after="0" w:line="259" w:lineRule="auto"/>
              <w:ind w:left="79"/>
              <w:jc w:val="left"/>
            </w:pPr>
            <w:r>
              <w:rPr>
                <w:sz w:val="19"/>
              </w:rPr>
              <w:t>4.98</w:t>
            </w:r>
          </w:p>
        </w:tc>
        <w:tc>
          <w:tcPr>
            <w:tcW w:w="1029" w:type="dxa"/>
            <w:tcBorders>
              <w:top w:val="single" w:sz="3" w:space="0" w:color="000000"/>
              <w:left w:val="nil"/>
              <w:bottom w:val="nil"/>
              <w:right w:val="nil"/>
            </w:tcBorders>
          </w:tcPr>
          <w:p w14:paraId="506910F3" w14:textId="77777777" w:rsidR="00BA6529" w:rsidRDefault="0003107C">
            <w:pPr>
              <w:spacing w:after="0" w:line="259" w:lineRule="auto"/>
              <w:ind w:left="235"/>
              <w:jc w:val="left"/>
            </w:pPr>
            <w:r>
              <w:rPr>
                <w:sz w:val="19"/>
              </w:rPr>
              <w:t>2.37</w:t>
            </w:r>
          </w:p>
          <w:p w14:paraId="69BC0D4C" w14:textId="77777777" w:rsidR="00BA6529" w:rsidRDefault="0003107C">
            <w:pPr>
              <w:spacing w:after="0" w:line="259" w:lineRule="auto"/>
              <w:ind w:left="235"/>
              <w:jc w:val="left"/>
            </w:pPr>
            <w:r>
              <w:rPr>
                <w:sz w:val="19"/>
              </w:rPr>
              <w:t>4.96</w:t>
            </w:r>
          </w:p>
        </w:tc>
        <w:tc>
          <w:tcPr>
            <w:tcW w:w="758" w:type="dxa"/>
            <w:tcBorders>
              <w:top w:val="single" w:sz="3" w:space="0" w:color="000000"/>
              <w:left w:val="nil"/>
              <w:bottom w:val="nil"/>
              <w:right w:val="nil"/>
            </w:tcBorders>
          </w:tcPr>
          <w:p w14:paraId="6E570056" w14:textId="77777777" w:rsidR="00BA6529" w:rsidRDefault="0003107C">
            <w:pPr>
              <w:spacing w:after="0" w:line="259" w:lineRule="auto"/>
              <w:ind w:left="156"/>
              <w:jc w:val="left"/>
            </w:pPr>
            <w:r>
              <w:rPr>
                <w:sz w:val="19"/>
              </w:rPr>
              <w:t>2.07</w:t>
            </w:r>
          </w:p>
          <w:p w14:paraId="1AB4DA61" w14:textId="77777777" w:rsidR="00BA6529" w:rsidRDefault="0003107C">
            <w:pPr>
              <w:spacing w:after="0" w:line="259" w:lineRule="auto"/>
              <w:ind w:left="156"/>
              <w:jc w:val="left"/>
            </w:pPr>
            <w:r>
              <w:rPr>
                <w:sz w:val="19"/>
              </w:rPr>
              <w:t>4.74</w:t>
            </w:r>
          </w:p>
        </w:tc>
      </w:tr>
      <w:tr w:rsidR="00BA6529" w14:paraId="3DA14E5B" w14:textId="77777777">
        <w:trPr>
          <w:trHeight w:val="212"/>
        </w:trPr>
        <w:tc>
          <w:tcPr>
            <w:tcW w:w="760" w:type="dxa"/>
            <w:tcBorders>
              <w:top w:val="nil"/>
              <w:left w:val="single" w:sz="3" w:space="0" w:color="000000"/>
              <w:bottom w:val="nil"/>
              <w:right w:val="single" w:sz="3" w:space="0" w:color="000000"/>
            </w:tcBorders>
          </w:tcPr>
          <w:p w14:paraId="2691FE5B" w14:textId="77777777" w:rsidR="00BA6529" w:rsidRDefault="00BA6529">
            <w:pPr>
              <w:spacing w:after="160" w:line="259" w:lineRule="auto"/>
              <w:ind w:left="0"/>
              <w:jc w:val="left"/>
            </w:pPr>
          </w:p>
        </w:tc>
        <w:tc>
          <w:tcPr>
            <w:tcW w:w="755" w:type="dxa"/>
            <w:tcBorders>
              <w:top w:val="nil"/>
              <w:left w:val="single" w:sz="3" w:space="0" w:color="000000"/>
              <w:bottom w:val="nil"/>
              <w:right w:val="single" w:sz="3" w:space="0" w:color="000000"/>
            </w:tcBorders>
          </w:tcPr>
          <w:p w14:paraId="49D7A813" w14:textId="77777777" w:rsidR="00BA6529" w:rsidRDefault="0003107C">
            <w:pPr>
              <w:spacing w:after="0" w:line="259" w:lineRule="auto"/>
              <w:ind w:left="114"/>
            </w:pPr>
            <w:r>
              <w:rPr>
                <w:sz w:val="19"/>
              </w:rPr>
              <w:t>MAPE</w:t>
            </w:r>
          </w:p>
        </w:tc>
        <w:tc>
          <w:tcPr>
            <w:tcW w:w="832" w:type="dxa"/>
            <w:tcBorders>
              <w:top w:val="nil"/>
              <w:left w:val="single" w:sz="3" w:space="0" w:color="000000"/>
              <w:bottom w:val="nil"/>
              <w:right w:val="nil"/>
            </w:tcBorders>
          </w:tcPr>
          <w:p w14:paraId="7157B186" w14:textId="77777777" w:rsidR="00BA6529" w:rsidRDefault="0003107C">
            <w:pPr>
              <w:spacing w:after="0" w:line="259" w:lineRule="auto"/>
              <w:ind w:left="161"/>
              <w:jc w:val="left"/>
            </w:pPr>
            <w:r>
              <w:rPr>
                <w:sz w:val="19"/>
              </w:rPr>
              <w:t>6.8%</w:t>
            </w:r>
          </w:p>
        </w:tc>
        <w:tc>
          <w:tcPr>
            <w:tcW w:w="1138" w:type="dxa"/>
            <w:tcBorders>
              <w:top w:val="nil"/>
              <w:left w:val="nil"/>
              <w:bottom w:val="nil"/>
              <w:right w:val="nil"/>
            </w:tcBorders>
          </w:tcPr>
          <w:p w14:paraId="4C424C9A" w14:textId="77777777" w:rsidR="00BA6529" w:rsidRDefault="0003107C">
            <w:pPr>
              <w:spacing w:after="0" w:line="259" w:lineRule="auto"/>
              <w:ind w:left="257"/>
              <w:jc w:val="left"/>
            </w:pPr>
            <w:r>
              <w:rPr>
                <w:sz w:val="19"/>
              </w:rPr>
              <w:t>8.3%</w:t>
            </w:r>
          </w:p>
        </w:tc>
        <w:tc>
          <w:tcPr>
            <w:tcW w:w="718" w:type="dxa"/>
            <w:tcBorders>
              <w:top w:val="nil"/>
              <w:left w:val="nil"/>
              <w:bottom w:val="nil"/>
              <w:right w:val="nil"/>
            </w:tcBorders>
          </w:tcPr>
          <w:p w14:paraId="26819194" w14:textId="77777777" w:rsidR="00BA6529" w:rsidRDefault="0003107C">
            <w:pPr>
              <w:spacing w:after="0" w:line="259" w:lineRule="auto"/>
              <w:ind w:left="47"/>
              <w:jc w:val="left"/>
            </w:pPr>
            <w:r>
              <w:rPr>
                <w:sz w:val="19"/>
              </w:rPr>
              <w:t>6.5%</w:t>
            </w:r>
          </w:p>
        </w:tc>
        <w:tc>
          <w:tcPr>
            <w:tcW w:w="718" w:type="dxa"/>
            <w:tcBorders>
              <w:top w:val="nil"/>
              <w:left w:val="nil"/>
              <w:bottom w:val="nil"/>
              <w:right w:val="nil"/>
            </w:tcBorders>
          </w:tcPr>
          <w:p w14:paraId="53BAA83E" w14:textId="77777777" w:rsidR="00BA6529" w:rsidRDefault="0003107C">
            <w:pPr>
              <w:spacing w:after="0" w:line="259" w:lineRule="auto"/>
              <w:ind w:left="47"/>
              <w:jc w:val="left"/>
            </w:pPr>
            <w:r>
              <w:rPr>
                <w:sz w:val="19"/>
              </w:rPr>
              <w:t>8.0%</w:t>
            </w:r>
          </w:p>
        </w:tc>
        <w:tc>
          <w:tcPr>
            <w:tcW w:w="718" w:type="dxa"/>
            <w:tcBorders>
              <w:top w:val="nil"/>
              <w:left w:val="nil"/>
              <w:bottom w:val="nil"/>
              <w:right w:val="nil"/>
            </w:tcBorders>
          </w:tcPr>
          <w:p w14:paraId="3AD52552" w14:textId="77777777" w:rsidR="00BA6529" w:rsidRDefault="0003107C">
            <w:pPr>
              <w:spacing w:after="0" w:line="259" w:lineRule="auto"/>
              <w:ind w:left="0"/>
              <w:jc w:val="left"/>
            </w:pPr>
            <w:r>
              <w:rPr>
                <w:sz w:val="19"/>
              </w:rPr>
              <w:t>5.89%</w:t>
            </w:r>
          </w:p>
        </w:tc>
        <w:tc>
          <w:tcPr>
            <w:tcW w:w="1029" w:type="dxa"/>
            <w:tcBorders>
              <w:top w:val="nil"/>
              <w:left w:val="nil"/>
              <w:bottom w:val="nil"/>
              <w:right w:val="nil"/>
            </w:tcBorders>
          </w:tcPr>
          <w:p w14:paraId="1E05899E" w14:textId="77777777" w:rsidR="00BA6529" w:rsidRDefault="0003107C">
            <w:pPr>
              <w:spacing w:after="0" w:line="259" w:lineRule="auto"/>
              <w:ind w:left="203"/>
              <w:jc w:val="left"/>
            </w:pPr>
            <w:r>
              <w:rPr>
                <w:sz w:val="19"/>
              </w:rPr>
              <w:t>5.7%</w:t>
            </w:r>
          </w:p>
        </w:tc>
        <w:tc>
          <w:tcPr>
            <w:tcW w:w="758" w:type="dxa"/>
            <w:tcBorders>
              <w:top w:val="nil"/>
              <w:left w:val="nil"/>
              <w:bottom w:val="nil"/>
              <w:right w:val="nil"/>
            </w:tcBorders>
          </w:tcPr>
          <w:p w14:paraId="557D292C" w14:textId="77777777" w:rsidR="00BA6529" w:rsidRDefault="0003107C">
            <w:pPr>
              <w:spacing w:after="0" w:line="259" w:lineRule="auto"/>
              <w:ind w:left="109"/>
              <w:jc w:val="left"/>
            </w:pPr>
            <w:r>
              <w:rPr>
                <w:sz w:val="19"/>
              </w:rPr>
              <w:t>4.9%</w:t>
            </w:r>
          </w:p>
        </w:tc>
      </w:tr>
    </w:tbl>
    <w:p w14:paraId="7047DCEF" w14:textId="77777777" w:rsidR="00BA6529" w:rsidRPr="006114DC" w:rsidRDefault="0003107C">
      <w:pPr>
        <w:ind w:left="0" w:right="13"/>
        <w:rPr>
          <w:lang w:val="en-US"/>
        </w:rPr>
      </w:pPr>
      <w:r>
        <w:rPr>
          <w:noProof/>
          <w:sz w:val="22"/>
        </w:rPr>
        <mc:AlternateContent>
          <mc:Choice Requires="wpg">
            <w:drawing>
              <wp:anchor distT="0" distB="0" distL="114300" distR="114300" simplePos="0" relativeHeight="251661312" behindDoc="0" locked="0" layoutInCell="1" allowOverlap="1" wp14:anchorId="5A133D9F" wp14:editId="2F2FE836">
                <wp:simplePos x="0" y="0"/>
                <wp:positionH relativeFrom="column">
                  <wp:posOffset>39626</wp:posOffset>
                </wp:positionH>
                <wp:positionV relativeFrom="paragraph">
                  <wp:posOffset>645497</wp:posOffset>
                </wp:positionV>
                <wp:extent cx="4969118" cy="2502944"/>
                <wp:effectExtent l="0" t="0" r="0" b="0"/>
                <wp:wrapSquare wrapText="bothSides"/>
                <wp:docPr id="38122" name="Group 38122"/>
                <wp:cNvGraphicFramePr/>
                <a:graphic xmlns:a="http://schemas.openxmlformats.org/drawingml/2006/main">
                  <a:graphicData uri="http://schemas.microsoft.com/office/word/2010/wordprocessingGroup">
                    <wpg:wgp>
                      <wpg:cNvGrpSpPr/>
                      <wpg:grpSpPr>
                        <a:xfrm>
                          <a:off x="0" y="0"/>
                          <a:ext cx="4969118" cy="2502944"/>
                          <a:chOff x="0" y="0"/>
                          <a:chExt cx="4969118" cy="2502944"/>
                        </a:xfrm>
                      </wpg:grpSpPr>
                      <wps:wsp>
                        <wps:cNvPr id="2460" name="Rectangle 2460"/>
                        <wps:cNvSpPr/>
                        <wps:spPr>
                          <a:xfrm rot="-5399999">
                            <a:off x="-211759" y="436628"/>
                            <a:ext cx="712456" cy="143325"/>
                          </a:xfrm>
                          <a:prstGeom prst="rect">
                            <a:avLst/>
                          </a:prstGeom>
                          <a:ln>
                            <a:noFill/>
                          </a:ln>
                        </wps:spPr>
                        <wps:txbx>
                          <w:txbxContent>
                            <w:p w14:paraId="64B3ABA2" w14:textId="77777777" w:rsidR="00BA6529" w:rsidRDefault="0003107C">
                              <w:pPr>
                                <w:spacing w:after="160" w:line="259" w:lineRule="auto"/>
                                <w:ind w:left="0"/>
                                <w:jc w:val="left"/>
                              </w:pPr>
                              <w:r>
                                <w:rPr>
                                  <w:sz w:val="19"/>
                                </w:rPr>
                                <w:t>METR-LA</w:t>
                              </w:r>
                            </w:p>
                          </w:txbxContent>
                        </wps:txbx>
                        <wps:bodyPr horzOverflow="overflow" vert="horz" lIns="0" tIns="0" rIns="0" bIns="0" rtlCol="0">
                          <a:noAutofit/>
                        </wps:bodyPr>
                      </wps:wsp>
                      <wps:wsp>
                        <wps:cNvPr id="2461" name="Shape 2461"/>
                        <wps:cNvSpPr/>
                        <wps:spPr>
                          <a:xfrm>
                            <a:off x="228544" y="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228544" y="132584"/>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228544" y="26518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85" name="Shape 2485"/>
                        <wps:cNvSpPr/>
                        <wps:spPr>
                          <a:xfrm>
                            <a:off x="228544" y="397777"/>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93" name="Shape 2493"/>
                        <wps:cNvSpPr/>
                        <wps:spPr>
                          <a:xfrm>
                            <a:off x="228544" y="530373"/>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00" name="Shape 2500"/>
                        <wps:cNvSpPr/>
                        <wps:spPr>
                          <a:xfrm>
                            <a:off x="228544" y="662969"/>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09" name="Shape 2509"/>
                        <wps:cNvSpPr/>
                        <wps:spPr>
                          <a:xfrm>
                            <a:off x="228544" y="795565"/>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17" name="Shape 2517"/>
                        <wps:cNvSpPr/>
                        <wps:spPr>
                          <a:xfrm>
                            <a:off x="228544" y="928161"/>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228544" y="1060757"/>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31" name="Shape 2531"/>
                        <wps:cNvSpPr/>
                        <wps:spPr>
                          <a:xfrm>
                            <a:off x="0" y="1217128"/>
                            <a:ext cx="4969118" cy="0"/>
                          </a:xfrm>
                          <a:custGeom>
                            <a:avLst/>
                            <a:gdLst/>
                            <a:ahLst/>
                            <a:cxnLst/>
                            <a:rect l="0" t="0" r="0" b="0"/>
                            <a:pathLst>
                              <a:path w="4969118">
                                <a:moveTo>
                                  <a:pt x="0" y="0"/>
                                </a:moveTo>
                                <a:lnTo>
                                  <a:pt x="4969118" y="0"/>
                                </a:lnTo>
                              </a:path>
                            </a:pathLst>
                          </a:custGeom>
                          <a:ln w="6025" cap="flat">
                            <a:miter lim="127000"/>
                          </a:ln>
                        </wps:spPr>
                        <wps:style>
                          <a:lnRef idx="1">
                            <a:srgbClr val="000000"/>
                          </a:lnRef>
                          <a:fillRef idx="0">
                            <a:srgbClr val="000000">
                              <a:alpha val="0"/>
                            </a:srgbClr>
                          </a:fillRef>
                          <a:effectRef idx="0">
                            <a:scrgbClr r="0" g="0" b="0"/>
                          </a:effectRef>
                          <a:fontRef idx="none"/>
                        </wps:style>
                        <wps:bodyPr/>
                      </wps:wsp>
                      <wps:wsp>
                        <wps:cNvPr id="2532" name="Shape 2532"/>
                        <wps:cNvSpPr/>
                        <wps:spPr>
                          <a:xfrm>
                            <a:off x="0" y="1247256"/>
                            <a:ext cx="4969118" cy="0"/>
                          </a:xfrm>
                          <a:custGeom>
                            <a:avLst/>
                            <a:gdLst/>
                            <a:ahLst/>
                            <a:cxnLst/>
                            <a:rect l="0" t="0" r="0" b="0"/>
                            <a:pathLst>
                              <a:path w="4969118">
                                <a:moveTo>
                                  <a:pt x="0" y="0"/>
                                </a:moveTo>
                                <a:lnTo>
                                  <a:pt x="4969118" y="0"/>
                                </a:lnTo>
                              </a:path>
                            </a:pathLst>
                          </a:custGeom>
                          <a:ln w="6025" cap="flat">
                            <a:miter lim="127000"/>
                          </a:ln>
                        </wps:spPr>
                        <wps:style>
                          <a:lnRef idx="1">
                            <a:srgbClr val="000000"/>
                          </a:lnRef>
                          <a:fillRef idx="0">
                            <a:srgbClr val="000000">
                              <a:alpha val="0"/>
                            </a:srgbClr>
                          </a:fillRef>
                          <a:effectRef idx="0">
                            <a:scrgbClr r="0" g="0" b="0"/>
                          </a:effectRef>
                          <a:fontRef idx="none"/>
                        </wps:style>
                        <wps:bodyPr/>
                      </wps:wsp>
                      <wps:wsp>
                        <wps:cNvPr id="2533" name="Rectangle 2533"/>
                        <wps:cNvSpPr/>
                        <wps:spPr>
                          <a:xfrm rot="-5399999">
                            <a:off x="-249594" y="1711251"/>
                            <a:ext cx="788126" cy="143325"/>
                          </a:xfrm>
                          <a:prstGeom prst="rect">
                            <a:avLst/>
                          </a:prstGeom>
                          <a:ln>
                            <a:noFill/>
                          </a:ln>
                        </wps:spPr>
                        <wps:txbx>
                          <w:txbxContent>
                            <w:p w14:paraId="46861188" w14:textId="77777777" w:rsidR="00BA6529" w:rsidRDefault="0003107C">
                              <w:pPr>
                                <w:spacing w:after="160" w:line="259" w:lineRule="auto"/>
                                <w:ind w:left="0"/>
                                <w:jc w:val="left"/>
                              </w:pPr>
                              <w:r>
                                <w:rPr>
                                  <w:sz w:val="19"/>
                                </w:rPr>
                                <w:t>PEMS-BAY</w:t>
                              </w:r>
                            </w:p>
                          </w:txbxContent>
                        </wps:txbx>
                        <wps:bodyPr horzOverflow="overflow" vert="horz" lIns="0" tIns="0" rIns="0" bIns="0" rtlCol="0">
                          <a:noAutofit/>
                        </wps:bodyPr>
                      </wps:wsp>
                      <wps:wsp>
                        <wps:cNvPr id="2534" name="Shape 2534"/>
                        <wps:cNvSpPr/>
                        <wps:spPr>
                          <a:xfrm>
                            <a:off x="228544" y="1284002"/>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42" name="Shape 2542"/>
                        <wps:cNvSpPr/>
                        <wps:spPr>
                          <a:xfrm>
                            <a:off x="228544" y="1416597"/>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49" name="Shape 2549"/>
                        <wps:cNvSpPr/>
                        <wps:spPr>
                          <a:xfrm>
                            <a:off x="228544" y="1549194"/>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58" name="Shape 2558"/>
                        <wps:cNvSpPr/>
                        <wps:spPr>
                          <a:xfrm>
                            <a:off x="228544" y="168179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66" name="Shape 2566"/>
                        <wps:cNvSpPr/>
                        <wps:spPr>
                          <a:xfrm>
                            <a:off x="228544" y="1814385"/>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73" name="Shape 2573"/>
                        <wps:cNvSpPr/>
                        <wps:spPr>
                          <a:xfrm>
                            <a:off x="228544" y="1946982"/>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82" name="Shape 2582"/>
                        <wps:cNvSpPr/>
                        <wps:spPr>
                          <a:xfrm>
                            <a:off x="228544" y="2079578"/>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90" name="Shape 2590"/>
                        <wps:cNvSpPr/>
                        <wps:spPr>
                          <a:xfrm>
                            <a:off x="228544" y="2212174"/>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228544" y="234477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0" y="2502944"/>
                            <a:ext cx="4969118" cy="0"/>
                          </a:xfrm>
                          <a:custGeom>
                            <a:avLst/>
                            <a:gdLst/>
                            <a:ahLst/>
                            <a:cxnLst/>
                            <a:rect l="0" t="0" r="0" b="0"/>
                            <a:pathLst>
                              <a:path w="4969118">
                                <a:moveTo>
                                  <a:pt x="0" y="0"/>
                                </a:moveTo>
                                <a:lnTo>
                                  <a:pt x="4969118" y="0"/>
                                </a:lnTo>
                              </a:path>
                            </a:pathLst>
                          </a:custGeom>
                          <a:ln w="964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22" style="width:391.269pt;height:197.082pt;position:absolute;mso-position-horizontal-relative:text;mso-position-horizontal:absolute;margin-left:3.12018pt;mso-position-vertical-relative:text;margin-top:50.8266pt;" coordsize="49691,25029">
                <v:rect id="Rectangle 2460" style="position:absolute;width:7124;height:1433;left:-2117;top:4366;rotation:270;" filled="f" stroked="f">
                  <v:textbox inset="0,0,0,0" style="layout-flow:vertical;mso-layout-flow-alt:bottom-to-top">
                    <w:txbxContent>
                      <w:p>
                        <w:pPr>
                          <w:spacing w:before="0" w:after="160" w:line="259" w:lineRule="auto"/>
                          <w:ind w:left="0" w:firstLine="0"/>
                          <w:jc w:val="left"/>
                        </w:pPr>
                        <w:r>
                          <w:rPr>
                            <w:sz w:val="19"/>
                          </w:rPr>
                          <w:t xml:space="preserve">METR-LA</w:t>
                        </w:r>
                      </w:p>
                    </w:txbxContent>
                  </v:textbox>
                </v:rect>
                <v:shape id="Shape 2461" style="position:absolute;width:0;height:1325;left:2285;top:0;" coordsize="0,132596" path="m0,132596l0,0">
                  <v:stroke weight="0.379175pt" endcap="flat" joinstyle="miter" miterlimit="10" on="true" color="#000000"/>
                  <v:fill on="false" color="#000000" opacity="0"/>
                </v:shape>
                <v:shape id="Shape 2469" style="position:absolute;width:0;height:1325;left:2285;top:1325;" coordsize="0,132596" path="m0,132596l0,0">
                  <v:stroke weight="0.379175pt" endcap="flat" joinstyle="miter" miterlimit="10" on="true" color="#000000"/>
                  <v:fill on="false" color="#000000" opacity="0"/>
                </v:shape>
                <v:shape id="Shape 2476" style="position:absolute;width:0;height:1325;left:2285;top:2651;" coordsize="0,132596" path="m0,132596l0,0">
                  <v:stroke weight="0.379175pt" endcap="flat" joinstyle="miter" miterlimit="10" on="true" color="#000000"/>
                  <v:fill on="false" color="#000000" opacity="0"/>
                </v:shape>
                <v:shape id="Shape 2485" style="position:absolute;width:0;height:1325;left:2285;top:3977;" coordsize="0,132596" path="m0,132596l0,0">
                  <v:stroke weight="0.379175pt" endcap="flat" joinstyle="miter" miterlimit="10" on="true" color="#000000"/>
                  <v:fill on="false" color="#000000" opacity="0"/>
                </v:shape>
                <v:shape id="Shape 2493" style="position:absolute;width:0;height:1325;left:2285;top:5303;" coordsize="0,132596" path="m0,132596l0,0">
                  <v:stroke weight="0.379175pt" endcap="flat" joinstyle="miter" miterlimit="10" on="true" color="#000000"/>
                  <v:fill on="false" color="#000000" opacity="0"/>
                </v:shape>
                <v:shape id="Shape 2500" style="position:absolute;width:0;height:1325;left:2285;top:6629;" coordsize="0,132596" path="m0,132596l0,0">
                  <v:stroke weight="0.379175pt" endcap="flat" joinstyle="miter" miterlimit="10" on="true" color="#000000"/>
                  <v:fill on="false" color="#000000" opacity="0"/>
                </v:shape>
                <v:shape id="Shape 2509" style="position:absolute;width:0;height:1325;left:2285;top:7955;" coordsize="0,132596" path="m0,132596l0,0">
                  <v:stroke weight="0.379175pt" endcap="flat" joinstyle="miter" miterlimit="10" on="true" color="#000000"/>
                  <v:fill on="false" color="#000000" opacity="0"/>
                </v:shape>
                <v:shape id="Shape 2517" style="position:absolute;width:0;height:1325;left:2285;top:9281;" coordsize="0,132596" path="m0,132596l0,0">
                  <v:stroke weight="0.379175pt" endcap="flat" joinstyle="miter" miterlimit="10" on="true" color="#000000"/>
                  <v:fill on="false" color="#000000" opacity="0"/>
                </v:shape>
                <v:shape id="Shape 2524" style="position:absolute;width:0;height:1325;left:2285;top:10607;" coordsize="0,132596" path="m0,132596l0,0">
                  <v:stroke weight="0.379175pt" endcap="flat" joinstyle="miter" miterlimit="10" on="true" color="#000000"/>
                  <v:fill on="false" color="#000000" opacity="0"/>
                </v:shape>
                <v:shape id="Shape 2531" style="position:absolute;width:49691;height:0;left:0;top:12171;" coordsize="4969118,0" path="m0,0l4969118,0">
                  <v:stroke weight="0.474445pt" endcap="flat" joinstyle="miter" miterlimit="10" on="true" color="#000000"/>
                  <v:fill on="false" color="#000000" opacity="0"/>
                </v:shape>
                <v:shape id="Shape 2532" style="position:absolute;width:49691;height:0;left:0;top:12472;" coordsize="4969118,0" path="m0,0l4969118,0">
                  <v:stroke weight="0.474445pt" endcap="flat" joinstyle="miter" miterlimit="10" on="true" color="#000000"/>
                  <v:fill on="false" color="#000000" opacity="0"/>
                </v:shape>
                <v:rect id="Rectangle 2533" style="position:absolute;width:7881;height:1433;left:-2495;top:17112;rotation:270;" filled="f" stroked="f">
                  <v:textbox inset="0,0,0,0" style="layout-flow:vertical;mso-layout-flow-alt:bottom-to-top">
                    <w:txbxContent>
                      <w:p>
                        <w:pPr>
                          <w:spacing w:before="0" w:after="160" w:line="259" w:lineRule="auto"/>
                          <w:ind w:left="0" w:firstLine="0"/>
                          <w:jc w:val="left"/>
                        </w:pPr>
                        <w:r>
                          <w:rPr>
                            <w:sz w:val="19"/>
                          </w:rPr>
                          <w:t xml:space="preserve">PEMS-BAY</w:t>
                        </w:r>
                      </w:p>
                    </w:txbxContent>
                  </v:textbox>
                </v:rect>
                <v:shape id="Shape 2534" style="position:absolute;width:0;height:1325;left:2285;top:12840;" coordsize="0,132596" path="m0,132596l0,0">
                  <v:stroke weight="0.379175pt" endcap="flat" joinstyle="miter" miterlimit="10" on="true" color="#000000"/>
                  <v:fill on="false" color="#000000" opacity="0"/>
                </v:shape>
                <v:shape id="Shape 2542" style="position:absolute;width:0;height:1325;left:2285;top:14165;" coordsize="0,132596" path="m0,132596l0,0">
                  <v:stroke weight="0.379175pt" endcap="flat" joinstyle="miter" miterlimit="10" on="true" color="#000000"/>
                  <v:fill on="false" color="#000000" opacity="0"/>
                </v:shape>
                <v:shape id="Shape 2549" style="position:absolute;width:0;height:1325;left:2285;top:15491;" coordsize="0,132596" path="m0,132596l0,0">
                  <v:stroke weight="0.379175pt" endcap="flat" joinstyle="miter" miterlimit="10" on="true" color="#000000"/>
                  <v:fill on="false" color="#000000" opacity="0"/>
                </v:shape>
                <v:shape id="Shape 2558" style="position:absolute;width:0;height:1325;left:2285;top:16817;" coordsize="0,132596" path="m0,132596l0,0">
                  <v:stroke weight="0.379175pt" endcap="flat" joinstyle="miter" miterlimit="10" on="true" color="#000000"/>
                  <v:fill on="false" color="#000000" opacity="0"/>
                </v:shape>
                <v:shape id="Shape 2566" style="position:absolute;width:0;height:1325;left:2285;top:18143;" coordsize="0,132596" path="m0,132596l0,0">
                  <v:stroke weight="0.379175pt" endcap="flat" joinstyle="miter" miterlimit="10" on="true" color="#000000"/>
                  <v:fill on="false" color="#000000" opacity="0"/>
                </v:shape>
                <v:shape id="Shape 2573" style="position:absolute;width:0;height:1325;left:2285;top:19469;" coordsize="0,132596" path="m0,132596l0,0">
                  <v:stroke weight="0.379175pt" endcap="flat" joinstyle="miter" miterlimit="10" on="true" color="#000000"/>
                  <v:fill on="false" color="#000000" opacity="0"/>
                </v:shape>
                <v:shape id="Shape 2582" style="position:absolute;width:0;height:1325;left:2285;top:20795;" coordsize="0,132596" path="m0,132596l0,0">
                  <v:stroke weight="0.379175pt" endcap="flat" joinstyle="miter" miterlimit="10" on="true" color="#000000"/>
                  <v:fill on="false" color="#000000" opacity="0"/>
                </v:shape>
                <v:shape id="Shape 2590" style="position:absolute;width:0;height:1325;left:2285;top:22121;" coordsize="0,132596" path="m0,132596l0,0">
                  <v:stroke weight="0.379175pt" endcap="flat" joinstyle="miter" miterlimit="10" on="true" color="#000000"/>
                  <v:fill on="false" color="#000000" opacity="0"/>
                </v:shape>
                <v:shape id="Shape 2597" style="position:absolute;width:0;height:1325;left:2285;top:23447;" coordsize="0,132596" path="m0,132596l0,0">
                  <v:stroke weight="0.379175pt" endcap="flat" joinstyle="miter" miterlimit="10" on="true" color="#000000"/>
                  <v:fill on="false" color="#000000" opacity="0"/>
                </v:shape>
                <v:shape id="Shape 2604" style="position:absolute;width:49691;height:0;left:0;top:25029;" coordsize="4969118,0" path="m0,0l4969118,0">
                  <v:stroke weight="0.759302pt" endcap="flat" joinstyle="miter" miterlimit="10" on="true" color="#000000"/>
                  <v:fill on="false" color="#000000" opacity="0"/>
                </v:shape>
                <w10:wrap type="square"/>
              </v:group>
            </w:pict>
          </mc:Fallback>
        </mc:AlternateContent>
      </w:r>
      <w:r w:rsidRPr="006114DC">
        <w:rPr>
          <w:lang w:val="en-US"/>
        </w:rPr>
        <w:t>Table 1: Performance comparison of different approaches for traffic speed forecasting. DCRNN achieves the best performance with all three metrics for all forecasting horizons, and the advantage becomes more evident with the increase of the forecasting hori</w:t>
      </w:r>
      <w:r w:rsidRPr="006114DC">
        <w:rPr>
          <w:lang w:val="en-US"/>
        </w:rPr>
        <w:t>zon.</w:t>
      </w:r>
    </w:p>
    <w:tbl>
      <w:tblPr>
        <w:tblStyle w:val="TableGrid"/>
        <w:tblW w:w="7446" w:type="dxa"/>
        <w:tblInd w:w="441" w:type="dxa"/>
        <w:tblCellMar>
          <w:top w:w="75" w:type="dxa"/>
          <w:left w:w="0" w:type="dxa"/>
          <w:bottom w:w="0" w:type="dxa"/>
          <w:right w:w="125" w:type="dxa"/>
        </w:tblCellMar>
        <w:tblLook w:val="04A0" w:firstRow="1" w:lastRow="0" w:firstColumn="1" w:lastColumn="0" w:noHBand="0" w:noVBand="1"/>
      </w:tblPr>
      <w:tblGrid>
        <w:gridCol w:w="779"/>
        <w:gridCol w:w="761"/>
        <w:gridCol w:w="831"/>
        <w:gridCol w:w="1195"/>
        <w:gridCol w:w="720"/>
        <w:gridCol w:w="712"/>
        <w:gridCol w:w="662"/>
        <w:gridCol w:w="1028"/>
        <w:gridCol w:w="758"/>
      </w:tblGrid>
      <w:tr w:rsidR="00BA6529" w14:paraId="071FF6E8" w14:textId="77777777">
        <w:trPr>
          <w:trHeight w:val="294"/>
        </w:trPr>
        <w:tc>
          <w:tcPr>
            <w:tcW w:w="779" w:type="dxa"/>
            <w:tcBorders>
              <w:top w:val="single" w:sz="6" w:space="0" w:color="000000"/>
              <w:left w:val="nil"/>
              <w:bottom w:val="double" w:sz="3" w:space="0" w:color="000000"/>
              <w:right w:val="nil"/>
            </w:tcBorders>
          </w:tcPr>
          <w:p w14:paraId="0FF3C1E6" w14:textId="77777777" w:rsidR="00BA6529" w:rsidRDefault="0003107C">
            <w:pPr>
              <w:spacing w:after="0" w:line="259" w:lineRule="auto"/>
              <w:ind w:left="117"/>
              <w:jc w:val="center"/>
            </w:pPr>
            <w:r>
              <w:rPr>
                <w:rFonts w:ascii="Cambria" w:eastAsia="Cambria" w:hAnsi="Cambria" w:cs="Cambria"/>
                <w:i/>
                <w:sz w:val="19"/>
              </w:rPr>
              <w:t>T</w:t>
            </w:r>
          </w:p>
        </w:tc>
        <w:tc>
          <w:tcPr>
            <w:tcW w:w="755" w:type="dxa"/>
            <w:tcBorders>
              <w:top w:val="single" w:sz="6" w:space="0" w:color="000000"/>
              <w:left w:val="nil"/>
              <w:bottom w:val="double" w:sz="3" w:space="0" w:color="000000"/>
              <w:right w:val="nil"/>
            </w:tcBorders>
          </w:tcPr>
          <w:p w14:paraId="15625ED0" w14:textId="77777777" w:rsidR="00BA6529" w:rsidRDefault="0003107C">
            <w:pPr>
              <w:spacing w:after="0" w:line="259" w:lineRule="auto"/>
              <w:ind w:left="125"/>
              <w:jc w:val="left"/>
            </w:pPr>
            <w:r>
              <w:rPr>
                <w:sz w:val="19"/>
              </w:rPr>
              <w:t>Metric</w:t>
            </w:r>
          </w:p>
        </w:tc>
        <w:tc>
          <w:tcPr>
            <w:tcW w:w="832" w:type="dxa"/>
            <w:tcBorders>
              <w:top w:val="single" w:sz="6" w:space="0" w:color="000000"/>
              <w:left w:val="nil"/>
              <w:bottom w:val="double" w:sz="3" w:space="0" w:color="000000"/>
              <w:right w:val="nil"/>
            </w:tcBorders>
          </w:tcPr>
          <w:p w14:paraId="79DC0543" w14:textId="77777777" w:rsidR="00BA6529" w:rsidRDefault="0003107C">
            <w:pPr>
              <w:spacing w:after="0" w:line="259" w:lineRule="auto"/>
              <w:ind w:left="222"/>
              <w:jc w:val="left"/>
            </w:pPr>
            <w:r>
              <w:rPr>
                <w:sz w:val="19"/>
              </w:rPr>
              <w:t>HA</w:t>
            </w:r>
          </w:p>
        </w:tc>
        <w:tc>
          <w:tcPr>
            <w:tcW w:w="1196" w:type="dxa"/>
            <w:tcBorders>
              <w:top w:val="single" w:sz="6" w:space="0" w:color="000000"/>
              <w:left w:val="nil"/>
              <w:bottom w:val="double" w:sz="3" w:space="0" w:color="000000"/>
              <w:right w:val="nil"/>
            </w:tcBorders>
          </w:tcPr>
          <w:p w14:paraId="08C2C1EC" w14:textId="77777777" w:rsidR="00BA6529" w:rsidRDefault="0003107C">
            <w:pPr>
              <w:spacing w:after="0" w:line="259" w:lineRule="auto"/>
              <w:ind w:left="0"/>
              <w:jc w:val="left"/>
            </w:pPr>
            <w:r>
              <w:rPr>
                <w:sz w:val="19"/>
              </w:rPr>
              <w:t>ARIMA</w:t>
            </w:r>
            <w:r>
              <w:rPr>
                <w:rFonts w:ascii="Cambria" w:eastAsia="Cambria" w:hAnsi="Cambria" w:cs="Cambria"/>
                <w:i/>
                <w:sz w:val="19"/>
                <w:vertAlign w:val="subscript"/>
              </w:rPr>
              <w:t>Kal</w:t>
            </w:r>
          </w:p>
        </w:tc>
        <w:tc>
          <w:tcPr>
            <w:tcW w:w="721" w:type="dxa"/>
            <w:tcBorders>
              <w:top w:val="single" w:sz="6" w:space="0" w:color="000000"/>
              <w:left w:val="nil"/>
              <w:bottom w:val="double" w:sz="3" w:space="0" w:color="000000"/>
              <w:right w:val="nil"/>
            </w:tcBorders>
          </w:tcPr>
          <w:p w14:paraId="32962179" w14:textId="77777777" w:rsidR="00BA6529" w:rsidRDefault="0003107C">
            <w:pPr>
              <w:spacing w:after="0" w:line="259" w:lineRule="auto"/>
              <w:ind w:left="0"/>
              <w:jc w:val="left"/>
            </w:pPr>
            <w:r>
              <w:rPr>
                <w:sz w:val="19"/>
              </w:rPr>
              <w:t>VAR</w:t>
            </w:r>
          </w:p>
        </w:tc>
        <w:tc>
          <w:tcPr>
            <w:tcW w:w="713" w:type="dxa"/>
            <w:tcBorders>
              <w:top w:val="single" w:sz="6" w:space="0" w:color="000000"/>
              <w:left w:val="nil"/>
              <w:bottom w:val="double" w:sz="3" w:space="0" w:color="000000"/>
              <w:right w:val="nil"/>
            </w:tcBorders>
          </w:tcPr>
          <w:p w14:paraId="448EF546" w14:textId="77777777" w:rsidR="00BA6529" w:rsidRDefault="0003107C">
            <w:pPr>
              <w:spacing w:after="0" w:line="259" w:lineRule="auto"/>
              <w:ind w:left="0"/>
              <w:jc w:val="left"/>
            </w:pPr>
            <w:r>
              <w:rPr>
                <w:sz w:val="19"/>
              </w:rPr>
              <w:t>SVR</w:t>
            </w:r>
          </w:p>
        </w:tc>
        <w:tc>
          <w:tcPr>
            <w:tcW w:w="663" w:type="dxa"/>
            <w:tcBorders>
              <w:top w:val="single" w:sz="6" w:space="0" w:color="000000"/>
              <w:left w:val="nil"/>
              <w:bottom w:val="double" w:sz="3" w:space="0" w:color="000000"/>
              <w:right w:val="nil"/>
            </w:tcBorders>
          </w:tcPr>
          <w:p w14:paraId="3B6461DC" w14:textId="77777777" w:rsidR="00BA6529" w:rsidRDefault="0003107C">
            <w:pPr>
              <w:spacing w:after="0" w:line="259" w:lineRule="auto"/>
              <w:ind w:left="0"/>
              <w:jc w:val="left"/>
            </w:pPr>
            <w:r>
              <w:rPr>
                <w:sz w:val="19"/>
              </w:rPr>
              <w:t>FNN</w:t>
            </w:r>
          </w:p>
        </w:tc>
        <w:tc>
          <w:tcPr>
            <w:tcW w:w="1029" w:type="dxa"/>
            <w:tcBorders>
              <w:top w:val="single" w:sz="6" w:space="0" w:color="000000"/>
              <w:left w:val="nil"/>
              <w:bottom w:val="double" w:sz="3" w:space="0" w:color="000000"/>
              <w:right w:val="nil"/>
            </w:tcBorders>
          </w:tcPr>
          <w:p w14:paraId="150B1030" w14:textId="77777777" w:rsidR="00BA6529" w:rsidRDefault="0003107C">
            <w:pPr>
              <w:spacing w:after="0" w:line="259" w:lineRule="auto"/>
              <w:ind w:left="0"/>
              <w:jc w:val="left"/>
            </w:pPr>
            <w:r>
              <w:rPr>
                <w:sz w:val="19"/>
              </w:rPr>
              <w:t>FC-LSTM</w:t>
            </w:r>
          </w:p>
        </w:tc>
        <w:tc>
          <w:tcPr>
            <w:tcW w:w="758" w:type="dxa"/>
            <w:tcBorders>
              <w:top w:val="single" w:sz="6" w:space="0" w:color="000000"/>
              <w:left w:val="nil"/>
              <w:bottom w:val="double" w:sz="3" w:space="0" w:color="000000"/>
              <w:right w:val="nil"/>
            </w:tcBorders>
          </w:tcPr>
          <w:p w14:paraId="6478BE0D" w14:textId="77777777" w:rsidR="00BA6529" w:rsidRDefault="0003107C">
            <w:pPr>
              <w:spacing w:after="0" w:line="259" w:lineRule="auto"/>
              <w:ind w:left="0"/>
            </w:pPr>
            <w:r>
              <w:rPr>
                <w:i/>
                <w:sz w:val="19"/>
              </w:rPr>
              <w:t>DCRNN</w:t>
            </w:r>
          </w:p>
        </w:tc>
      </w:tr>
    </w:tbl>
    <w:p w14:paraId="704FD142" w14:textId="77777777" w:rsidR="00BA6529" w:rsidRPr="006114DC" w:rsidRDefault="0003107C">
      <w:pPr>
        <w:spacing w:after="92"/>
        <w:ind w:left="0" w:right="13"/>
        <w:rPr>
          <w:lang w:val="en-US"/>
        </w:rPr>
      </w:pPr>
      <w:r w:rsidRPr="006114DC">
        <w:rPr>
          <w:lang w:val="en-US"/>
        </w:rPr>
        <w:t xml:space="preserve">spectral decomposition. Going from spectral domain to vertex domain, Atwood &amp; Towsley (2016) propose diffusion-convolutional neural network (DCNN) which defines convolution as a diffusion process across each node in a graph-structured input. </w:t>
      </w:r>
      <w:r>
        <w:t>Hechtlinger et</w:t>
      </w:r>
      <w:r>
        <w:t xml:space="preserve"> al. (2017) propose GraphCNN to generalize convolution to graph by convolving every node with its </w:t>
      </w:r>
      <w:r>
        <w:rPr>
          <w:rFonts w:ascii="Cambria" w:eastAsia="Cambria" w:hAnsi="Cambria" w:cs="Cambria"/>
          <w:i/>
        </w:rPr>
        <w:t xml:space="preserve">p </w:t>
      </w:r>
      <w:r>
        <w:t xml:space="preserve">nearest neighbors. </w:t>
      </w:r>
      <w:r w:rsidRPr="006114DC">
        <w:rPr>
          <w:lang w:val="en-US"/>
        </w:rPr>
        <w:t>However, both these methods do not consider the temporal dynamics and mainly deal with static graph settings.</w:t>
      </w:r>
    </w:p>
    <w:p w14:paraId="411BCCE9" w14:textId="77777777" w:rsidR="00BA6529" w:rsidRPr="006114DC" w:rsidRDefault="0003107C">
      <w:pPr>
        <w:spacing w:after="261"/>
        <w:ind w:left="0" w:right="13"/>
        <w:rPr>
          <w:lang w:val="en-US"/>
        </w:rPr>
      </w:pPr>
      <w:r w:rsidRPr="006114DC">
        <w:rPr>
          <w:lang w:val="en-US"/>
        </w:rPr>
        <w:t>Our approach is different f</w:t>
      </w:r>
      <w:r w:rsidRPr="006114DC">
        <w:rPr>
          <w:lang w:val="en-US"/>
        </w:rPr>
        <w:t>rom all those methods due to both the problem settings and the formulation of the convolution on the graph. We model the sensor network as a weighted directed graph which is more realistic than grid or undirected graph. Besides, the proposed convolution is</w:t>
      </w:r>
      <w:r w:rsidRPr="006114DC">
        <w:rPr>
          <w:lang w:val="en-US"/>
        </w:rPr>
        <w:t xml:space="preserve"> defined using bidirectional graph random walk and is further integrated with the sequence to sequence learning framework as well as the scheduled sampling to model the long-term temporal dependency.</w:t>
      </w:r>
    </w:p>
    <w:p w14:paraId="6290CAE7" w14:textId="77777777" w:rsidR="00BA6529" w:rsidRPr="006114DC" w:rsidRDefault="0003107C">
      <w:pPr>
        <w:pStyle w:val="1"/>
        <w:tabs>
          <w:tab w:val="center" w:pos="1124"/>
        </w:tabs>
        <w:spacing w:after="64"/>
        <w:ind w:left="0" w:right="0" w:firstLine="0"/>
        <w:rPr>
          <w:lang w:val="en-US"/>
        </w:rPr>
      </w:pPr>
      <w:r w:rsidRPr="006114DC">
        <w:rPr>
          <w:sz w:val="24"/>
          <w:lang w:val="en-US"/>
        </w:rPr>
        <w:t>4</w:t>
      </w:r>
      <w:r w:rsidRPr="006114DC">
        <w:rPr>
          <w:sz w:val="24"/>
          <w:lang w:val="en-US"/>
        </w:rPr>
        <w:tab/>
        <w:t>E</w:t>
      </w:r>
      <w:r w:rsidRPr="006114DC">
        <w:rPr>
          <w:lang w:val="en-US"/>
        </w:rPr>
        <w:t>XPERIMENTS</w:t>
      </w:r>
    </w:p>
    <w:p w14:paraId="67C4EBF6" w14:textId="77777777" w:rsidR="00BA6529" w:rsidRDefault="0003107C">
      <w:pPr>
        <w:spacing w:after="92"/>
        <w:ind w:left="0" w:right="13"/>
      </w:pPr>
      <w:r w:rsidRPr="006114DC">
        <w:rPr>
          <w:lang w:val="en-US"/>
        </w:rPr>
        <w:t>We conduct experiments on two real-world l</w:t>
      </w:r>
      <w:r w:rsidRPr="006114DC">
        <w:rPr>
          <w:lang w:val="en-US"/>
        </w:rPr>
        <w:t xml:space="preserve">arge-scale datasets: (1) </w:t>
      </w:r>
      <w:r w:rsidRPr="006114DC">
        <w:rPr>
          <w:lang w:val="en-US"/>
        </w:rPr>
        <w:t xml:space="preserve">METR-LA </w:t>
      </w:r>
      <w:r w:rsidRPr="006114DC">
        <w:rPr>
          <w:lang w:val="en-US"/>
        </w:rPr>
        <w:t xml:space="preserve">This traffic dataset contains traffic information collected from loop detectors in the highway of Los Angeles County </w:t>
      </w:r>
      <w:r w:rsidRPr="006114DC">
        <w:rPr>
          <w:lang w:val="en-US"/>
        </w:rPr>
        <w:lastRenderedPageBreak/>
        <w:t>(Jagadish et al., 2014). We select 207 sensors and collect 4 months of data ranging from Mar 1st 2012 to J</w:t>
      </w:r>
      <w:r w:rsidRPr="006114DC">
        <w:rPr>
          <w:lang w:val="en-US"/>
        </w:rPr>
        <w:t xml:space="preserve">un 30th 2012 for the experiment. (2) </w:t>
      </w:r>
      <w:r w:rsidRPr="006114DC">
        <w:rPr>
          <w:lang w:val="en-US"/>
        </w:rPr>
        <w:t xml:space="preserve">PEMS-BAY </w:t>
      </w:r>
      <w:r w:rsidRPr="006114DC">
        <w:rPr>
          <w:lang w:val="en-US"/>
        </w:rPr>
        <w:t xml:space="preserve">This traffic dataset is collected by California Transportation Agencies (CalTrans) Performance Measurement System (PeMS). </w:t>
      </w:r>
      <w:r>
        <w:t xml:space="preserve">We select 325 sensors in the Bay Area and collect 6 months of data ranging from Jan 1st </w:t>
      </w:r>
      <w:r>
        <w:t>2017 to May 31th 2017 for the experiment. The sensor distributions of both datasets are visualized in Figure 8 in the Appendix.</w:t>
      </w:r>
    </w:p>
    <w:p w14:paraId="089D39BA" w14:textId="77777777" w:rsidR="00BA6529" w:rsidRDefault="0003107C">
      <w:pPr>
        <w:ind w:left="0" w:right="13"/>
      </w:pPr>
      <w:r>
        <w:t>In both of those datasets, we aggregate traffic speed readings into 5 minutes windows, and apply</w:t>
      </w:r>
    </w:p>
    <w:p w14:paraId="12BC43A1" w14:textId="77777777" w:rsidR="00BA6529" w:rsidRDefault="0003107C">
      <w:pPr>
        <w:ind w:left="0" w:right="13"/>
      </w:pPr>
      <w:r>
        <w:t>Z-Score normalization. 70% of d</w:t>
      </w:r>
      <w:r>
        <w:t>ata is used for training, 20% are used for testing while the remaining</w:t>
      </w:r>
    </w:p>
    <w:p w14:paraId="5B7B2DA9" w14:textId="77777777" w:rsidR="00BA6529" w:rsidRDefault="0003107C">
      <w:pPr>
        <w:spacing w:after="3" w:line="252" w:lineRule="auto"/>
        <w:ind w:left="10" w:hanging="10"/>
        <w:jc w:val="center"/>
      </w:pPr>
      <w:r>
        <w:t>10% for validation. To construct the sensor graph, we compute the pairwise road network distances between sensors and build the adjacency matrix using thresholded Gaussian kernel (Shuman et al.,</w:t>
      </w:r>
    </w:p>
    <w:p w14:paraId="1F9392C0" w14:textId="77777777" w:rsidR="00BA6529" w:rsidRDefault="0003107C">
      <w:pPr>
        <w:tabs>
          <w:tab w:val="right" w:pos="7970"/>
        </w:tabs>
        <w:spacing w:after="0" w:line="259" w:lineRule="auto"/>
        <w:ind w:left="0"/>
        <w:jc w:val="left"/>
      </w:pPr>
      <w:r>
        <w:rPr>
          <w:noProof/>
        </w:rPr>
        <w:drawing>
          <wp:inline distT="0" distB="0" distL="0" distR="0" wp14:anchorId="5BEC2539" wp14:editId="0D5CF219">
            <wp:extent cx="1722120" cy="237744"/>
            <wp:effectExtent l="0" t="0" r="0" b="0"/>
            <wp:docPr id="38457" name="Picture 38457"/>
            <wp:cNvGraphicFramePr/>
            <a:graphic xmlns:a="http://schemas.openxmlformats.org/drawingml/2006/main">
              <a:graphicData uri="http://schemas.openxmlformats.org/drawingml/2006/picture">
                <pic:pic xmlns:pic="http://schemas.openxmlformats.org/drawingml/2006/picture">
                  <pic:nvPicPr>
                    <pic:cNvPr id="38457" name="Picture 38457"/>
                    <pic:cNvPicPr/>
                  </pic:nvPicPr>
                  <pic:blipFill>
                    <a:blip r:embed="rId19"/>
                    <a:stretch>
                      <a:fillRect/>
                    </a:stretch>
                  </pic:blipFill>
                  <pic:spPr>
                    <a:xfrm>
                      <a:off x="0" y="0"/>
                      <a:ext cx="1722120" cy="237744"/>
                    </a:xfrm>
                    <a:prstGeom prst="rect">
                      <a:avLst/>
                    </a:prstGeom>
                  </pic:spPr>
                </pic:pic>
              </a:graphicData>
            </a:graphic>
          </wp:inline>
        </w:drawing>
      </w:r>
      <w:r>
        <w:tab/>
        <w:t xml:space="preserve">if </w:t>
      </w:r>
      <w:r>
        <w:rPr>
          <w:rFonts w:ascii="Cambria" w:eastAsia="Cambria" w:hAnsi="Cambria" w:cs="Cambria"/>
        </w:rPr>
        <w:t>dist(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 xml:space="preserve">) ≤ </w:t>
      </w:r>
      <w:r>
        <w:rPr>
          <w:rFonts w:ascii="Cambria" w:eastAsia="Cambria" w:hAnsi="Cambria" w:cs="Cambria"/>
          <w:i/>
        </w:rPr>
        <w:t>κ</w:t>
      </w:r>
      <w:r>
        <w:t xml:space="preserve">, otherwise </w:t>
      </w:r>
      <w:r>
        <w:rPr>
          <w:rFonts w:ascii="Cambria" w:eastAsia="Cambria" w:hAnsi="Cambria" w:cs="Cambria"/>
        </w:rPr>
        <w:t>0</w:t>
      </w:r>
      <w:r>
        <w:rPr>
          <w:rFonts w:ascii="Cambria" w:eastAsia="Cambria" w:hAnsi="Cambria" w:cs="Cambria"/>
          <w:i/>
        </w:rPr>
        <w:t xml:space="preserve">, </w:t>
      </w:r>
      <w:r>
        <w:t xml:space="preserve">where </w:t>
      </w:r>
      <w:r>
        <w:rPr>
          <w:rFonts w:ascii="Cambria" w:eastAsia="Cambria" w:hAnsi="Cambria" w:cs="Cambria"/>
          <w:i/>
        </w:rPr>
        <w:t>W</w:t>
      </w:r>
      <w:r>
        <w:rPr>
          <w:rFonts w:ascii="Cambria" w:eastAsia="Cambria" w:hAnsi="Cambria" w:cs="Cambria"/>
          <w:i/>
          <w:vertAlign w:val="subscript"/>
        </w:rPr>
        <w:t xml:space="preserve">ij </w:t>
      </w:r>
      <w:r>
        <w:t>represents the e</w:t>
      </w:r>
      <w:r>
        <w:t>dge</w:t>
      </w:r>
    </w:p>
    <w:p w14:paraId="7B7187DE" w14:textId="77777777" w:rsidR="00BA6529" w:rsidRDefault="0003107C">
      <w:pPr>
        <w:spacing w:after="107"/>
        <w:ind w:left="0" w:right="13"/>
      </w:pPr>
      <w:r>
        <w:t xml:space="preserve">weight between sensor </w:t>
      </w:r>
      <w:r>
        <w:rPr>
          <w:rFonts w:ascii="Cambria" w:eastAsia="Cambria" w:hAnsi="Cambria" w:cs="Cambria"/>
          <w:i/>
        </w:rPr>
        <w:t>v</w:t>
      </w:r>
      <w:r>
        <w:rPr>
          <w:rFonts w:ascii="Cambria" w:eastAsia="Cambria" w:hAnsi="Cambria" w:cs="Cambria"/>
          <w:i/>
          <w:vertAlign w:val="subscript"/>
        </w:rPr>
        <w:t xml:space="preserve">i </w:t>
      </w:r>
      <w:r>
        <w:t xml:space="preserve">and sensor </w:t>
      </w:r>
      <w:r>
        <w:rPr>
          <w:rFonts w:ascii="Cambria" w:eastAsia="Cambria" w:hAnsi="Cambria" w:cs="Cambria"/>
          <w:i/>
        </w:rPr>
        <w:t>v</w:t>
      </w:r>
      <w:r>
        <w:rPr>
          <w:rFonts w:ascii="Cambria" w:eastAsia="Cambria" w:hAnsi="Cambria" w:cs="Cambria"/>
          <w:i/>
          <w:vertAlign w:val="subscript"/>
        </w:rPr>
        <w:t>j</w:t>
      </w:r>
      <w:r>
        <w:t xml:space="preserve">, </w:t>
      </w:r>
      <w:r>
        <w:rPr>
          <w:rFonts w:ascii="Cambria" w:eastAsia="Cambria" w:hAnsi="Cambria" w:cs="Cambria"/>
        </w:rPr>
        <w:t>dist(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 xml:space="preserve">) </w:t>
      </w:r>
      <w:r>
        <w:t xml:space="preserve">denotes the road network distance from sensor </w:t>
      </w:r>
      <w:r>
        <w:rPr>
          <w:rFonts w:ascii="Cambria" w:eastAsia="Cambria" w:hAnsi="Cambria" w:cs="Cambria"/>
          <w:i/>
        </w:rPr>
        <w:t>v</w:t>
      </w:r>
      <w:r>
        <w:rPr>
          <w:rFonts w:ascii="Cambria" w:eastAsia="Cambria" w:hAnsi="Cambria" w:cs="Cambria"/>
          <w:i/>
          <w:vertAlign w:val="subscript"/>
        </w:rPr>
        <w:t xml:space="preserve">i </w:t>
      </w:r>
      <w:r>
        <w:t xml:space="preserve">to sensor </w:t>
      </w:r>
      <w:r>
        <w:rPr>
          <w:rFonts w:ascii="Cambria" w:eastAsia="Cambria" w:hAnsi="Cambria" w:cs="Cambria"/>
          <w:i/>
        </w:rPr>
        <w:t>v</w:t>
      </w:r>
      <w:r>
        <w:rPr>
          <w:rFonts w:ascii="Cambria" w:eastAsia="Cambria" w:hAnsi="Cambria" w:cs="Cambria"/>
          <w:i/>
          <w:vertAlign w:val="subscript"/>
        </w:rPr>
        <w:t>j</w:t>
      </w:r>
      <w:r>
        <w:t xml:space="preserve">. </w:t>
      </w:r>
      <w:r>
        <w:rPr>
          <w:rFonts w:ascii="Cambria" w:eastAsia="Cambria" w:hAnsi="Cambria" w:cs="Cambria"/>
          <w:i/>
        </w:rPr>
        <w:t xml:space="preserve">σ </w:t>
      </w:r>
      <w:r>
        <w:t xml:space="preserve">is the standard deviation of distances and </w:t>
      </w:r>
      <w:r>
        <w:rPr>
          <w:rFonts w:ascii="Cambria" w:eastAsia="Cambria" w:hAnsi="Cambria" w:cs="Cambria"/>
          <w:i/>
        </w:rPr>
        <w:t xml:space="preserve">κ </w:t>
      </w:r>
      <w:r>
        <w:t>is the threshold.</w:t>
      </w:r>
    </w:p>
    <w:p w14:paraId="4D7651B9" w14:textId="77777777" w:rsidR="00BA6529" w:rsidRDefault="0003107C">
      <w:pPr>
        <w:pStyle w:val="2"/>
        <w:tabs>
          <w:tab w:val="center" w:pos="1620"/>
        </w:tabs>
        <w:spacing w:after="43"/>
        <w:ind w:left="0" w:firstLine="0"/>
      </w:pPr>
      <w:r>
        <w:rPr>
          <w:sz w:val="20"/>
        </w:rPr>
        <w:t>4.1</w:t>
      </w:r>
      <w:r>
        <w:rPr>
          <w:sz w:val="20"/>
        </w:rPr>
        <w:tab/>
        <w:t>E</w:t>
      </w:r>
      <w:r>
        <w:t xml:space="preserve">XPERIMENTAL </w:t>
      </w:r>
      <w:r>
        <w:rPr>
          <w:sz w:val="20"/>
        </w:rPr>
        <w:t>S</w:t>
      </w:r>
      <w:r>
        <w:t>ETTINGS</w:t>
      </w:r>
    </w:p>
    <w:p w14:paraId="4F2A0CA2" w14:textId="77777777" w:rsidR="00BA6529" w:rsidRDefault="0003107C">
      <w:pPr>
        <w:tabs>
          <w:tab w:val="right" w:pos="7970"/>
        </w:tabs>
        <w:ind w:left="0"/>
        <w:jc w:val="left"/>
      </w:pPr>
      <w:r>
        <w:t>Baselines</w:t>
      </w:r>
      <w:r>
        <w:tab/>
      </w:r>
      <w:r>
        <w:t>We compare DCRNN</w:t>
      </w:r>
      <w:r>
        <w:rPr>
          <w:vertAlign w:val="superscript"/>
        </w:rPr>
        <w:footnoteReference w:id="1"/>
      </w:r>
      <w:r>
        <w:rPr>
          <w:vertAlign w:val="superscript"/>
        </w:rPr>
        <w:t xml:space="preserve"> </w:t>
      </w:r>
      <w:r>
        <w:t>with widely used time series regression models, including (1)</w:t>
      </w:r>
    </w:p>
    <w:p w14:paraId="1B33884F" w14:textId="77777777" w:rsidR="00BA6529" w:rsidRDefault="0003107C">
      <w:pPr>
        <w:ind w:left="0" w:right="13"/>
      </w:pPr>
      <w:r>
        <w:t>HA: Historical Average, which models the traffic flow as a seasonal process, and uses weighted</w:t>
      </w:r>
    </w:p>
    <w:p w14:paraId="2300EFEE" w14:textId="77777777" w:rsidR="00BA6529" w:rsidRDefault="00BA6529">
      <w:pPr>
        <w:sectPr w:rsidR="00BA6529">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2240" w:h="15840"/>
          <w:pgMar w:top="1678" w:right="2125" w:bottom="1200" w:left="2145" w:header="572" w:footer="602" w:gutter="0"/>
          <w:cols w:space="720"/>
        </w:sectPr>
      </w:pPr>
    </w:p>
    <w:p w14:paraId="76013DE5" w14:textId="77777777" w:rsidR="00BA6529" w:rsidRDefault="0003107C">
      <w:pPr>
        <w:spacing w:after="426" w:line="259" w:lineRule="auto"/>
        <w:ind w:left="336"/>
        <w:jc w:val="left"/>
      </w:pPr>
      <w:r>
        <w:rPr>
          <w:noProof/>
        </w:rPr>
        <w:drawing>
          <wp:inline distT="0" distB="0" distL="0" distR="0" wp14:anchorId="41C05C42" wp14:editId="0BA02C24">
            <wp:extent cx="1984248" cy="1572768"/>
            <wp:effectExtent l="0" t="0" r="0" b="0"/>
            <wp:docPr id="38458" name="Picture 38458"/>
            <wp:cNvGraphicFramePr/>
            <a:graphic xmlns:a="http://schemas.openxmlformats.org/drawingml/2006/main">
              <a:graphicData uri="http://schemas.openxmlformats.org/drawingml/2006/picture">
                <pic:pic xmlns:pic="http://schemas.openxmlformats.org/drawingml/2006/picture">
                  <pic:nvPicPr>
                    <pic:cNvPr id="38458" name="Picture 38458"/>
                    <pic:cNvPicPr/>
                  </pic:nvPicPr>
                  <pic:blipFill>
                    <a:blip r:embed="rId26"/>
                    <a:stretch>
                      <a:fillRect/>
                    </a:stretch>
                  </pic:blipFill>
                  <pic:spPr>
                    <a:xfrm>
                      <a:off x="0" y="0"/>
                      <a:ext cx="1984248" cy="1572768"/>
                    </a:xfrm>
                    <a:prstGeom prst="rect">
                      <a:avLst/>
                    </a:prstGeom>
                  </pic:spPr>
                </pic:pic>
              </a:graphicData>
            </a:graphic>
          </wp:inline>
        </w:drawing>
      </w:r>
    </w:p>
    <w:p w14:paraId="28B0827D" w14:textId="77777777" w:rsidR="00BA6529" w:rsidRDefault="0003107C">
      <w:pPr>
        <w:ind w:left="0" w:right="13"/>
      </w:pPr>
      <w:r>
        <w:t>Figure 3: Le</w:t>
      </w:r>
      <w:r>
        <w:t>arning curve for DCRNN and DCRNN without diffusion convolution. Removing diffusion convolution results in much higher validation error. Moreover, DCRNN with bidirectional random walk achieves the lowest validation error.</w:t>
      </w:r>
    </w:p>
    <w:p w14:paraId="168AB879" w14:textId="77777777" w:rsidR="00BA6529" w:rsidRDefault="0003107C">
      <w:pPr>
        <w:spacing w:after="426" w:line="259" w:lineRule="auto"/>
        <w:ind w:left="311"/>
        <w:jc w:val="left"/>
      </w:pPr>
      <w:r>
        <w:rPr>
          <w:noProof/>
        </w:rPr>
        <w:drawing>
          <wp:inline distT="0" distB="0" distL="0" distR="0" wp14:anchorId="1ACA2497" wp14:editId="57EA8195">
            <wp:extent cx="1996440" cy="1551432"/>
            <wp:effectExtent l="0" t="0" r="0" b="0"/>
            <wp:docPr id="38460" name="Picture 38460"/>
            <wp:cNvGraphicFramePr/>
            <a:graphic xmlns:a="http://schemas.openxmlformats.org/drawingml/2006/main">
              <a:graphicData uri="http://schemas.openxmlformats.org/drawingml/2006/picture">
                <pic:pic xmlns:pic="http://schemas.openxmlformats.org/drawingml/2006/picture">
                  <pic:nvPicPr>
                    <pic:cNvPr id="38460" name="Picture 38460"/>
                    <pic:cNvPicPr/>
                  </pic:nvPicPr>
                  <pic:blipFill>
                    <a:blip r:embed="rId27"/>
                    <a:stretch>
                      <a:fillRect/>
                    </a:stretch>
                  </pic:blipFill>
                  <pic:spPr>
                    <a:xfrm>
                      <a:off x="0" y="0"/>
                      <a:ext cx="1996440" cy="1551432"/>
                    </a:xfrm>
                    <a:prstGeom prst="rect">
                      <a:avLst/>
                    </a:prstGeom>
                  </pic:spPr>
                </pic:pic>
              </a:graphicData>
            </a:graphic>
          </wp:inline>
        </w:drawing>
      </w:r>
    </w:p>
    <w:p w14:paraId="62D3C33C" w14:textId="77777777" w:rsidR="00BA6529" w:rsidRDefault="0003107C">
      <w:pPr>
        <w:ind w:left="0" w:right="13"/>
      </w:pPr>
      <w:r>
        <w:t>Figure 4: Effects of K and the nu</w:t>
      </w:r>
      <w:r>
        <w:t>mber of units in each layer of DCRNN. K corresponds to the reception field width of the filter, and the number of units corresponds to the number of filters.</w:t>
      </w:r>
    </w:p>
    <w:p w14:paraId="70F5C75C" w14:textId="77777777" w:rsidR="00BA6529" w:rsidRDefault="00BA6529">
      <w:pPr>
        <w:sectPr w:rsidR="00BA6529">
          <w:footnotePr>
            <w:numRestart w:val="eachPage"/>
          </w:footnotePr>
          <w:type w:val="continuous"/>
          <w:pgSz w:w="12240" w:h="15840"/>
          <w:pgMar w:top="1440" w:right="2226" w:bottom="1440" w:left="2224" w:header="720" w:footer="720" w:gutter="0"/>
          <w:cols w:num="2" w:space="146"/>
        </w:sectPr>
      </w:pPr>
    </w:p>
    <w:p w14:paraId="1FEE0A36" w14:textId="77777777" w:rsidR="00BA6529" w:rsidRDefault="0003107C">
      <w:pPr>
        <w:spacing w:after="3" w:line="252" w:lineRule="auto"/>
        <w:ind w:left="10" w:hanging="10"/>
        <w:jc w:val="center"/>
      </w:pPr>
      <w:r>
        <w:t>average of previous seasons as the prediction; (2) ARIMA</w:t>
      </w:r>
      <w:r>
        <w:rPr>
          <w:rFonts w:ascii="Cambria" w:eastAsia="Cambria" w:hAnsi="Cambria" w:cs="Cambria"/>
          <w:i/>
          <w:vertAlign w:val="subscript"/>
        </w:rPr>
        <w:t>kal</w:t>
      </w:r>
      <w:r>
        <w:t>: Auto-Regressive Integrated Moving Average model with Kalman filter which is widely used in time series prediction; (3) VAR: Vector</w:t>
      </w:r>
    </w:p>
    <w:p w14:paraId="0A0A81C7" w14:textId="77777777" w:rsidR="00BA6529" w:rsidRDefault="0003107C">
      <w:pPr>
        <w:spacing w:after="115" w:line="226" w:lineRule="auto"/>
        <w:ind w:left="3" w:hanging="3"/>
        <w:jc w:val="left"/>
      </w:pPr>
      <w:r>
        <w:t>Auto-Regression (Hamilton, 1994). (4) SVR: Support Vector Regres</w:t>
      </w:r>
      <w:r>
        <w:t>sion which uses linear support vector machine for the regression task; The following deep neural network based approaches are also included: (5) Feed forward Neural network (FNN): Feed forward neural network with two hidden layers and L2 regularization. (6</w:t>
      </w:r>
      <w:r>
        <w:t>) Recurrent Neural Network with fully connected LSTM hidden units (FC-LSTM) (Sutskever et al., 2014).</w:t>
      </w:r>
    </w:p>
    <w:p w14:paraId="50215FB2" w14:textId="77777777" w:rsidR="00BA6529" w:rsidRDefault="0003107C">
      <w:pPr>
        <w:spacing w:after="212" w:line="226" w:lineRule="auto"/>
        <w:ind w:left="3" w:hanging="3"/>
        <w:jc w:val="left"/>
      </w:pPr>
      <w:r>
        <w:t>All neural network based approaches are implemented using Tensorflow (Abadi et al., 2016), and trained using the Adam optimizer with learning rate anneali</w:t>
      </w:r>
      <w:r>
        <w:t>ng. The best hyperparameters are chosen using the Tree-structured Parzen Estimator (TPE) (Bergstra et al., 2011) on the validation dataset. Detailed parameter settings for DCRNN as well as baselines are available in Appendix E.</w:t>
      </w:r>
    </w:p>
    <w:p w14:paraId="2B61168B" w14:textId="77777777" w:rsidR="00BA6529" w:rsidRDefault="0003107C">
      <w:pPr>
        <w:pStyle w:val="2"/>
        <w:tabs>
          <w:tab w:val="center" w:pos="2779"/>
        </w:tabs>
        <w:spacing w:after="170"/>
        <w:ind w:left="0" w:firstLine="0"/>
      </w:pPr>
      <w:r>
        <w:rPr>
          <w:sz w:val="20"/>
        </w:rPr>
        <w:lastRenderedPageBreak/>
        <w:t>4.2</w:t>
      </w:r>
      <w:r>
        <w:rPr>
          <w:sz w:val="20"/>
        </w:rPr>
        <w:tab/>
        <w:t>T</w:t>
      </w:r>
      <w:r>
        <w:t xml:space="preserve">RAFFIC </w:t>
      </w:r>
      <w:r>
        <w:rPr>
          <w:sz w:val="20"/>
        </w:rPr>
        <w:t>F</w:t>
      </w:r>
      <w:r>
        <w:t xml:space="preserve">ORECASTING </w:t>
      </w:r>
      <w:r>
        <w:rPr>
          <w:sz w:val="20"/>
        </w:rPr>
        <w:t>P</w:t>
      </w:r>
      <w:r>
        <w:t xml:space="preserve">ERFORMANCE </w:t>
      </w:r>
      <w:r>
        <w:rPr>
          <w:sz w:val="20"/>
        </w:rPr>
        <w:t>C</w:t>
      </w:r>
      <w:r>
        <w:t>OMPARISON</w:t>
      </w:r>
    </w:p>
    <w:p w14:paraId="46AA9508" w14:textId="77777777" w:rsidR="00BA6529" w:rsidRDefault="0003107C">
      <w:pPr>
        <w:spacing w:after="111" w:line="226" w:lineRule="auto"/>
        <w:ind w:left="3" w:hanging="3"/>
        <w:jc w:val="left"/>
      </w:pPr>
      <w:r>
        <w:t>Table 1 shows the comparison of different approaches for 15 minutes, 30 minutes and 1 hour ahead forecasting on both datasets. These methods are evaluated based on three commonly used metrics in traffic forecasting, includ</w:t>
      </w:r>
      <w:r>
        <w:t xml:space="preserve">ing (1) Mean Absolute Error (MAE), (2) Mean Absolute Percentage Error (MAPE), and (3) Root Mean Squared Error (RMSE). Missing values are excluded in calculating these metrics. Detailed formulations of these metrics are provided in Appendix E.2. We observe </w:t>
      </w:r>
      <w:r>
        <w:t>the following phenomenon in both of these datasets. (1) RNN-based methods, including FC-LSTM and DCRNN, generally outperform other baselines which emphasizes the importance of modeling the temporal dependency. (2) DCRNN achieves the best performance regard</w:t>
      </w:r>
      <w:r>
        <w:t>ing all the metrics for all forecasting horizons, which suggests the effectiveness of spatiotemporal dependency modeling. (3) Deep neural network based methods including FNN, FC-LSTM and DCRNN, tend to have better performance than linear baselines for long</w:t>
      </w:r>
      <w:r>
        <w:t>-term forecasting, e.g., 1 hour ahead. This is because the temporal dependency becomes increasingly non-linear with the growth of the horizon. Besides, as the historical average method does not depend on short-term data, its performance is invariant to the</w:t>
      </w:r>
      <w:r>
        <w:t xml:space="preserve"> small increases in the forecasting horizon.</w:t>
      </w:r>
    </w:p>
    <w:p w14:paraId="19243923" w14:textId="77777777" w:rsidR="00BA6529" w:rsidRDefault="0003107C">
      <w:pPr>
        <w:spacing w:after="197"/>
        <w:ind w:left="0" w:right="13"/>
      </w:pPr>
      <w:r>
        <w:t>Note that, traffic forecasting on the METR-LA (Los Angeles, which is known for its complicated traffic conditions) dataset is more challenging than that in the PEMS-BAY (Bay Area) dataset. Thus we use METR-LA as</w:t>
      </w:r>
      <w:r>
        <w:t xml:space="preserve"> the default dataset for following experiments.</w:t>
      </w:r>
    </w:p>
    <w:p w14:paraId="1DB0B667" w14:textId="77777777" w:rsidR="00BA6529" w:rsidRDefault="0003107C">
      <w:pPr>
        <w:pStyle w:val="2"/>
        <w:tabs>
          <w:tab w:val="center" w:pos="2420"/>
        </w:tabs>
        <w:ind w:left="0" w:firstLine="0"/>
      </w:pPr>
      <w:r>
        <w:rPr>
          <w:sz w:val="20"/>
        </w:rPr>
        <w:t>4.3</w:t>
      </w:r>
      <w:r>
        <w:rPr>
          <w:sz w:val="20"/>
        </w:rPr>
        <w:tab/>
        <w:t>E</w:t>
      </w:r>
      <w:r>
        <w:t>FFECT OF SPATIAL DEPENDENCY MODELING</w:t>
      </w:r>
    </w:p>
    <w:p w14:paraId="1F525A39" w14:textId="77777777" w:rsidR="00BA6529" w:rsidRDefault="0003107C">
      <w:pPr>
        <w:ind w:left="0" w:right="13"/>
      </w:pPr>
      <w:r>
        <w:t xml:space="preserve">To further investigate the effect of spatial dependency modeling, we compare DCRNN with the following variants: (1) DCRNN-NoConv, which ignores spatial dependency by </w:t>
      </w:r>
      <w:r>
        <w:t>replacing the transition matrices in the diffusion convolution (Equation 2) with identity matrices. This essentially means the forecasting of a sensor can be only be inferred from its own historical readings; (2) DCRNN-UniConv, Table 2: Performance compari</w:t>
      </w:r>
      <w:r>
        <w:t>son for DCRNN and GCRNN on the METRA-LA dataset.</w:t>
      </w:r>
    </w:p>
    <w:p w14:paraId="355BF727" w14:textId="77777777" w:rsidR="00BA6529" w:rsidRDefault="0003107C">
      <w:pPr>
        <w:spacing w:after="34" w:line="259" w:lineRule="auto"/>
        <w:ind w:left="652"/>
        <w:jc w:val="left"/>
      </w:pPr>
      <w:r>
        <w:rPr>
          <w:noProof/>
          <w:sz w:val="22"/>
        </w:rPr>
        <mc:AlternateContent>
          <mc:Choice Requires="wpg">
            <w:drawing>
              <wp:inline distT="0" distB="0" distL="0" distR="0" wp14:anchorId="5A7A0AF7" wp14:editId="17039DC5">
                <wp:extent cx="4220247" cy="154966"/>
                <wp:effectExtent l="0" t="0" r="0" b="0"/>
                <wp:docPr id="32642" name="Group 32642"/>
                <wp:cNvGraphicFramePr/>
                <a:graphic xmlns:a="http://schemas.openxmlformats.org/drawingml/2006/main">
                  <a:graphicData uri="http://schemas.microsoft.com/office/word/2010/wordprocessingGroup">
                    <wpg:wgp>
                      <wpg:cNvGrpSpPr/>
                      <wpg:grpSpPr>
                        <a:xfrm>
                          <a:off x="0" y="0"/>
                          <a:ext cx="4220247" cy="154966"/>
                          <a:chOff x="0" y="0"/>
                          <a:chExt cx="4220247" cy="154966"/>
                        </a:xfrm>
                      </wpg:grpSpPr>
                      <wps:wsp>
                        <wps:cNvPr id="2976" name="Shape 2976"/>
                        <wps:cNvSpPr/>
                        <wps:spPr>
                          <a:xfrm>
                            <a:off x="0" y="0"/>
                            <a:ext cx="4220247" cy="0"/>
                          </a:xfrm>
                          <a:custGeom>
                            <a:avLst/>
                            <a:gdLst/>
                            <a:ahLst/>
                            <a:cxnLst/>
                            <a:rect l="0" t="0" r="0" b="0"/>
                            <a:pathLst>
                              <a:path w="4220247">
                                <a:moveTo>
                                  <a:pt x="0" y="0"/>
                                </a:moveTo>
                                <a:lnTo>
                                  <a:pt x="4220247" y="0"/>
                                </a:lnTo>
                              </a:path>
                            </a:pathLst>
                          </a:custGeom>
                          <a:ln w="8731" cap="flat">
                            <a:miter lim="127000"/>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512946" y="34912"/>
                            <a:ext cx="0" cy="120053"/>
                          </a:xfrm>
                          <a:custGeom>
                            <a:avLst/>
                            <a:gdLst/>
                            <a:ahLst/>
                            <a:cxnLst/>
                            <a:rect l="0" t="0" r="0" b="0"/>
                            <a:pathLst>
                              <a:path h="120053">
                                <a:moveTo>
                                  <a:pt x="0" y="120053"/>
                                </a:moveTo>
                                <a:lnTo>
                                  <a:pt x="0" y="0"/>
                                </a:lnTo>
                              </a:path>
                            </a:pathLst>
                          </a:custGeom>
                          <a:ln w="4360" cap="flat">
                            <a:miter lim="127000"/>
                          </a:ln>
                        </wps:spPr>
                        <wps:style>
                          <a:lnRef idx="1">
                            <a:srgbClr val="000000"/>
                          </a:lnRef>
                          <a:fillRef idx="0">
                            <a:srgbClr val="000000">
                              <a:alpha val="0"/>
                            </a:srgbClr>
                          </a:fillRef>
                          <a:effectRef idx="0">
                            <a:scrgbClr r="0" g="0" b="0"/>
                          </a:effectRef>
                          <a:fontRef idx="none"/>
                        </wps:style>
                        <wps:bodyPr/>
                      </wps:wsp>
                      <wps:wsp>
                        <wps:cNvPr id="29216" name="Rectangle 29216"/>
                        <wps:cNvSpPr/>
                        <wps:spPr>
                          <a:xfrm>
                            <a:off x="977713" y="44951"/>
                            <a:ext cx="145153" cy="129767"/>
                          </a:xfrm>
                          <a:prstGeom prst="rect">
                            <a:avLst/>
                          </a:prstGeom>
                          <a:ln>
                            <a:noFill/>
                          </a:ln>
                        </wps:spPr>
                        <wps:txbx>
                          <w:txbxContent>
                            <w:p w14:paraId="6E92A0DB" w14:textId="77777777" w:rsidR="00BA6529" w:rsidRDefault="0003107C">
                              <w:pPr>
                                <w:spacing w:after="160" w:line="259" w:lineRule="auto"/>
                                <w:ind w:left="0"/>
                                <w:jc w:val="left"/>
                              </w:pPr>
                              <w:r>
                                <w:rPr>
                                  <w:w w:val="98"/>
                                  <w:sz w:val="17"/>
                                </w:rPr>
                                <w:t>15</w:t>
                              </w:r>
                            </w:p>
                          </w:txbxContent>
                        </wps:txbx>
                        <wps:bodyPr horzOverflow="overflow" vert="horz" lIns="0" tIns="0" rIns="0" bIns="0" rtlCol="0">
                          <a:noAutofit/>
                        </wps:bodyPr>
                      </wps:wsp>
                      <wps:wsp>
                        <wps:cNvPr id="29217" name="Rectangle 29217"/>
                        <wps:cNvSpPr/>
                        <wps:spPr>
                          <a:xfrm>
                            <a:off x="1114136" y="44951"/>
                            <a:ext cx="225859" cy="129767"/>
                          </a:xfrm>
                          <a:prstGeom prst="rect">
                            <a:avLst/>
                          </a:prstGeom>
                          <a:ln>
                            <a:noFill/>
                          </a:ln>
                        </wps:spPr>
                        <wps:txbx>
                          <w:txbxContent>
                            <w:p w14:paraId="38AFFC0A" w14:textId="77777777" w:rsidR="00BA6529" w:rsidRDefault="0003107C">
                              <w:pPr>
                                <w:spacing w:after="160" w:line="259" w:lineRule="auto"/>
                                <w:ind w:left="0"/>
                                <w:jc w:val="left"/>
                              </w:pPr>
                              <w:r>
                                <w:rPr>
                                  <w:w w:val="101"/>
                                  <w:sz w:val="17"/>
                                </w:rPr>
                                <w:t>min</w:t>
                              </w:r>
                            </w:p>
                          </w:txbxContent>
                        </wps:txbx>
                        <wps:bodyPr horzOverflow="overflow" vert="horz" lIns="0" tIns="0" rIns="0" bIns="0" rtlCol="0">
                          <a:noAutofit/>
                        </wps:bodyPr>
                      </wps:wsp>
                      <wps:wsp>
                        <wps:cNvPr id="29219" name="Rectangle 29219"/>
                        <wps:cNvSpPr/>
                        <wps:spPr>
                          <a:xfrm>
                            <a:off x="2213482" y="44951"/>
                            <a:ext cx="145153" cy="129767"/>
                          </a:xfrm>
                          <a:prstGeom prst="rect">
                            <a:avLst/>
                          </a:prstGeom>
                          <a:ln>
                            <a:noFill/>
                          </a:ln>
                        </wps:spPr>
                        <wps:txbx>
                          <w:txbxContent>
                            <w:p w14:paraId="02515551" w14:textId="77777777" w:rsidR="00BA6529" w:rsidRDefault="0003107C">
                              <w:pPr>
                                <w:spacing w:after="160" w:line="259" w:lineRule="auto"/>
                                <w:ind w:left="0"/>
                                <w:jc w:val="left"/>
                              </w:pPr>
                              <w:r>
                                <w:rPr>
                                  <w:w w:val="98"/>
                                  <w:sz w:val="17"/>
                                </w:rPr>
                                <w:t>30</w:t>
                              </w:r>
                            </w:p>
                          </w:txbxContent>
                        </wps:txbx>
                        <wps:bodyPr horzOverflow="overflow" vert="horz" lIns="0" tIns="0" rIns="0" bIns="0" rtlCol="0">
                          <a:noAutofit/>
                        </wps:bodyPr>
                      </wps:wsp>
                      <wps:wsp>
                        <wps:cNvPr id="29220" name="Rectangle 29220"/>
                        <wps:cNvSpPr/>
                        <wps:spPr>
                          <a:xfrm>
                            <a:off x="2349905" y="44951"/>
                            <a:ext cx="225859" cy="129767"/>
                          </a:xfrm>
                          <a:prstGeom prst="rect">
                            <a:avLst/>
                          </a:prstGeom>
                          <a:ln>
                            <a:noFill/>
                          </a:ln>
                        </wps:spPr>
                        <wps:txbx>
                          <w:txbxContent>
                            <w:p w14:paraId="6AB2D4CE" w14:textId="77777777" w:rsidR="00BA6529" w:rsidRDefault="0003107C">
                              <w:pPr>
                                <w:spacing w:after="160" w:line="259" w:lineRule="auto"/>
                                <w:ind w:left="0"/>
                                <w:jc w:val="left"/>
                              </w:pPr>
                              <w:r>
                                <w:rPr>
                                  <w:w w:val="101"/>
                                  <w:sz w:val="17"/>
                                </w:rPr>
                                <w:t>min</w:t>
                              </w:r>
                            </w:p>
                          </w:txbxContent>
                        </wps:txbx>
                        <wps:bodyPr horzOverflow="overflow" vert="horz" lIns="0" tIns="0" rIns="0" bIns="0" rtlCol="0">
                          <a:noAutofit/>
                        </wps:bodyPr>
                      </wps:wsp>
                      <wps:wsp>
                        <wps:cNvPr id="29221" name="Rectangle 29221"/>
                        <wps:cNvSpPr/>
                        <wps:spPr>
                          <a:xfrm>
                            <a:off x="3461366" y="44951"/>
                            <a:ext cx="72577" cy="129767"/>
                          </a:xfrm>
                          <a:prstGeom prst="rect">
                            <a:avLst/>
                          </a:prstGeom>
                          <a:ln>
                            <a:noFill/>
                          </a:ln>
                        </wps:spPr>
                        <wps:txbx>
                          <w:txbxContent>
                            <w:p w14:paraId="7671A760" w14:textId="77777777" w:rsidR="00BA6529" w:rsidRDefault="0003107C">
                              <w:pPr>
                                <w:spacing w:after="160" w:line="259" w:lineRule="auto"/>
                                <w:ind w:left="0"/>
                                <w:jc w:val="left"/>
                              </w:pPr>
                              <w:r>
                                <w:rPr>
                                  <w:w w:val="98"/>
                                  <w:sz w:val="17"/>
                                </w:rPr>
                                <w:t>1</w:t>
                              </w:r>
                            </w:p>
                          </w:txbxContent>
                        </wps:txbx>
                        <wps:bodyPr horzOverflow="overflow" vert="horz" lIns="0" tIns="0" rIns="0" bIns="0" rtlCol="0">
                          <a:noAutofit/>
                        </wps:bodyPr>
                      </wps:wsp>
                      <wps:wsp>
                        <wps:cNvPr id="29222" name="Rectangle 29222"/>
                        <wps:cNvSpPr/>
                        <wps:spPr>
                          <a:xfrm>
                            <a:off x="3543219" y="44951"/>
                            <a:ext cx="266066" cy="129767"/>
                          </a:xfrm>
                          <a:prstGeom prst="rect">
                            <a:avLst/>
                          </a:prstGeom>
                          <a:ln>
                            <a:noFill/>
                          </a:ln>
                        </wps:spPr>
                        <wps:txbx>
                          <w:txbxContent>
                            <w:p w14:paraId="046170D8" w14:textId="77777777" w:rsidR="00BA6529" w:rsidRDefault="0003107C">
                              <w:pPr>
                                <w:spacing w:after="160" w:line="259" w:lineRule="auto"/>
                                <w:ind w:left="0"/>
                                <w:jc w:val="left"/>
                              </w:pPr>
                              <w:r>
                                <w:rPr>
                                  <w:w w:val="96"/>
                                  <w:sz w:val="17"/>
                                </w:rPr>
                                <w:t>hour</w:t>
                              </w:r>
                            </w:p>
                          </w:txbxContent>
                        </wps:txbx>
                        <wps:bodyPr horzOverflow="overflow" vert="horz" lIns="0" tIns="0" rIns="0" bIns="0" rtlCol="0">
                          <a:noAutofit/>
                        </wps:bodyPr>
                      </wps:wsp>
                    </wpg:wgp>
                  </a:graphicData>
                </a:graphic>
              </wp:inline>
            </w:drawing>
          </mc:Choice>
          <mc:Fallback xmlns:a="http://schemas.openxmlformats.org/drawingml/2006/main">
            <w:pict>
              <v:group id="Group 32642" style="width:332.303pt;height:12.202pt;mso-position-horizontal-relative:char;mso-position-vertical-relative:line" coordsize="42202,1549">
                <v:shape id="Shape 2976" style="position:absolute;width:42202;height:0;left:0;top:0;" coordsize="4220247,0" path="m0,0l4220247,0">
                  <v:stroke weight="0.687476pt" endcap="flat" joinstyle="miter" miterlimit="10" on="true" color="#000000"/>
                  <v:fill on="false" color="#000000" opacity="0"/>
                </v:shape>
                <v:shape id="Shape 2977" style="position:absolute;width:0;height:1200;left:5129;top:349;" coordsize="0,120053" path="m0,120053l0,0">
                  <v:stroke weight="0.343307pt" endcap="flat" joinstyle="miter" miterlimit="10" on="true" color="#000000"/>
                  <v:fill on="false" color="#000000" opacity="0"/>
                </v:shape>
                <v:rect id="Rectangle 29216" style="position:absolute;width:1451;height:1297;left:9777;top:449;" filled="f" stroked="f">
                  <v:textbox inset="0,0,0,0">
                    <w:txbxContent>
                      <w:p>
                        <w:pPr>
                          <w:spacing w:before="0" w:after="160" w:line="259" w:lineRule="auto"/>
                          <w:ind w:left="0" w:firstLine="0"/>
                          <w:jc w:val="left"/>
                        </w:pPr>
                        <w:r>
                          <w:rPr>
                            <w:w w:val="98"/>
                            <w:sz w:val="17"/>
                          </w:rPr>
                          <w:t xml:space="preserve">15</w:t>
                        </w:r>
                      </w:p>
                    </w:txbxContent>
                  </v:textbox>
                </v:rect>
                <v:rect id="Rectangle 29217" style="position:absolute;width:2258;height:1297;left:11141;top:449;" filled="f" stroked="f">
                  <v:textbox inset="0,0,0,0">
                    <w:txbxContent>
                      <w:p>
                        <w:pPr>
                          <w:spacing w:before="0" w:after="160" w:line="259" w:lineRule="auto"/>
                          <w:ind w:left="0" w:firstLine="0"/>
                          <w:jc w:val="left"/>
                        </w:pPr>
                        <w:r>
                          <w:rPr>
                            <w:w w:val="101"/>
                            <w:sz w:val="17"/>
                          </w:rPr>
                          <w:t xml:space="preserve">min</w:t>
                        </w:r>
                      </w:p>
                    </w:txbxContent>
                  </v:textbox>
                </v:rect>
                <v:rect id="Rectangle 29219" style="position:absolute;width:1451;height:1297;left:22134;top:449;" filled="f" stroked="f">
                  <v:textbox inset="0,0,0,0">
                    <w:txbxContent>
                      <w:p>
                        <w:pPr>
                          <w:spacing w:before="0" w:after="160" w:line="259" w:lineRule="auto"/>
                          <w:ind w:left="0" w:firstLine="0"/>
                          <w:jc w:val="left"/>
                        </w:pPr>
                        <w:r>
                          <w:rPr>
                            <w:w w:val="98"/>
                            <w:sz w:val="17"/>
                          </w:rPr>
                          <w:t xml:space="preserve">30</w:t>
                        </w:r>
                      </w:p>
                    </w:txbxContent>
                  </v:textbox>
                </v:rect>
                <v:rect id="Rectangle 29220" style="position:absolute;width:2258;height:1297;left:23499;top:449;" filled="f" stroked="f">
                  <v:textbox inset="0,0,0,0">
                    <w:txbxContent>
                      <w:p>
                        <w:pPr>
                          <w:spacing w:before="0" w:after="160" w:line="259" w:lineRule="auto"/>
                          <w:ind w:left="0" w:firstLine="0"/>
                          <w:jc w:val="left"/>
                        </w:pPr>
                        <w:r>
                          <w:rPr>
                            <w:w w:val="101"/>
                            <w:sz w:val="17"/>
                          </w:rPr>
                          <w:t xml:space="preserve">min</w:t>
                        </w:r>
                      </w:p>
                    </w:txbxContent>
                  </v:textbox>
                </v:rect>
                <v:rect id="Rectangle 29221" style="position:absolute;width:725;height:1297;left:34613;top:449;" filled="f" stroked="f">
                  <v:textbox inset="0,0,0,0">
                    <w:txbxContent>
                      <w:p>
                        <w:pPr>
                          <w:spacing w:before="0" w:after="160" w:line="259" w:lineRule="auto"/>
                          <w:ind w:left="0" w:firstLine="0"/>
                          <w:jc w:val="left"/>
                        </w:pPr>
                        <w:r>
                          <w:rPr>
                            <w:w w:val="98"/>
                            <w:sz w:val="17"/>
                          </w:rPr>
                          <w:t xml:space="preserve">1</w:t>
                        </w:r>
                      </w:p>
                    </w:txbxContent>
                  </v:textbox>
                </v:rect>
                <v:rect id="Rectangle 29222" style="position:absolute;width:2660;height:1297;left:35432;top:449;" filled="f" stroked="f">
                  <v:textbox inset="0,0,0,0">
                    <w:txbxContent>
                      <w:p>
                        <w:pPr>
                          <w:spacing w:before="0" w:after="160" w:line="259" w:lineRule="auto"/>
                          <w:ind w:left="0" w:firstLine="0"/>
                          <w:jc w:val="left"/>
                        </w:pPr>
                        <w:r>
                          <w:rPr>
                            <w:w w:val="96"/>
                            <w:sz w:val="17"/>
                          </w:rPr>
                          <w:t xml:space="preserve">hour</w:t>
                        </w:r>
                      </w:p>
                    </w:txbxContent>
                  </v:textbox>
                </v:rect>
              </v:group>
            </w:pict>
          </mc:Fallback>
        </mc:AlternateContent>
      </w:r>
    </w:p>
    <w:tbl>
      <w:tblPr>
        <w:tblStyle w:val="TableGrid"/>
        <w:tblW w:w="6646" w:type="dxa"/>
        <w:tblInd w:w="652" w:type="dxa"/>
        <w:tblCellMar>
          <w:top w:w="17" w:type="dxa"/>
          <w:left w:w="0" w:type="dxa"/>
          <w:bottom w:w="0" w:type="dxa"/>
          <w:right w:w="103" w:type="dxa"/>
        </w:tblCellMar>
        <w:tblLook w:val="04A0" w:firstRow="1" w:lastRow="0" w:firstColumn="1" w:lastColumn="0" w:noHBand="0" w:noVBand="1"/>
      </w:tblPr>
      <w:tblGrid>
        <w:gridCol w:w="808"/>
        <w:gridCol w:w="691"/>
        <w:gridCol w:w="674"/>
        <w:gridCol w:w="581"/>
        <w:gridCol w:w="691"/>
        <w:gridCol w:w="674"/>
        <w:gridCol w:w="581"/>
        <w:gridCol w:w="691"/>
        <w:gridCol w:w="674"/>
        <w:gridCol w:w="581"/>
      </w:tblGrid>
      <w:tr w:rsidR="00BA6529" w14:paraId="40C0E1A6" w14:textId="77777777">
        <w:trPr>
          <w:trHeight w:val="245"/>
        </w:trPr>
        <w:tc>
          <w:tcPr>
            <w:tcW w:w="808" w:type="dxa"/>
            <w:tcBorders>
              <w:top w:val="single" w:sz="3" w:space="0" w:color="000000"/>
              <w:left w:val="nil"/>
              <w:bottom w:val="single" w:sz="3" w:space="0" w:color="000000"/>
              <w:right w:val="nil"/>
            </w:tcBorders>
          </w:tcPr>
          <w:p w14:paraId="242560B9" w14:textId="77777777" w:rsidR="00BA6529" w:rsidRDefault="00BA6529">
            <w:pPr>
              <w:spacing w:after="160" w:line="259" w:lineRule="auto"/>
              <w:ind w:left="0"/>
              <w:jc w:val="left"/>
            </w:pPr>
          </w:p>
        </w:tc>
        <w:tc>
          <w:tcPr>
            <w:tcW w:w="691" w:type="dxa"/>
            <w:tcBorders>
              <w:top w:val="single" w:sz="3" w:space="0" w:color="000000"/>
              <w:left w:val="nil"/>
              <w:bottom w:val="single" w:sz="3" w:space="0" w:color="000000"/>
              <w:right w:val="nil"/>
            </w:tcBorders>
          </w:tcPr>
          <w:p w14:paraId="48FC4C9C" w14:textId="77777777" w:rsidR="00BA6529" w:rsidRDefault="0003107C">
            <w:pPr>
              <w:spacing w:after="0" w:line="259" w:lineRule="auto"/>
              <w:ind w:left="103"/>
              <w:jc w:val="left"/>
            </w:pPr>
            <w:r>
              <w:rPr>
                <w:sz w:val="17"/>
              </w:rPr>
              <w:t>MAE</w:t>
            </w:r>
          </w:p>
        </w:tc>
        <w:tc>
          <w:tcPr>
            <w:tcW w:w="674" w:type="dxa"/>
            <w:tcBorders>
              <w:top w:val="single" w:sz="3" w:space="0" w:color="000000"/>
              <w:left w:val="nil"/>
              <w:bottom w:val="single" w:sz="3" w:space="0" w:color="000000"/>
              <w:right w:val="nil"/>
            </w:tcBorders>
          </w:tcPr>
          <w:p w14:paraId="1213C761" w14:textId="77777777" w:rsidR="00BA6529" w:rsidRDefault="0003107C">
            <w:pPr>
              <w:spacing w:after="0" w:line="259" w:lineRule="auto"/>
              <w:ind w:left="0"/>
              <w:jc w:val="left"/>
            </w:pPr>
            <w:r>
              <w:rPr>
                <w:sz w:val="17"/>
              </w:rPr>
              <w:t>RMSE</w:t>
            </w:r>
          </w:p>
        </w:tc>
        <w:tc>
          <w:tcPr>
            <w:tcW w:w="581" w:type="dxa"/>
            <w:tcBorders>
              <w:top w:val="single" w:sz="3" w:space="0" w:color="000000"/>
              <w:left w:val="nil"/>
              <w:bottom w:val="single" w:sz="3" w:space="0" w:color="000000"/>
              <w:right w:val="nil"/>
            </w:tcBorders>
          </w:tcPr>
          <w:p w14:paraId="1BD48B63" w14:textId="77777777" w:rsidR="00BA6529" w:rsidRDefault="0003107C">
            <w:pPr>
              <w:spacing w:after="0" w:line="259" w:lineRule="auto"/>
              <w:ind w:left="0"/>
            </w:pPr>
            <w:r>
              <w:rPr>
                <w:sz w:val="17"/>
              </w:rPr>
              <w:t>MAPE</w:t>
            </w:r>
          </w:p>
        </w:tc>
        <w:tc>
          <w:tcPr>
            <w:tcW w:w="691" w:type="dxa"/>
            <w:tcBorders>
              <w:top w:val="single" w:sz="3" w:space="0" w:color="000000"/>
              <w:left w:val="nil"/>
              <w:bottom w:val="single" w:sz="3" w:space="0" w:color="000000"/>
              <w:right w:val="nil"/>
            </w:tcBorders>
          </w:tcPr>
          <w:p w14:paraId="43F422D1" w14:textId="77777777" w:rsidR="00BA6529" w:rsidRDefault="0003107C">
            <w:pPr>
              <w:spacing w:after="0" w:line="259" w:lineRule="auto"/>
              <w:ind w:left="103"/>
              <w:jc w:val="left"/>
            </w:pPr>
            <w:r>
              <w:rPr>
                <w:sz w:val="17"/>
              </w:rPr>
              <w:t>MAE</w:t>
            </w:r>
          </w:p>
        </w:tc>
        <w:tc>
          <w:tcPr>
            <w:tcW w:w="674" w:type="dxa"/>
            <w:tcBorders>
              <w:top w:val="single" w:sz="3" w:space="0" w:color="000000"/>
              <w:left w:val="nil"/>
              <w:bottom w:val="single" w:sz="3" w:space="0" w:color="000000"/>
              <w:right w:val="nil"/>
            </w:tcBorders>
          </w:tcPr>
          <w:p w14:paraId="07E87B34" w14:textId="77777777" w:rsidR="00BA6529" w:rsidRDefault="0003107C">
            <w:pPr>
              <w:spacing w:after="0" w:line="259" w:lineRule="auto"/>
              <w:ind w:left="0"/>
              <w:jc w:val="left"/>
            </w:pPr>
            <w:r>
              <w:rPr>
                <w:sz w:val="17"/>
              </w:rPr>
              <w:t>RMSE</w:t>
            </w:r>
          </w:p>
        </w:tc>
        <w:tc>
          <w:tcPr>
            <w:tcW w:w="581" w:type="dxa"/>
            <w:tcBorders>
              <w:top w:val="single" w:sz="3" w:space="0" w:color="000000"/>
              <w:left w:val="nil"/>
              <w:bottom w:val="single" w:sz="3" w:space="0" w:color="000000"/>
              <w:right w:val="nil"/>
            </w:tcBorders>
          </w:tcPr>
          <w:p w14:paraId="7CCB341B" w14:textId="77777777" w:rsidR="00BA6529" w:rsidRDefault="0003107C">
            <w:pPr>
              <w:spacing w:after="0" w:line="259" w:lineRule="auto"/>
              <w:ind w:left="0"/>
            </w:pPr>
            <w:r>
              <w:rPr>
                <w:sz w:val="17"/>
              </w:rPr>
              <w:t>MAPE</w:t>
            </w:r>
          </w:p>
        </w:tc>
        <w:tc>
          <w:tcPr>
            <w:tcW w:w="691" w:type="dxa"/>
            <w:tcBorders>
              <w:top w:val="single" w:sz="3" w:space="0" w:color="000000"/>
              <w:left w:val="nil"/>
              <w:bottom w:val="single" w:sz="3" w:space="0" w:color="000000"/>
              <w:right w:val="nil"/>
            </w:tcBorders>
          </w:tcPr>
          <w:p w14:paraId="1A9AF52F" w14:textId="77777777" w:rsidR="00BA6529" w:rsidRDefault="0003107C">
            <w:pPr>
              <w:spacing w:after="0" w:line="259" w:lineRule="auto"/>
              <w:ind w:left="103"/>
              <w:jc w:val="left"/>
            </w:pPr>
            <w:r>
              <w:rPr>
                <w:sz w:val="17"/>
              </w:rPr>
              <w:t>MAE</w:t>
            </w:r>
          </w:p>
        </w:tc>
        <w:tc>
          <w:tcPr>
            <w:tcW w:w="674" w:type="dxa"/>
            <w:tcBorders>
              <w:top w:val="single" w:sz="3" w:space="0" w:color="000000"/>
              <w:left w:val="nil"/>
              <w:bottom w:val="single" w:sz="3" w:space="0" w:color="000000"/>
              <w:right w:val="nil"/>
            </w:tcBorders>
          </w:tcPr>
          <w:p w14:paraId="45BCCBD7" w14:textId="77777777" w:rsidR="00BA6529" w:rsidRDefault="0003107C">
            <w:pPr>
              <w:spacing w:after="0" w:line="259" w:lineRule="auto"/>
              <w:ind w:left="0"/>
              <w:jc w:val="left"/>
            </w:pPr>
            <w:r>
              <w:rPr>
                <w:sz w:val="17"/>
              </w:rPr>
              <w:t>RMSE</w:t>
            </w:r>
          </w:p>
        </w:tc>
        <w:tc>
          <w:tcPr>
            <w:tcW w:w="581" w:type="dxa"/>
            <w:tcBorders>
              <w:top w:val="single" w:sz="3" w:space="0" w:color="000000"/>
              <w:left w:val="nil"/>
              <w:bottom w:val="single" w:sz="3" w:space="0" w:color="000000"/>
              <w:right w:val="nil"/>
            </w:tcBorders>
          </w:tcPr>
          <w:p w14:paraId="76E4C0AF" w14:textId="77777777" w:rsidR="00BA6529" w:rsidRDefault="0003107C">
            <w:pPr>
              <w:spacing w:after="0" w:line="259" w:lineRule="auto"/>
              <w:ind w:left="0"/>
            </w:pPr>
            <w:r>
              <w:rPr>
                <w:sz w:val="17"/>
              </w:rPr>
              <w:t>MAPE</w:t>
            </w:r>
          </w:p>
        </w:tc>
      </w:tr>
      <w:tr w:rsidR="00BA6529" w14:paraId="6D2CD2F5" w14:textId="77777777">
        <w:trPr>
          <w:trHeight w:val="191"/>
        </w:trPr>
        <w:tc>
          <w:tcPr>
            <w:tcW w:w="808" w:type="dxa"/>
            <w:tcBorders>
              <w:top w:val="single" w:sz="3" w:space="0" w:color="000000"/>
              <w:left w:val="nil"/>
              <w:bottom w:val="nil"/>
              <w:right w:val="single" w:sz="3" w:space="0" w:color="000000"/>
            </w:tcBorders>
          </w:tcPr>
          <w:p w14:paraId="429D82AF" w14:textId="77777777" w:rsidR="00BA6529" w:rsidRDefault="0003107C">
            <w:pPr>
              <w:spacing w:after="0" w:line="259" w:lineRule="auto"/>
              <w:ind w:left="103"/>
            </w:pPr>
            <w:r>
              <w:rPr>
                <w:sz w:val="17"/>
              </w:rPr>
              <w:t>DCRNN</w:t>
            </w:r>
          </w:p>
        </w:tc>
        <w:tc>
          <w:tcPr>
            <w:tcW w:w="691" w:type="dxa"/>
            <w:tcBorders>
              <w:top w:val="single" w:sz="3" w:space="0" w:color="000000"/>
              <w:left w:val="single" w:sz="3" w:space="0" w:color="000000"/>
              <w:bottom w:val="nil"/>
              <w:right w:val="nil"/>
            </w:tcBorders>
          </w:tcPr>
          <w:p w14:paraId="2FAB4433" w14:textId="77777777" w:rsidR="00BA6529" w:rsidRDefault="0003107C">
            <w:pPr>
              <w:spacing w:after="0" w:line="259" w:lineRule="auto"/>
              <w:ind w:left="144"/>
              <w:jc w:val="left"/>
            </w:pPr>
            <w:r>
              <w:rPr>
                <w:sz w:val="17"/>
              </w:rPr>
              <w:t>2.77</w:t>
            </w:r>
          </w:p>
        </w:tc>
        <w:tc>
          <w:tcPr>
            <w:tcW w:w="674" w:type="dxa"/>
            <w:tcBorders>
              <w:top w:val="single" w:sz="3" w:space="0" w:color="000000"/>
              <w:left w:val="nil"/>
              <w:bottom w:val="nil"/>
              <w:right w:val="nil"/>
            </w:tcBorders>
          </w:tcPr>
          <w:p w14:paraId="58641D16" w14:textId="77777777" w:rsidR="00BA6529" w:rsidRDefault="0003107C">
            <w:pPr>
              <w:spacing w:after="0" w:line="259" w:lineRule="auto"/>
              <w:ind w:left="84"/>
              <w:jc w:val="left"/>
            </w:pPr>
            <w:r>
              <w:rPr>
                <w:sz w:val="17"/>
              </w:rPr>
              <w:t>5.38</w:t>
            </w:r>
          </w:p>
        </w:tc>
        <w:tc>
          <w:tcPr>
            <w:tcW w:w="581" w:type="dxa"/>
            <w:tcBorders>
              <w:top w:val="single" w:sz="3" w:space="0" w:color="000000"/>
              <w:left w:val="nil"/>
              <w:bottom w:val="nil"/>
              <w:right w:val="single" w:sz="3" w:space="0" w:color="000000"/>
            </w:tcBorders>
          </w:tcPr>
          <w:p w14:paraId="13BCB68D" w14:textId="77777777" w:rsidR="00BA6529" w:rsidRDefault="0003107C">
            <w:pPr>
              <w:spacing w:after="0" w:line="259" w:lineRule="auto"/>
              <w:ind w:left="45"/>
              <w:jc w:val="left"/>
            </w:pPr>
            <w:r>
              <w:rPr>
                <w:sz w:val="17"/>
              </w:rPr>
              <w:t>7.3%</w:t>
            </w:r>
          </w:p>
        </w:tc>
        <w:tc>
          <w:tcPr>
            <w:tcW w:w="691" w:type="dxa"/>
            <w:tcBorders>
              <w:top w:val="single" w:sz="3" w:space="0" w:color="000000"/>
              <w:left w:val="single" w:sz="3" w:space="0" w:color="000000"/>
              <w:bottom w:val="nil"/>
              <w:right w:val="nil"/>
            </w:tcBorders>
          </w:tcPr>
          <w:p w14:paraId="49B405BB" w14:textId="77777777" w:rsidR="00BA6529" w:rsidRDefault="0003107C">
            <w:pPr>
              <w:spacing w:after="0" w:line="259" w:lineRule="auto"/>
              <w:ind w:left="144"/>
              <w:jc w:val="left"/>
            </w:pPr>
            <w:r>
              <w:rPr>
                <w:sz w:val="17"/>
              </w:rPr>
              <w:t>3.15</w:t>
            </w:r>
          </w:p>
        </w:tc>
        <w:tc>
          <w:tcPr>
            <w:tcW w:w="674" w:type="dxa"/>
            <w:tcBorders>
              <w:top w:val="single" w:sz="3" w:space="0" w:color="000000"/>
              <w:left w:val="nil"/>
              <w:bottom w:val="nil"/>
              <w:right w:val="nil"/>
            </w:tcBorders>
          </w:tcPr>
          <w:p w14:paraId="1A4CADDA" w14:textId="77777777" w:rsidR="00BA6529" w:rsidRDefault="0003107C">
            <w:pPr>
              <w:spacing w:after="0" w:line="259" w:lineRule="auto"/>
              <w:ind w:left="84"/>
              <w:jc w:val="left"/>
            </w:pPr>
            <w:r>
              <w:rPr>
                <w:sz w:val="17"/>
              </w:rPr>
              <w:t>6.45</w:t>
            </w:r>
          </w:p>
        </w:tc>
        <w:tc>
          <w:tcPr>
            <w:tcW w:w="581" w:type="dxa"/>
            <w:tcBorders>
              <w:top w:val="single" w:sz="3" w:space="0" w:color="000000"/>
              <w:left w:val="nil"/>
              <w:bottom w:val="nil"/>
              <w:right w:val="single" w:sz="3" w:space="0" w:color="000000"/>
            </w:tcBorders>
          </w:tcPr>
          <w:p w14:paraId="0AB652A6" w14:textId="77777777" w:rsidR="00BA6529" w:rsidRDefault="0003107C">
            <w:pPr>
              <w:spacing w:after="0" w:line="259" w:lineRule="auto"/>
              <w:ind w:left="45"/>
              <w:jc w:val="left"/>
            </w:pPr>
            <w:r>
              <w:rPr>
                <w:sz w:val="17"/>
              </w:rPr>
              <w:t>8.8%</w:t>
            </w:r>
          </w:p>
        </w:tc>
        <w:tc>
          <w:tcPr>
            <w:tcW w:w="691" w:type="dxa"/>
            <w:tcBorders>
              <w:top w:val="single" w:sz="3" w:space="0" w:color="000000"/>
              <w:left w:val="single" w:sz="3" w:space="0" w:color="000000"/>
              <w:bottom w:val="nil"/>
              <w:right w:val="nil"/>
            </w:tcBorders>
          </w:tcPr>
          <w:p w14:paraId="0F8D649A" w14:textId="77777777" w:rsidR="00BA6529" w:rsidRDefault="0003107C">
            <w:pPr>
              <w:spacing w:after="0" w:line="259" w:lineRule="auto"/>
              <w:ind w:left="144"/>
              <w:jc w:val="left"/>
            </w:pPr>
            <w:r>
              <w:rPr>
                <w:sz w:val="17"/>
              </w:rPr>
              <w:t>3.60</w:t>
            </w:r>
          </w:p>
        </w:tc>
        <w:tc>
          <w:tcPr>
            <w:tcW w:w="674" w:type="dxa"/>
            <w:tcBorders>
              <w:top w:val="single" w:sz="3" w:space="0" w:color="000000"/>
              <w:left w:val="nil"/>
              <w:bottom w:val="nil"/>
              <w:right w:val="nil"/>
            </w:tcBorders>
          </w:tcPr>
          <w:p w14:paraId="3E59278F" w14:textId="77777777" w:rsidR="00BA6529" w:rsidRDefault="0003107C">
            <w:pPr>
              <w:spacing w:after="0" w:line="259" w:lineRule="auto"/>
              <w:ind w:left="84"/>
              <w:jc w:val="left"/>
            </w:pPr>
            <w:r>
              <w:rPr>
                <w:sz w:val="17"/>
              </w:rPr>
              <w:t>7.60</w:t>
            </w:r>
          </w:p>
        </w:tc>
        <w:tc>
          <w:tcPr>
            <w:tcW w:w="581" w:type="dxa"/>
            <w:tcBorders>
              <w:top w:val="single" w:sz="3" w:space="0" w:color="000000"/>
              <w:left w:val="nil"/>
              <w:bottom w:val="nil"/>
              <w:right w:val="nil"/>
            </w:tcBorders>
          </w:tcPr>
          <w:p w14:paraId="7D4F7AF4" w14:textId="77777777" w:rsidR="00BA6529" w:rsidRDefault="0003107C">
            <w:pPr>
              <w:spacing w:after="0" w:line="259" w:lineRule="auto"/>
              <w:ind w:left="2"/>
              <w:jc w:val="left"/>
            </w:pPr>
            <w:r>
              <w:rPr>
                <w:sz w:val="17"/>
              </w:rPr>
              <w:t>10.5%</w:t>
            </w:r>
          </w:p>
        </w:tc>
      </w:tr>
      <w:tr w:rsidR="00BA6529" w14:paraId="13BFD897" w14:textId="77777777">
        <w:trPr>
          <w:trHeight w:val="227"/>
        </w:trPr>
        <w:tc>
          <w:tcPr>
            <w:tcW w:w="808" w:type="dxa"/>
            <w:tcBorders>
              <w:top w:val="nil"/>
              <w:left w:val="nil"/>
              <w:bottom w:val="single" w:sz="5" w:space="0" w:color="000000"/>
              <w:right w:val="nil"/>
            </w:tcBorders>
          </w:tcPr>
          <w:p w14:paraId="6BA5E5A1" w14:textId="77777777" w:rsidR="00BA6529" w:rsidRDefault="0003107C">
            <w:pPr>
              <w:spacing w:after="0" w:line="259" w:lineRule="auto"/>
              <w:ind w:left="103"/>
            </w:pPr>
            <w:r>
              <w:rPr>
                <w:sz w:val="17"/>
              </w:rPr>
              <w:t>GCRNN</w:t>
            </w:r>
          </w:p>
        </w:tc>
        <w:tc>
          <w:tcPr>
            <w:tcW w:w="691" w:type="dxa"/>
            <w:tcBorders>
              <w:top w:val="nil"/>
              <w:left w:val="nil"/>
              <w:bottom w:val="single" w:sz="5" w:space="0" w:color="000000"/>
              <w:right w:val="nil"/>
            </w:tcBorders>
          </w:tcPr>
          <w:p w14:paraId="56674F97" w14:textId="77777777" w:rsidR="00BA6529" w:rsidRDefault="0003107C">
            <w:pPr>
              <w:spacing w:after="0" w:line="259" w:lineRule="auto"/>
              <w:ind w:left="144"/>
              <w:jc w:val="left"/>
            </w:pPr>
            <w:r>
              <w:rPr>
                <w:sz w:val="17"/>
              </w:rPr>
              <w:t>2.80</w:t>
            </w:r>
          </w:p>
        </w:tc>
        <w:tc>
          <w:tcPr>
            <w:tcW w:w="674" w:type="dxa"/>
            <w:tcBorders>
              <w:top w:val="nil"/>
              <w:left w:val="nil"/>
              <w:bottom w:val="single" w:sz="5" w:space="0" w:color="000000"/>
              <w:right w:val="nil"/>
            </w:tcBorders>
          </w:tcPr>
          <w:p w14:paraId="546548AB" w14:textId="77777777" w:rsidR="00BA6529" w:rsidRDefault="0003107C">
            <w:pPr>
              <w:spacing w:after="0" w:line="259" w:lineRule="auto"/>
              <w:ind w:left="84"/>
              <w:jc w:val="left"/>
            </w:pPr>
            <w:r>
              <w:rPr>
                <w:sz w:val="17"/>
              </w:rPr>
              <w:t>5.51</w:t>
            </w:r>
          </w:p>
        </w:tc>
        <w:tc>
          <w:tcPr>
            <w:tcW w:w="581" w:type="dxa"/>
            <w:tcBorders>
              <w:top w:val="nil"/>
              <w:left w:val="nil"/>
              <w:bottom w:val="single" w:sz="5" w:space="0" w:color="000000"/>
              <w:right w:val="nil"/>
            </w:tcBorders>
          </w:tcPr>
          <w:p w14:paraId="4CA1A8C7" w14:textId="77777777" w:rsidR="00BA6529" w:rsidRDefault="0003107C">
            <w:pPr>
              <w:spacing w:after="0" w:line="259" w:lineRule="auto"/>
              <w:ind w:left="60"/>
              <w:jc w:val="left"/>
            </w:pPr>
            <w:r>
              <w:rPr>
                <w:sz w:val="17"/>
              </w:rPr>
              <w:t>7.5%</w:t>
            </w:r>
          </w:p>
        </w:tc>
        <w:tc>
          <w:tcPr>
            <w:tcW w:w="691" w:type="dxa"/>
            <w:tcBorders>
              <w:top w:val="nil"/>
              <w:left w:val="nil"/>
              <w:bottom w:val="single" w:sz="5" w:space="0" w:color="000000"/>
              <w:right w:val="nil"/>
            </w:tcBorders>
          </w:tcPr>
          <w:p w14:paraId="70D4C045" w14:textId="77777777" w:rsidR="00BA6529" w:rsidRDefault="0003107C">
            <w:pPr>
              <w:spacing w:after="0" w:line="259" w:lineRule="auto"/>
              <w:ind w:left="144"/>
              <w:jc w:val="left"/>
            </w:pPr>
            <w:r>
              <w:rPr>
                <w:sz w:val="17"/>
              </w:rPr>
              <w:t>3.24</w:t>
            </w:r>
          </w:p>
        </w:tc>
        <w:tc>
          <w:tcPr>
            <w:tcW w:w="674" w:type="dxa"/>
            <w:tcBorders>
              <w:top w:val="nil"/>
              <w:left w:val="nil"/>
              <w:bottom w:val="single" w:sz="5" w:space="0" w:color="000000"/>
              <w:right w:val="nil"/>
            </w:tcBorders>
          </w:tcPr>
          <w:p w14:paraId="2CE0F913" w14:textId="77777777" w:rsidR="00BA6529" w:rsidRDefault="0003107C">
            <w:pPr>
              <w:spacing w:after="0" w:line="259" w:lineRule="auto"/>
              <w:ind w:left="84"/>
              <w:jc w:val="left"/>
            </w:pPr>
            <w:r>
              <w:rPr>
                <w:sz w:val="17"/>
              </w:rPr>
              <w:t>6.74</w:t>
            </w:r>
          </w:p>
        </w:tc>
        <w:tc>
          <w:tcPr>
            <w:tcW w:w="581" w:type="dxa"/>
            <w:tcBorders>
              <w:top w:val="nil"/>
              <w:left w:val="nil"/>
              <w:bottom w:val="single" w:sz="5" w:space="0" w:color="000000"/>
              <w:right w:val="nil"/>
            </w:tcBorders>
          </w:tcPr>
          <w:p w14:paraId="4DC017DB" w14:textId="77777777" w:rsidR="00BA6529" w:rsidRDefault="0003107C">
            <w:pPr>
              <w:spacing w:after="0" w:line="259" w:lineRule="auto"/>
              <w:ind w:left="60"/>
              <w:jc w:val="left"/>
            </w:pPr>
            <w:r>
              <w:rPr>
                <w:sz w:val="17"/>
              </w:rPr>
              <w:t>9.0%</w:t>
            </w:r>
          </w:p>
        </w:tc>
        <w:tc>
          <w:tcPr>
            <w:tcW w:w="691" w:type="dxa"/>
            <w:tcBorders>
              <w:top w:val="nil"/>
              <w:left w:val="nil"/>
              <w:bottom w:val="single" w:sz="5" w:space="0" w:color="000000"/>
              <w:right w:val="nil"/>
            </w:tcBorders>
          </w:tcPr>
          <w:p w14:paraId="5D60111C" w14:textId="77777777" w:rsidR="00BA6529" w:rsidRDefault="0003107C">
            <w:pPr>
              <w:spacing w:after="0" w:line="259" w:lineRule="auto"/>
              <w:ind w:left="144"/>
              <w:jc w:val="left"/>
            </w:pPr>
            <w:r>
              <w:rPr>
                <w:sz w:val="17"/>
              </w:rPr>
              <w:t>3.81</w:t>
            </w:r>
          </w:p>
        </w:tc>
        <w:tc>
          <w:tcPr>
            <w:tcW w:w="674" w:type="dxa"/>
            <w:tcBorders>
              <w:top w:val="nil"/>
              <w:left w:val="nil"/>
              <w:bottom w:val="single" w:sz="5" w:space="0" w:color="000000"/>
              <w:right w:val="nil"/>
            </w:tcBorders>
          </w:tcPr>
          <w:p w14:paraId="497D563C" w14:textId="77777777" w:rsidR="00BA6529" w:rsidRDefault="0003107C">
            <w:pPr>
              <w:spacing w:after="0" w:line="259" w:lineRule="auto"/>
              <w:ind w:left="84"/>
              <w:jc w:val="left"/>
            </w:pPr>
            <w:r>
              <w:rPr>
                <w:sz w:val="17"/>
              </w:rPr>
              <w:t>8.16</w:t>
            </w:r>
          </w:p>
        </w:tc>
        <w:tc>
          <w:tcPr>
            <w:tcW w:w="581" w:type="dxa"/>
            <w:tcBorders>
              <w:top w:val="nil"/>
              <w:left w:val="nil"/>
              <w:bottom w:val="single" w:sz="5" w:space="0" w:color="000000"/>
              <w:right w:val="nil"/>
            </w:tcBorders>
          </w:tcPr>
          <w:p w14:paraId="68620753" w14:textId="77777777" w:rsidR="00BA6529" w:rsidRDefault="0003107C">
            <w:pPr>
              <w:spacing w:after="0" w:line="259" w:lineRule="auto"/>
              <w:ind w:left="17"/>
              <w:jc w:val="left"/>
            </w:pPr>
            <w:r>
              <w:rPr>
                <w:sz w:val="17"/>
              </w:rPr>
              <w:t>10.9%</w:t>
            </w:r>
          </w:p>
        </w:tc>
      </w:tr>
    </w:tbl>
    <w:p w14:paraId="41E4DFBD" w14:textId="77777777" w:rsidR="00BA6529" w:rsidRDefault="0003107C">
      <w:pPr>
        <w:spacing w:after="54" w:line="259" w:lineRule="auto"/>
        <w:ind w:left="117"/>
        <w:jc w:val="left"/>
      </w:pPr>
      <w:r>
        <w:rPr>
          <w:noProof/>
        </w:rPr>
        <w:drawing>
          <wp:inline distT="0" distB="0" distL="0" distR="0" wp14:anchorId="00C84199" wp14:editId="1D893272">
            <wp:extent cx="4895089" cy="2057400"/>
            <wp:effectExtent l="0" t="0" r="0" b="0"/>
            <wp:docPr id="38464" name="Picture 38464"/>
            <wp:cNvGraphicFramePr/>
            <a:graphic xmlns:a="http://schemas.openxmlformats.org/drawingml/2006/main">
              <a:graphicData uri="http://schemas.openxmlformats.org/drawingml/2006/picture">
                <pic:pic xmlns:pic="http://schemas.openxmlformats.org/drawingml/2006/picture">
                  <pic:nvPicPr>
                    <pic:cNvPr id="38464" name="Picture 38464"/>
                    <pic:cNvPicPr/>
                  </pic:nvPicPr>
                  <pic:blipFill>
                    <a:blip r:embed="rId28"/>
                    <a:stretch>
                      <a:fillRect/>
                    </a:stretch>
                  </pic:blipFill>
                  <pic:spPr>
                    <a:xfrm>
                      <a:off x="0" y="0"/>
                      <a:ext cx="4895089" cy="2057400"/>
                    </a:xfrm>
                    <a:prstGeom prst="rect">
                      <a:avLst/>
                    </a:prstGeom>
                  </pic:spPr>
                </pic:pic>
              </a:graphicData>
            </a:graphic>
          </wp:inline>
        </w:drawing>
      </w:r>
    </w:p>
    <w:p w14:paraId="0468290F" w14:textId="77777777" w:rsidR="00BA6529" w:rsidRDefault="0003107C">
      <w:pPr>
        <w:spacing w:after="453"/>
        <w:ind w:left="124" w:right="109"/>
      </w:pPr>
      <w:r>
        <w:t xml:space="preserve">sequence to sequence framework and scheduled sampling, achieves the lowest MAE on Figure 6: Traffic time series forecasting visualization. the validation dataset. The advantage be- DCRNN generates smooth prediction and is usually comes more clear with the </w:t>
      </w:r>
      <w:r>
        <w:t>increase of the better at predict the start and end of peak hours. forecasting horizon.</w:t>
      </w:r>
    </w:p>
    <w:p w14:paraId="2AFBDE4C" w14:textId="77777777" w:rsidR="00BA6529" w:rsidRDefault="0003107C">
      <w:pPr>
        <w:ind w:left="0" w:right="13"/>
      </w:pPr>
      <w:r>
        <w:lastRenderedPageBreak/>
        <w:t>which only uses the forward random walk transition matrix for diffusion convolution; Figure 3 shows the learning curves of these three models with roughly the same numb</w:t>
      </w:r>
      <w:r>
        <w:t>er of parameters. Without diffusion convolution, DCRNN-NoConv has much higher validation error. Moreover, DCRNN achieves the lowest validation error which shows the effectiveness of using bidirectional random walk. The intuition is that the bidirectional r</w:t>
      </w:r>
      <w:r>
        <w:t>andom walk gives the model the ability and flexibility to capture the influence from both the upstream and the downstream traffic.</w:t>
      </w:r>
    </w:p>
    <w:p w14:paraId="1B8BC5C8" w14:textId="77777777" w:rsidR="00BA6529" w:rsidRDefault="0003107C">
      <w:pPr>
        <w:ind w:left="0" w:right="13"/>
      </w:pPr>
      <w:r>
        <w:t>To investigate the effect of graph construction, we construct a undirected graph by setting</w:t>
      </w:r>
      <w:r>
        <w:rPr>
          <w:noProof/>
        </w:rPr>
        <w:drawing>
          <wp:inline distT="0" distB="0" distL="0" distR="0" wp14:anchorId="33610B2B" wp14:editId="2CF6481A">
            <wp:extent cx="341376" cy="173736"/>
            <wp:effectExtent l="0" t="0" r="0" b="0"/>
            <wp:docPr id="38462" name="Picture 38462"/>
            <wp:cNvGraphicFramePr/>
            <a:graphic xmlns:a="http://schemas.openxmlformats.org/drawingml/2006/main">
              <a:graphicData uri="http://schemas.openxmlformats.org/drawingml/2006/picture">
                <pic:pic xmlns:pic="http://schemas.openxmlformats.org/drawingml/2006/picture">
                  <pic:nvPicPr>
                    <pic:cNvPr id="38462" name="Picture 38462"/>
                    <pic:cNvPicPr/>
                  </pic:nvPicPr>
                  <pic:blipFill>
                    <a:blip r:embed="rId29"/>
                    <a:stretch>
                      <a:fillRect/>
                    </a:stretch>
                  </pic:blipFill>
                  <pic:spPr>
                    <a:xfrm>
                      <a:off x="0" y="0"/>
                      <a:ext cx="341376" cy="173736"/>
                    </a:xfrm>
                    <a:prstGeom prst="rect">
                      <a:avLst/>
                    </a:prstGeom>
                  </pic:spPr>
                </pic:pic>
              </a:graphicData>
            </a:graphic>
          </wp:inline>
        </w:drawing>
      </w:r>
    </w:p>
    <w:p w14:paraId="5C2F37A9" w14:textId="77777777" w:rsidR="00BA6529" w:rsidRDefault="0003107C">
      <w:pPr>
        <w:spacing w:after="0" w:line="259" w:lineRule="auto"/>
        <w:ind w:left="10" w:right="20" w:hanging="10"/>
        <w:jc w:val="right"/>
      </w:pPr>
      <w:r>
        <w:rPr>
          <w:noProof/>
        </w:rPr>
        <w:drawing>
          <wp:inline distT="0" distB="0" distL="0" distR="0" wp14:anchorId="7F38D69C" wp14:editId="428E19F7">
            <wp:extent cx="1173480" cy="173736"/>
            <wp:effectExtent l="0" t="0" r="0" b="0"/>
            <wp:docPr id="38463" name="Picture 38463"/>
            <wp:cNvGraphicFramePr/>
            <a:graphic xmlns:a="http://schemas.openxmlformats.org/drawingml/2006/main">
              <a:graphicData uri="http://schemas.openxmlformats.org/drawingml/2006/picture">
                <pic:pic xmlns:pic="http://schemas.openxmlformats.org/drawingml/2006/picture">
                  <pic:nvPicPr>
                    <pic:cNvPr id="38463" name="Picture 38463"/>
                    <pic:cNvPicPr/>
                  </pic:nvPicPr>
                  <pic:blipFill>
                    <a:blip r:embed="rId30"/>
                    <a:stretch>
                      <a:fillRect/>
                    </a:stretch>
                  </pic:blipFill>
                  <pic:spPr>
                    <a:xfrm>
                      <a:off x="0" y="0"/>
                      <a:ext cx="1173480" cy="173736"/>
                    </a:xfrm>
                    <a:prstGeom prst="rect">
                      <a:avLst/>
                    </a:prstGeom>
                  </pic:spPr>
                </pic:pic>
              </a:graphicData>
            </a:graphic>
          </wp:inline>
        </w:drawing>
      </w:r>
      <w:r>
        <w:t xml:space="preserve">, where </w:t>
      </w:r>
      <w:r>
        <w:rPr>
          <w:i/>
        </w:rPr>
        <w:t>W</w:t>
      </w:r>
      <w:r>
        <w:rPr>
          <w:rFonts w:ascii="Cambria" w:eastAsia="Cambria" w:hAnsi="Cambria" w:cs="Cambria"/>
          <w:sz w:val="31"/>
          <w:vertAlign w:val="subscript"/>
        </w:rPr>
        <w:t xml:space="preserve">c </w:t>
      </w:r>
      <w:r>
        <w:t>is the new symmetric</w:t>
      </w:r>
      <w:r>
        <w:t xml:space="preserve"> weight matrix. Then we develop a variant</w:t>
      </w:r>
    </w:p>
    <w:p w14:paraId="1A773C78" w14:textId="77777777" w:rsidR="00BA6529" w:rsidRDefault="0003107C">
      <w:pPr>
        <w:spacing w:after="235"/>
        <w:ind w:left="0" w:right="13"/>
      </w:pPr>
      <w:r>
        <w:t xml:space="preserve">of DCRNN denotes GCRNN, which uses the sequence to sequence learning with </w:t>
      </w:r>
      <w:r>
        <w:rPr>
          <w:i/>
        </w:rPr>
        <w:t xml:space="preserve">ChebNet graph convolution </w:t>
      </w:r>
      <w:r>
        <w:t>(Equation 5) with roughly the same amount of parameters. Table 2 shows the comparison between DCRNN and GCRNN in the METR-LA dataset. DCRNN consistently outperforms GCRNN. The intuition is that directed graph better captures the asymmetric correlation betw</w:t>
      </w:r>
      <w:r>
        <w:t xml:space="preserve">een traffic sensors. Figure 4 shows the effects of different parameters. </w:t>
      </w:r>
      <w:r>
        <w:rPr>
          <w:rFonts w:ascii="Cambria" w:eastAsia="Cambria" w:hAnsi="Cambria" w:cs="Cambria"/>
          <w:i/>
        </w:rPr>
        <w:t xml:space="preserve">K </w:t>
      </w:r>
      <w:r>
        <w:t xml:space="preserve">roughly corresponds to the size of filters’ reception fields while the number of units corresponds to the number of filters. Larger </w:t>
      </w:r>
      <w:r>
        <w:rPr>
          <w:rFonts w:ascii="Cambria" w:eastAsia="Cambria" w:hAnsi="Cambria" w:cs="Cambria"/>
          <w:i/>
        </w:rPr>
        <w:t xml:space="preserve">K </w:t>
      </w:r>
      <w:r>
        <w:t>enables the model to capture broader spatial de</w:t>
      </w:r>
      <w:r>
        <w:t xml:space="preserve">pendency at the cost of increasing learning complexity. We observe that with the increase of </w:t>
      </w:r>
      <w:r>
        <w:rPr>
          <w:rFonts w:ascii="Cambria" w:eastAsia="Cambria" w:hAnsi="Cambria" w:cs="Cambria"/>
          <w:i/>
        </w:rPr>
        <w:t>K</w:t>
      </w:r>
      <w:r>
        <w:t>, the error on the validation dataset first quickly decrease, and then slightly increase. Similar behavior is observed for varying the number of units.</w:t>
      </w:r>
    </w:p>
    <w:p w14:paraId="6B57748C" w14:textId="77777777" w:rsidR="00BA6529" w:rsidRDefault="0003107C">
      <w:pPr>
        <w:pStyle w:val="2"/>
        <w:tabs>
          <w:tab w:val="center" w:pos="2543"/>
        </w:tabs>
        <w:spacing w:after="187"/>
        <w:ind w:left="0" w:firstLine="0"/>
      </w:pPr>
      <w:r>
        <w:rPr>
          <w:sz w:val="20"/>
        </w:rPr>
        <w:t>4.4</w:t>
      </w:r>
      <w:r>
        <w:rPr>
          <w:sz w:val="20"/>
        </w:rPr>
        <w:tab/>
        <w:t>E</w:t>
      </w:r>
      <w:r>
        <w:t>FFECT</w:t>
      </w:r>
      <w:r>
        <w:t xml:space="preserve"> OF TEMPORAL DEPENDENCY MODELING</w:t>
      </w:r>
    </w:p>
    <w:p w14:paraId="151F1E77" w14:textId="77777777" w:rsidR="00BA6529" w:rsidRDefault="0003107C">
      <w:pPr>
        <w:spacing w:after="148" w:line="226" w:lineRule="auto"/>
        <w:ind w:left="3" w:hanging="3"/>
        <w:jc w:val="left"/>
      </w:pPr>
      <w:r>
        <w:t>To evaluate the effect of temporal modeling including the sequence to sequence framework as well as the scheduled sampling mechanism, we further design three variants of DCRNN: (1) DCNN: in which we concatenate the historic</w:t>
      </w:r>
      <w:r>
        <w:t>al observations as a fixed length vector and feed it into stacked diffusion convolutional layers to predict the future time series. We train a single model for one step ahead prediction, and feed the previous prediction into the model as input to perform m</w:t>
      </w:r>
      <w:r>
        <w:t>ultiple steps ahead prediction. (2) DCRNN-SEQ: which uses the encoder-decoder sequence to sequence learning framework to perform multiple steps ahead forecasting. (3) DCRNN: similar to DCRNN-SEQ except for adding scheduled sampling.</w:t>
      </w:r>
    </w:p>
    <w:p w14:paraId="65E07B98" w14:textId="77777777" w:rsidR="00BA6529" w:rsidRDefault="0003107C">
      <w:pPr>
        <w:spacing w:after="433" w:line="259" w:lineRule="auto"/>
        <w:ind w:left="165"/>
        <w:jc w:val="left"/>
      </w:pPr>
      <w:r>
        <w:rPr>
          <w:noProof/>
          <w:sz w:val="22"/>
        </w:rPr>
        <mc:AlternateContent>
          <mc:Choice Requires="wpg">
            <w:drawing>
              <wp:inline distT="0" distB="0" distL="0" distR="0" wp14:anchorId="6087018E" wp14:editId="365382D9">
                <wp:extent cx="4827261" cy="786185"/>
                <wp:effectExtent l="0" t="0" r="0" b="0"/>
                <wp:docPr id="29546" name="Group 29546"/>
                <wp:cNvGraphicFramePr/>
                <a:graphic xmlns:a="http://schemas.openxmlformats.org/drawingml/2006/main">
                  <a:graphicData uri="http://schemas.microsoft.com/office/word/2010/wordprocessingGroup">
                    <wpg:wgp>
                      <wpg:cNvGrpSpPr/>
                      <wpg:grpSpPr>
                        <a:xfrm>
                          <a:off x="0" y="0"/>
                          <a:ext cx="4827261" cy="786185"/>
                          <a:chOff x="0" y="0"/>
                          <a:chExt cx="4827261" cy="786185"/>
                        </a:xfrm>
                      </wpg:grpSpPr>
                      <pic:pic xmlns:pic="http://schemas.openxmlformats.org/drawingml/2006/picture">
                        <pic:nvPicPr>
                          <pic:cNvPr id="3136" name="Picture 3136"/>
                          <pic:cNvPicPr/>
                        </pic:nvPicPr>
                        <pic:blipFill>
                          <a:blip r:embed="rId31"/>
                          <a:stretch>
                            <a:fillRect/>
                          </a:stretch>
                        </pic:blipFill>
                        <pic:spPr>
                          <a:xfrm>
                            <a:off x="1271309" y="3283"/>
                            <a:ext cx="981251" cy="782901"/>
                          </a:xfrm>
                          <a:prstGeom prst="rect">
                            <a:avLst/>
                          </a:prstGeom>
                        </pic:spPr>
                      </pic:pic>
                      <wps:wsp>
                        <wps:cNvPr id="3137" name="Shape 3137"/>
                        <wps:cNvSpPr/>
                        <wps:spPr>
                          <a:xfrm>
                            <a:off x="1445754" y="237059"/>
                            <a:ext cx="24531" cy="27189"/>
                          </a:xfrm>
                          <a:custGeom>
                            <a:avLst/>
                            <a:gdLst/>
                            <a:ahLst/>
                            <a:cxnLst/>
                            <a:rect l="0" t="0" r="0" b="0"/>
                            <a:pathLst>
                              <a:path w="24531" h="27189">
                                <a:moveTo>
                                  <a:pt x="12266" y="0"/>
                                </a:moveTo>
                                <a:lnTo>
                                  <a:pt x="15160" y="10390"/>
                                </a:lnTo>
                                <a:lnTo>
                                  <a:pt x="24531" y="10390"/>
                                </a:lnTo>
                                <a:lnTo>
                                  <a:pt x="16948" y="16805"/>
                                </a:lnTo>
                                <a:lnTo>
                                  <a:pt x="19848" y="27189"/>
                                </a:lnTo>
                                <a:lnTo>
                                  <a:pt x="12266" y="20774"/>
                                </a:lnTo>
                                <a:lnTo>
                                  <a:pt x="4683" y="27189"/>
                                </a:lnTo>
                                <a:lnTo>
                                  <a:pt x="7583" y="16805"/>
                                </a:lnTo>
                                <a:lnTo>
                                  <a:pt x="0" y="10390"/>
                                </a:lnTo>
                                <a:lnTo>
                                  <a:pt x="9371" y="10390"/>
                                </a:lnTo>
                                <a:lnTo>
                                  <a:pt x="12266"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38" name="Shape 3138"/>
                        <wps:cNvSpPr/>
                        <wps:spPr>
                          <a:xfrm>
                            <a:off x="1445754" y="237059"/>
                            <a:ext cx="24531" cy="27189"/>
                          </a:xfrm>
                          <a:custGeom>
                            <a:avLst/>
                            <a:gdLst/>
                            <a:ahLst/>
                            <a:cxnLst/>
                            <a:rect l="0" t="0" r="0" b="0"/>
                            <a:pathLst>
                              <a:path w="24531" h="27189">
                                <a:moveTo>
                                  <a:pt x="0" y="10390"/>
                                </a:moveTo>
                                <a:lnTo>
                                  <a:pt x="9371" y="10390"/>
                                </a:lnTo>
                                <a:lnTo>
                                  <a:pt x="12266" y="0"/>
                                </a:lnTo>
                                <a:lnTo>
                                  <a:pt x="15160" y="10390"/>
                                </a:lnTo>
                                <a:lnTo>
                                  <a:pt x="24531" y="10390"/>
                                </a:lnTo>
                                <a:lnTo>
                                  <a:pt x="16948" y="16805"/>
                                </a:lnTo>
                                <a:lnTo>
                                  <a:pt x="19848" y="27189"/>
                                </a:lnTo>
                                <a:lnTo>
                                  <a:pt x="12266" y="20774"/>
                                </a:lnTo>
                                <a:lnTo>
                                  <a:pt x="4683" y="27189"/>
                                </a:lnTo>
                                <a:lnTo>
                                  <a:pt x="7583" y="16805"/>
                                </a:lnTo>
                                <a:close/>
                              </a:path>
                            </a:pathLst>
                          </a:custGeom>
                          <a:ln w="5437" cap="flat">
                            <a:miter lim="127000"/>
                          </a:ln>
                        </wps:spPr>
                        <wps:style>
                          <a:lnRef idx="1">
                            <a:srgbClr val="8C0000"/>
                          </a:lnRef>
                          <a:fillRef idx="0">
                            <a:srgbClr val="000000">
                              <a:alpha val="0"/>
                            </a:srgbClr>
                          </a:fillRef>
                          <a:effectRef idx="0">
                            <a:scrgbClr r="0" g="0" b="0"/>
                          </a:effectRef>
                          <a:fontRef idx="none"/>
                        </wps:style>
                        <wps:bodyPr/>
                      </wps:wsp>
                      <pic:pic xmlns:pic="http://schemas.openxmlformats.org/drawingml/2006/picture">
                        <pic:nvPicPr>
                          <pic:cNvPr id="3140" name="Picture 3140"/>
                          <pic:cNvPicPr/>
                        </pic:nvPicPr>
                        <pic:blipFill>
                          <a:blip r:embed="rId32"/>
                          <a:stretch>
                            <a:fillRect/>
                          </a:stretch>
                        </pic:blipFill>
                        <pic:spPr>
                          <a:xfrm>
                            <a:off x="2337893" y="3283"/>
                            <a:ext cx="981251" cy="782901"/>
                          </a:xfrm>
                          <a:prstGeom prst="rect">
                            <a:avLst/>
                          </a:prstGeom>
                        </pic:spPr>
                      </pic:pic>
                      <wps:wsp>
                        <wps:cNvPr id="3141" name="Shape 3141"/>
                        <wps:cNvSpPr/>
                        <wps:spPr>
                          <a:xfrm>
                            <a:off x="2828518" y="372985"/>
                            <a:ext cx="24531" cy="27184"/>
                          </a:xfrm>
                          <a:custGeom>
                            <a:avLst/>
                            <a:gdLst/>
                            <a:ahLst/>
                            <a:cxnLst/>
                            <a:rect l="0" t="0" r="0" b="0"/>
                            <a:pathLst>
                              <a:path w="24531" h="27184">
                                <a:moveTo>
                                  <a:pt x="12266" y="0"/>
                                </a:moveTo>
                                <a:lnTo>
                                  <a:pt x="15160" y="10384"/>
                                </a:lnTo>
                                <a:lnTo>
                                  <a:pt x="24531" y="10384"/>
                                </a:lnTo>
                                <a:lnTo>
                                  <a:pt x="16948" y="16800"/>
                                </a:lnTo>
                                <a:lnTo>
                                  <a:pt x="19848" y="27184"/>
                                </a:lnTo>
                                <a:lnTo>
                                  <a:pt x="12266" y="20769"/>
                                </a:lnTo>
                                <a:lnTo>
                                  <a:pt x="4683" y="27184"/>
                                </a:lnTo>
                                <a:lnTo>
                                  <a:pt x="7583" y="16800"/>
                                </a:lnTo>
                                <a:lnTo>
                                  <a:pt x="0" y="10384"/>
                                </a:lnTo>
                                <a:lnTo>
                                  <a:pt x="9371" y="10384"/>
                                </a:lnTo>
                                <a:lnTo>
                                  <a:pt x="12266"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42" name="Shape 3142"/>
                        <wps:cNvSpPr/>
                        <wps:spPr>
                          <a:xfrm>
                            <a:off x="2828518" y="372985"/>
                            <a:ext cx="24531" cy="27184"/>
                          </a:xfrm>
                          <a:custGeom>
                            <a:avLst/>
                            <a:gdLst/>
                            <a:ahLst/>
                            <a:cxnLst/>
                            <a:rect l="0" t="0" r="0" b="0"/>
                            <a:pathLst>
                              <a:path w="24531" h="27184">
                                <a:moveTo>
                                  <a:pt x="0" y="10384"/>
                                </a:moveTo>
                                <a:lnTo>
                                  <a:pt x="9371" y="10384"/>
                                </a:lnTo>
                                <a:lnTo>
                                  <a:pt x="12266" y="0"/>
                                </a:lnTo>
                                <a:lnTo>
                                  <a:pt x="15160" y="10384"/>
                                </a:lnTo>
                                <a:lnTo>
                                  <a:pt x="24531" y="10384"/>
                                </a:lnTo>
                                <a:lnTo>
                                  <a:pt x="16948" y="16800"/>
                                </a:lnTo>
                                <a:lnTo>
                                  <a:pt x="19848" y="27184"/>
                                </a:lnTo>
                                <a:lnTo>
                                  <a:pt x="12266" y="20769"/>
                                </a:lnTo>
                                <a:lnTo>
                                  <a:pt x="4683" y="27184"/>
                                </a:lnTo>
                                <a:lnTo>
                                  <a:pt x="7583" y="16800"/>
                                </a:lnTo>
                                <a:close/>
                              </a:path>
                            </a:pathLst>
                          </a:custGeom>
                          <a:ln w="5437" cap="flat">
                            <a:miter lim="127000"/>
                          </a:ln>
                        </wps:spPr>
                        <wps:style>
                          <a:lnRef idx="1">
                            <a:srgbClr val="8C0000"/>
                          </a:lnRef>
                          <a:fillRef idx="0">
                            <a:srgbClr val="000000">
                              <a:alpha val="0"/>
                            </a:srgbClr>
                          </a:fillRef>
                          <a:effectRef idx="0">
                            <a:scrgbClr r="0" g="0" b="0"/>
                          </a:effectRef>
                          <a:fontRef idx="none"/>
                        </wps:style>
                        <wps:bodyPr/>
                      </wps:wsp>
                      <pic:pic xmlns:pic="http://schemas.openxmlformats.org/drawingml/2006/picture">
                        <pic:nvPicPr>
                          <pic:cNvPr id="3144" name="Picture 3144"/>
                          <pic:cNvPicPr/>
                        </pic:nvPicPr>
                        <pic:blipFill>
                          <a:blip r:embed="rId33"/>
                          <a:stretch>
                            <a:fillRect/>
                          </a:stretch>
                        </pic:blipFill>
                        <pic:spPr>
                          <a:xfrm>
                            <a:off x="3432870" y="3283"/>
                            <a:ext cx="981251" cy="782901"/>
                          </a:xfrm>
                          <a:prstGeom prst="rect">
                            <a:avLst/>
                          </a:prstGeom>
                        </pic:spPr>
                      </pic:pic>
                      <wps:wsp>
                        <wps:cNvPr id="3145" name="Shape 3145"/>
                        <wps:cNvSpPr/>
                        <wps:spPr>
                          <a:xfrm>
                            <a:off x="4187888" y="481721"/>
                            <a:ext cx="24531" cy="27184"/>
                          </a:xfrm>
                          <a:custGeom>
                            <a:avLst/>
                            <a:gdLst/>
                            <a:ahLst/>
                            <a:cxnLst/>
                            <a:rect l="0" t="0" r="0" b="0"/>
                            <a:pathLst>
                              <a:path w="24531" h="27184">
                                <a:moveTo>
                                  <a:pt x="12266" y="0"/>
                                </a:moveTo>
                                <a:lnTo>
                                  <a:pt x="15155" y="10384"/>
                                </a:lnTo>
                                <a:lnTo>
                                  <a:pt x="24531" y="10384"/>
                                </a:lnTo>
                                <a:lnTo>
                                  <a:pt x="16954" y="16800"/>
                                </a:lnTo>
                                <a:lnTo>
                                  <a:pt x="19843" y="27184"/>
                                </a:lnTo>
                                <a:lnTo>
                                  <a:pt x="12266" y="20769"/>
                                </a:lnTo>
                                <a:lnTo>
                                  <a:pt x="4688" y="27184"/>
                                </a:lnTo>
                                <a:lnTo>
                                  <a:pt x="7577" y="16800"/>
                                </a:lnTo>
                                <a:lnTo>
                                  <a:pt x="0" y="10384"/>
                                </a:lnTo>
                                <a:lnTo>
                                  <a:pt x="9376" y="10384"/>
                                </a:lnTo>
                                <a:lnTo>
                                  <a:pt x="12266"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46" name="Shape 3146"/>
                        <wps:cNvSpPr/>
                        <wps:spPr>
                          <a:xfrm>
                            <a:off x="4187888" y="481721"/>
                            <a:ext cx="24531" cy="27184"/>
                          </a:xfrm>
                          <a:custGeom>
                            <a:avLst/>
                            <a:gdLst/>
                            <a:ahLst/>
                            <a:cxnLst/>
                            <a:rect l="0" t="0" r="0" b="0"/>
                            <a:pathLst>
                              <a:path w="24531" h="27184">
                                <a:moveTo>
                                  <a:pt x="0" y="10384"/>
                                </a:moveTo>
                                <a:lnTo>
                                  <a:pt x="9376" y="10384"/>
                                </a:lnTo>
                                <a:lnTo>
                                  <a:pt x="12266" y="0"/>
                                </a:lnTo>
                                <a:lnTo>
                                  <a:pt x="15155" y="10384"/>
                                </a:lnTo>
                                <a:lnTo>
                                  <a:pt x="24531" y="10384"/>
                                </a:lnTo>
                                <a:lnTo>
                                  <a:pt x="16954" y="16800"/>
                                </a:lnTo>
                                <a:lnTo>
                                  <a:pt x="19843" y="27184"/>
                                </a:lnTo>
                                <a:lnTo>
                                  <a:pt x="12266" y="20769"/>
                                </a:lnTo>
                                <a:lnTo>
                                  <a:pt x="4688" y="27184"/>
                                </a:lnTo>
                                <a:lnTo>
                                  <a:pt x="7577" y="16800"/>
                                </a:lnTo>
                                <a:close/>
                              </a:path>
                            </a:pathLst>
                          </a:custGeom>
                          <a:ln w="5437" cap="flat">
                            <a:miter lim="127000"/>
                          </a:ln>
                        </wps:spPr>
                        <wps:style>
                          <a:lnRef idx="1">
                            <a:srgbClr val="8C0000"/>
                          </a:lnRef>
                          <a:fillRef idx="0">
                            <a:srgbClr val="000000">
                              <a:alpha val="0"/>
                            </a:srgbClr>
                          </a:fillRef>
                          <a:effectRef idx="0">
                            <a:scrgbClr r="0" g="0" b="0"/>
                          </a:effectRef>
                          <a:fontRef idx="none"/>
                        </wps:style>
                        <wps:bodyPr/>
                      </wps:wsp>
                      <wps:wsp>
                        <wps:cNvPr id="3147" name="Shape 3147"/>
                        <wps:cNvSpPr/>
                        <wps:spPr>
                          <a:xfrm>
                            <a:off x="4560955" y="606884"/>
                            <a:ext cx="48614" cy="48520"/>
                          </a:xfrm>
                          <a:custGeom>
                            <a:avLst/>
                            <a:gdLst/>
                            <a:ahLst/>
                            <a:cxnLst/>
                            <a:rect l="0" t="0" r="0" b="0"/>
                            <a:pathLst>
                              <a:path w="48614" h="48520">
                                <a:moveTo>
                                  <a:pt x="24307" y="0"/>
                                </a:moveTo>
                                <a:lnTo>
                                  <a:pt x="30069" y="18744"/>
                                </a:lnTo>
                                <a:lnTo>
                                  <a:pt x="48614" y="18744"/>
                                </a:lnTo>
                                <a:lnTo>
                                  <a:pt x="33684" y="30049"/>
                                </a:lnTo>
                                <a:lnTo>
                                  <a:pt x="39499" y="48520"/>
                                </a:lnTo>
                                <a:lnTo>
                                  <a:pt x="24307" y="37215"/>
                                </a:lnTo>
                                <a:lnTo>
                                  <a:pt x="9377" y="48520"/>
                                </a:lnTo>
                                <a:lnTo>
                                  <a:pt x="15192" y="30049"/>
                                </a:lnTo>
                                <a:lnTo>
                                  <a:pt x="0" y="18744"/>
                                </a:lnTo>
                                <a:lnTo>
                                  <a:pt x="18754" y="18744"/>
                                </a:lnTo>
                                <a:lnTo>
                                  <a:pt x="24307"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48" name="Rectangle 3148"/>
                        <wps:cNvSpPr/>
                        <wps:spPr>
                          <a:xfrm>
                            <a:off x="4637072" y="595828"/>
                            <a:ext cx="252952" cy="99708"/>
                          </a:xfrm>
                          <a:prstGeom prst="rect">
                            <a:avLst/>
                          </a:prstGeom>
                          <a:ln>
                            <a:noFill/>
                          </a:ln>
                        </wps:spPr>
                        <wps:txbx>
                          <w:txbxContent>
                            <w:p w14:paraId="1D32C7F8" w14:textId="77777777" w:rsidR="00BA6529" w:rsidRDefault="0003107C">
                              <w:pPr>
                                <w:spacing w:after="160" w:line="259" w:lineRule="auto"/>
                                <w:ind w:left="0"/>
                                <w:jc w:val="left"/>
                              </w:pPr>
                              <w:r>
                                <w:rPr>
                                  <w:sz w:val="12"/>
                                </w:rPr>
                                <w:t>center</w:t>
                              </w:r>
                            </w:p>
                          </w:txbxContent>
                        </wps:txbx>
                        <wps:bodyPr horzOverflow="overflow" vert="horz" lIns="0" tIns="0" rIns="0" bIns="0" rtlCol="0">
                          <a:noAutofit/>
                        </wps:bodyPr>
                      </wps:wsp>
                      <pic:pic xmlns:pic="http://schemas.openxmlformats.org/drawingml/2006/picture">
                        <pic:nvPicPr>
                          <pic:cNvPr id="3150" name="Picture 3150"/>
                          <pic:cNvPicPr/>
                        </pic:nvPicPr>
                        <pic:blipFill>
                          <a:blip r:embed="rId34"/>
                          <a:stretch>
                            <a:fillRect/>
                          </a:stretch>
                        </pic:blipFill>
                        <pic:spPr>
                          <a:xfrm flipV="1">
                            <a:off x="4560955" y="50186"/>
                            <a:ext cx="56582" cy="462246"/>
                          </a:xfrm>
                          <a:prstGeom prst="rect">
                            <a:avLst/>
                          </a:prstGeom>
                        </pic:spPr>
                      </pic:pic>
                      <pic:pic xmlns:pic="http://schemas.openxmlformats.org/drawingml/2006/picture">
                        <pic:nvPicPr>
                          <pic:cNvPr id="3152" name="Picture 3152"/>
                          <pic:cNvPicPr/>
                        </pic:nvPicPr>
                        <pic:blipFill>
                          <a:blip r:embed="rId35"/>
                          <a:stretch>
                            <a:fillRect/>
                          </a:stretch>
                        </pic:blipFill>
                        <pic:spPr>
                          <a:xfrm flipV="1">
                            <a:off x="4560955" y="50186"/>
                            <a:ext cx="56582" cy="462246"/>
                          </a:xfrm>
                          <a:prstGeom prst="rect">
                            <a:avLst/>
                          </a:prstGeom>
                        </pic:spPr>
                      </pic:pic>
                      <wps:wsp>
                        <wps:cNvPr id="3153" name="Rectangle 3153"/>
                        <wps:cNvSpPr/>
                        <wps:spPr>
                          <a:xfrm>
                            <a:off x="4654255" y="45478"/>
                            <a:ext cx="171591" cy="99531"/>
                          </a:xfrm>
                          <a:prstGeom prst="rect">
                            <a:avLst/>
                          </a:prstGeom>
                          <a:ln>
                            <a:noFill/>
                          </a:ln>
                        </wps:spPr>
                        <wps:txbx>
                          <w:txbxContent>
                            <w:p w14:paraId="4A73359F" w14:textId="77777777" w:rsidR="00BA6529" w:rsidRDefault="0003107C">
                              <w:pPr>
                                <w:spacing w:after="160" w:line="259" w:lineRule="auto"/>
                                <w:ind w:left="0"/>
                                <w:jc w:val="left"/>
                              </w:pPr>
                              <w:r>
                                <w:rPr>
                                  <w:sz w:val="12"/>
                                </w:rPr>
                                <w:t>Max</w:t>
                              </w:r>
                            </w:p>
                          </w:txbxContent>
                        </wps:txbx>
                        <wps:bodyPr horzOverflow="overflow" vert="horz" lIns="0" tIns="0" rIns="0" bIns="0" rtlCol="0">
                          <a:noAutofit/>
                        </wps:bodyPr>
                      </wps:wsp>
                      <wps:wsp>
                        <wps:cNvPr id="3154" name="Rectangle 3154"/>
                        <wps:cNvSpPr/>
                        <wps:spPr>
                          <a:xfrm>
                            <a:off x="4669604" y="444955"/>
                            <a:ext cx="155941" cy="99708"/>
                          </a:xfrm>
                          <a:prstGeom prst="rect">
                            <a:avLst/>
                          </a:prstGeom>
                          <a:ln>
                            <a:noFill/>
                          </a:ln>
                        </wps:spPr>
                        <wps:txbx>
                          <w:txbxContent>
                            <w:p w14:paraId="78FC219F" w14:textId="77777777" w:rsidR="00BA6529" w:rsidRDefault="0003107C">
                              <w:pPr>
                                <w:spacing w:after="160" w:line="259" w:lineRule="auto"/>
                                <w:ind w:left="0"/>
                                <w:jc w:val="left"/>
                              </w:pPr>
                              <w:r>
                                <w:rPr>
                                  <w:sz w:val="12"/>
                                </w:rPr>
                                <w:t>Min</w:t>
                              </w:r>
                            </w:p>
                          </w:txbxContent>
                        </wps:txbx>
                        <wps:bodyPr horzOverflow="overflow" vert="horz" lIns="0" tIns="0" rIns="0" bIns="0" rtlCol="0">
                          <a:noAutofit/>
                        </wps:bodyPr>
                      </wps:wsp>
                      <wps:wsp>
                        <wps:cNvPr id="3155" name="Rectangle 3155"/>
                        <wps:cNvSpPr/>
                        <wps:spPr>
                          <a:xfrm>
                            <a:off x="4671700" y="245226"/>
                            <a:ext cx="49543" cy="99531"/>
                          </a:xfrm>
                          <a:prstGeom prst="rect">
                            <a:avLst/>
                          </a:prstGeom>
                          <a:ln>
                            <a:noFill/>
                          </a:ln>
                        </wps:spPr>
                        <wps:txbx>
                          <w:txbxContent>
                            <w:p w14:paraId="2CBF2D84" w14:textId="77777777" w:rsidR="00BA6529" w:rsidRDefault="0003107C">
                              <w:pPr>
                                <w:spacing w:after="160" w:line="259" w:lineRule="auto"/>
                                <w:ind w:left="0"/>
                                <w:jc w:val="left"/>
                              </w:pPr>
                              <w:r>
                                <w:rPr>
                                  <w:sz w:val="12"/>
                                </w:rPr>
                                <w:t>0</w:t>
                              </w:r>
                            </w:p>
                          </w:txbxContent>
                        </wps:txbx>
                        <wps:bodyPr horzOverflow="overflow" vert="horz" lIns="0" tIns="0" rIns="0" bIns="0" rtlCol="0">
                          <a:noAutofit/>
                        </wps:bodyPr>
                      </wps:wsp>
                      <pic:pic xmlns:pic="http://schemas.openxmlformats.org/drawingml/2006/picture">
                        <pic:nvPicPr>
                          <pic:cNvPr id="3157" name="Picture 3157"/>
                          <pic:cNvPicPr/>
                        </pic:nvPicPr>
                        <pic:blipFill>
                          <a:blip r:embed="rId36"/>
                          <a:stretch>
                            <a:fillRect/>
                          </a:stretch>
                        </pic:blipFill>
                        <pic:spPr>
                          <a:xfrm flipV="1">
                            <a:off x="0" y="0"/>
                            <a:ext cx="1181676" cy="786108"/>
                          </a:xfrm>
                          <a:prstGeom prst="rect">
                            <a:avLst/>
                          </a:prstGeom>
                        </pic:spPr>
                      </pic:pic>
                    </wpg:wgp>
                  </a:graphicData>
                </a:graphic>
              </wp:inline>
            </w:drawing>
          </mc:Choice>
          <mc:Fallback xmlns:a="http://schemas.openxmlformats.org/drawingml/2006/main">
            <w:pict>
              <v:group id="Group 29546" style="width:380.099pt;height:61.9043pt;mso-position-horizontal-relative:char;mso-position-vertical-relative:line" coordsize="48272,7861">
                <v:shape id="Picture 3136" style="position:absolute;width:9812;height:7829;left:12713;top:32;" filled="f">
                  <v:imagedata r:id="rId37"/>
                </v:shape>
                <v:shape id="Shape 3137" style="position:absolute;width:245;height:271;left:14457;top:2370;" coordsize="24531,27189" path="m12266,0l15160,10390l24531,10390l16948,16805l19848,27189l12266,20774l4683,27189l7583,16805l0,10390l9371,10390l12266,0x">
                  <v:stroke weight="0pt" endcap="flat" joinstyle="miter" miterlimit="10" on="false" color="#000000" opacity="0"/>
                  <v:fill on="true" color="#c00000"/>
                </v:shape>
                <v:shape id="Shape 3138" style="position:absolute;width:245;height:271;left:14457;top:2370;" coordsize="24531,27189" path="m0,10390l9371,10390l12266,0l15160,10390l24531,10390l16948,16805l19848,27189l12266,20774l4683,27189l7583,16805x">
                  <v:stroke weight="0.428096pt" endcap="flat" joinstyle="miter" miterlimit="10" on="true" color="#8c0000"/>
                  <v:fill on="false" color="#000000" opacity="0"/>
                </v:shape>
                <v:shape id="Picture 3140" style="position:absolute;width:9812;height:7829;left:23378;top:32;" filled="f">
                  <v:imagedata r:id="rId38"/>
                </v:shape>
                <v:shape id="Shape 3141" style="position:absolute;width:245;height:271;left:28285;top:3729;" coordsize="24531,27184" path="m12266,0l15160,10384l24531,10384l16948,16800l19848,27184l12266,20769l4683,27184l7583,16800l0,10384l9371,10384l12266,0x">
                  <v:stroke weight="0pt" endcap="flat" joinstyle="miter" miterlimit="10" on="false" color="#000000" opacity="0"/>
                  <v:fill on="true" color="#c00000"/>
                </v:shape>
                <v:shape id="Shape 3142" style="position:absolute;width:245;height:271;left:28285;top:3729;" coordsize="24531,27184" path="m0,10384l9371,10384l12266,0l15160,10384l24531,10384l16948,16800l19848,27184l12266,20769l4683,27184l7583,16800x">
                  <v:stroke weight="0.428096pt" endcap="flat" joinstyle="miter" miterlimit="10" on="true" color="#8c0000"/>
                  <v:fill on="false" color="#000000" opacity="0"/>
                </v:shape>
                <v:shape id="Picture 3144" style="position:absolute;width:9812;height:7829;left:34328;top:32;" filled="f">
                  <v:imagedata r:id="rId39"/>
                </v:shape>
                <v:shape id="Shape 3145" style="position:absolute;width:245;height:271;left:41878;top:4817;" coordsize="24531,27184" path="m12266,0l15155,10384l24531,10384l16954,16800l19843,27184l12266,20769l4688,27184l7577,16800l0,10384l9376,10384l12266,0x">
                  <v:stroke weight="0pt" endcap="flat" joinstyle="miter" miterlimit="10" on="false" color="#000000" opacity="0"/>
                  <v:fill on="true" color="#c00000"/>
                </v:shape>
                <v:shape id="Shape 3146" style="position:absolute;width:245;height:271;left:41878;top:4817;" coordsize="24531,27184" path="m0,10384l9376,10384l12266,0l15155,10384l24531,10384l16954,16800l19843,27184l12266,20769l4688,27184l7577,16800x">
                  <v:stroke weight="0.428096pt" endcap="flat" joinstyle="miter" miterlimit="10" on="true" color="#8c0000"/>
                  <v:fill on="false" color="#000000" opacity="0"/>
                </v:shape>
                <v:shape id="Shape 3147" style="position:absolute;width:486;height:485;left:45609;top:6068;" coordsize="48614,48520" path="m24307,0l30069,18744l48614,18744l33684,30049l39499,48520l24307,37215l9377,48520l15192,30049l0,18744l18754,18744l24307,0x">
                  <v:stroke weight="0pt" endcap="flat" joinstyle="miter" miterlimit="10" on="false" color="#000000" opacity="0"/>
                  <v:fill on="true" color="#c00000"/>
                </v:shape>
                <v:rect id="Rectangle 3148" style="position:absolute;width:2529;height:997;left:46370;top:5958;" filled="f" stroked="f">
                  <v:textbox inset="0,0,0,0">
                    <w:txbxContent>
                      <w:p>
                        <w:pPr>
                          <w:spacing w:before="0" w:after="160" w:line="259" w:lineRule="auto"/>
                          <w:ind w:left="0" w:firstLine="0"/>
                          <w:jc w:val="left"/>
                        </w:pPr>
                        <w:r>
                          <w:rPr>
                            <w:rFonts w:cs="Calibri" w:hAnsi="Calibri" w:eastAsia="Calibri" w:ascii="Calibri"/>
                            <w:sz w:val="12"/>
                          </w:rPr>
                          <w:t xml:space="preserve">center</w:t>
                        </w:r>
                      </w:p>
                    </w:txbxContent>
                  </v:textbox>
                </v:rect>
                <v:shape id="Picture 3150" style="position:absolute;width:565;height:4622;left:45609;top:501;flip:y;" filled="f">
                  <v:imagedata r:id="rId40"/>
                </v:shape>
                <v:shape id="Picture 3152" style="position:absolute;width:565;height:4622;left:45609;top:501;flip:y;" filled="f">
                  <v:imagedata r:id="rId41"/>
                </v:shape>
                <v:rect id="Rectangle 3153" style="position:absolute;width:1715;height:995;left:46542;top:454;" filled="f" stroked="f">
                  <v:textbox inset="0,0,0,0">
                    <w:txbxContent>
                      <w:p>
                        <w:pPr>
                          <w:spacing w:before="0" w:after="160" w:line="259" w:lineRule="auto"/>
                          <w:ind w:left="0" w:firstLine="0"/>
                          <w:jc w:val="left"/>
                        </w:pPr>
                        <w:r>
                          <w:rPr>
                            <w:rFonts w:cs="Calibri" w:hAnsi="Calibri" w:eastAsia="Calibri" w:ascii="Calibri"/>
                            <w:sz w:val="12"/>
                          </w:rPr>
                          <w:t xml:space="preserve">Max</w:t>
                        </w:r>
                      </w:p>
                    </w:txbxContent>
                  </v:textbox>
                </v:rect>
                <v:rect id="Rectangle 3154" style="position:absolute;width:1559;height:997;left:46696;top:4449;" filled="f" stroked="f">
                  <v:textbox inset="0,0,0,0">
                    <w:txbxContent>
                      <w:p>
                        <w:pPr>
                          <w:spacing w:before="0" w:after="160" w:line="259" w:lineRule="auto"/>
                          <w:ind w:left="0" w:firstLine="0"/>
                          <w:jc w:val="left"/>
                        </w:pPr>
                        <w:r>
                          <w:rPr>
                            <w:rFonts w:cs="Calibri" w:hAnsi="Calibri" w:eastAsia="Calibri" w:ascii="Calibri"/>
                            <w:sz w:val="12"/>
                          </w:rPr>
                          <w:t xml:space="preserve">Min</w:t>
                        </w:r>
                      </w:p>
                    </w:txbxContent>
                  </v:textbox>
                </v:rect>
                <v:rect id="Rectangle 3155" style="position:absolute;width:495;height:995;left:46717;top:2452;" filled="f" stroked="f">
                  <v:textbox inset="0,0,0,0">
                    <w:txbxContent>
                      <w:p>
                        <w:pPr>
                          <w:spacing w:before="0" w:after="160" w:line="259" w:lineRule="auto"/>
                          <w:ind w:left="0" w:firstLine="0"/>
                          <w:jc w:val="left"/>
                        </w:pPr>
                        <w:r>
                          <w:rPr>
                            <w:rFonts w:cs="Calibri" w:hAnsi="Calibri" w:eastAsia="Calibri" w:ascii="Calibri"/>
                            <w:sz w:val="12"/>
                          </w:rPr>
                          <w:t xml:space="preserve">0</w:t>
                        </w:r>
                      </w:p>
                    </w:txbxContent>
                  </v:textbox>
                </v:rect>
                <v:shape id="Picture 3157" style="position:absolute;width:11816;height:7861;left:0;top:0;flip:y;" filled="f">
                  <v:imagedata r:id="rId42"/>
                </v:shape>
              </v:group>
            </w:pict>
          </mc:Fallback>
        </mc:AlternateContent>
      </w:r>
    </w:p>
    <w:p w14:paraId="6FF2512E" w14:textId="77777777" w:rsidR="00BA6529" w:rsidRDefault="0003107C">
      <w:pPr>
        <w:ind w:left="0" w:right="13"/>
      </w:pPr>
      <w:r>
        <w:t xml:space="preserve">Figure 7: Visualization of learned localized filters centered at different nodes with </w:t>
      </w:r>
      <w:r>
        <w:rPr>
          <w:rFonts w:ascii="Cambria" w:eastAsia="Cambria" w:hAnsi="Cambria" w:cs="Cambria"/>
          <w:i/>
        </w:rPr>
        <w:t xml:space="preserve">K </w:t>
      </w:r>
      <w:r>
        <w:rPr>
          <w:rFonts w:ascii="Cambria" w:eastAsia="Cambria" w:hAnsi="Cambria" w:cs="Cambria"/>
        </w:rPr>
        <w:t xml:space="preserve">= 3 </w:t>
      </w:r>
      <w:r>
        <w:t>on the</w:t>
      </w:r>
    </w:p>
    <w:p w14:paraId="3E213F2E" w14:textId="77777777" w:rsidR="00BA6529" w:rsidRDefault="0003107C">
      <w:pPr>
        <w:spacing w:after="569"/>
        <w:ind w:left="0" w:right="13"/>
      </w:pPr>
      <w:r>
        <w:t xml:space="preserve">METR-LA dataset. The star denotes the center, and the colors represent the weights. We observe that weights are localized around the center, and diffuse </w:t>
      </w:r>
      <w:r>
        <w:t>alongside the road network.</w:t>
      </w:r>
    </w:p>
    <w:p w14:paraId="1C81B017" w14:textId="77777777" w:rsidR="00BA6529" w:rsidRDefault="0003107C">
      <w:pPr>
        <w:spacing w:after="354"/>
        <w:ind w:left="0" w:right="13"/>
      </w:pPr>
      <w:r>
        <w:t xml:space="preserve">Figure 5 shows the comparison of those four methods with regards to MAE for different forecasting horizons. We observe that: (1) DCRNN-SEQ outperforms DCNN by a large margin which conforms the importance of modeling temporal dependency. (2) DCRNN achieves </w:t>
      </w:r>
      <w:r>
        <w:t>the best result, and its superiority becomes more evident with the increase of the forecasting horizon. This is mainly because the model is trained to deal with its mistakes during multiple steps ahead prediction and thus suffers less from the problem of e</w:t>
      </w:r>
      <w:r>
        <w:t>rror propagation. We also train a model that always been fed its output as input for multiple steps ahead prediction. However, its performance is much worse than all the three variants which emphasizes the importance of scheduled sampling.</w:t>
      </w:r>
    </w:p>
    <w:p w14:paraId="364D16CE" w14:textId="77777777" w:rsidR="00BA6529" w:rsidRDefault="0003107C">
      <w:pPr>
        <w:pStyle w:val="2"/>
        <w:tabs>
          <w:tab w:val="center" w:pos="1580"/>
        </w:tabs>
        <w:spacing w:after="90"/>
        <w:ind w:left="0" w:firstLine="0"/>
      </w:pPr>
      <w:r>
        <w:rPr>
          <w:sz w:val="20"/>
        </w:rPr>
        <w:lastRenderedPageBreak/>
        <w:t>4.5</w:t>
      </w:r>
      <w:r>
        <w:rPr>
          <w:sz w:val="20"/>
        </w:rPr>
        <w:tab/>
        <w:t>M</w:t>
      </w:r>
      <w:r>
        <w:t xml:space="preserve">ODEL </w:t>
      </w:r>
      <w:r>
        <w:rPr>
          <w:sz w:val="20"/>
        </w:rPr>
        <w:t>I</w:t>
      </w:r>
      <w:r>
        <w:t>NTERPRETATION</w:t>
      </w:r>
    </w:p>
    <w:p w14:paraId="4670BC5F" w14:textId="77777777" w:rsidR="00BA6529" w:rsidRDefault="0003107C">
      <w:pPr>
        <w:ind w:left="0" w:right="13"/>
      </w:pPr>
      <w:r>
        <w:t>To better understand the model, we visualize forecasting results as well as learned filters. Figure 6 shows the visualization of 1 hour ahead forecasting. We have the following observations: (1) DCRNN generates smooth prediction of the mean w</w:t>
      </w:r>
      <w:r>
        <w:t>hen small oscillation exists in the traffic speeds</w:t>
      </w:r>
    </w:p>
    <w:p w14:paraId="6DF752B0" w14:textId="77777777" w:rsidR="00BA6529" w:rsidRDefault="0003107C">
      <w:pPr>
        <w:spacing w:after="443"/>
        <w:ind w:left="0" w:right="13"/>
      </w:pPr>
      <w:r>
        <w:t xml:space="preserve">(Figure 6(a)). This reflects the robustness of the model. (2) DCRNN is more likely to accurately predict abrupt changes in the traffic speed than baseline methods (e.g., FC-LSTM). As shown in Figure 6(b), </w:t>
      </w:r>
      <w:r>
        <w:t>DCRNN predicts the start and the end of the peak hours. This is because DCRNN captures the spatial dependency, and is able to utilize the speed changes in neighborhood sensors for more accurate forecasting. Figure 7 visualizes examples of learned filters c</w:t>
      </w:r>
      <w:r>
        <w:t>entered at different nodes. The star denotes the center, and colors denote the weights. We can observe that (1) weights are well localized around the center, and (2) the weights diffuse based on road network distance. More visualizations are provided in Ap</w:t>
      </w:r>
      <w:r>
        <w:t>pendix F.</w:t>
      </w:r>
    </w:p>
    <w:p w14:paraId="442C2365" w14:textId="77777777" w:rsidR="00BA6529" w:rsidRDefault="0003107C">
      <w:pPr>
        <w:pStyle w:val="1"/>
        <w:tabs>
          <w:tab w:val="center" w:pos="1077"/>
        </w:tabs>
        <w:spacing w:after="146"/>
        <w:ind w:left="0" w:right="0" w:firstLine="0"/>
      </w:pPr>
      <w:r>
        <w:rPr>
          <w:sz w:val="24"/>
        </w:rPr>
        <w:t>5</w:t>
      </w:r>
      <w:r>
        <w:rPr>
          <w:sz w:val="24"/>
        </w:rPr>
        <w:tab/>
        <w:t>C</w:t>
      </w:r>
      <w:r>
        <w:t>ONCLUSION</w:t>
      </w:r>
    </w:p>
    <w:p w14:paraId="6C56C476" w14:textId="77777777" w:rsidR="00BA6529" w:rsidRDefault="0003107C">
      <w:pPr>
        <w:spacing w:after="302"/>
        <w:ind w:left="0" w:right="13"/>
      </w:pPr>
      <w:r>
        <w:t xml:space="preserve">In this paper, we formulated the traffic prediction on road network as a spatiotemporal forecasting problem, and proposed the </w:t>
      </w:r>
      <w:r>
        <w:rPr>
          <w:i/>
        </w:rPr>
        <w:t xml:space="preserve">diffusion convolutional recurrent neural network </w:t>
      </w:r>
      <w:r>
        <w:t>that captures the spatiotemporal dependencies. Specificall</w:t>
      </w:r>
      <w:r>
        <w:t xml:space="preserve">y, we use bidirectional graph random walk to model spatial dependency and recurrent neural network to capture the temporal dynamics. We further integrated the encoder-decoder architecture and the scheduled sampling technique to improve the performance for </w:t>
      </w:r>
      <w:r>
        <w:t>long-term forecasting. When evaluated on two large-scale real-world traffic datasets, our approach obtained significantly better prediction than baselines. For future work, we will investigate the following two aspects (1) applying the proposed model to ot</w:t>
      </w:r>
      <w:r>
        <w:t>her spatial-temporal forecasting tasks; (2) modeling the spatiotemporal dependency when the underlying graph structure is evolving, e.g., the K nearest neighbor graph for moving objects.</w:t>
      </w:r>
    </w:p>
    <w:p w14:paraId="57BBDCD9" w14:textId="77777777" w:rsidR="00BA6529" w:rsidRDefault="0003107C">
      <w:pPr>
        <w:pStyle w:val="2"/>
        <w:spacing w:after="203"/>
        <w:ind w:left="15"/>
      </w:pPr>
      <w:r>
        <w:rPr>
          <w:sz w:val="20"/>
        </w:rPr>
        <w:t>A</w:t>
      </w:r>
      <w:r>
        <w:t>CKNOWLEDGMENTS</w:t>
      </w:r>
    </w:p>
    <w:p w14:paraId="5D1465F2" w14:textId="77777777" w:rsidR="00BA6529" w:rsidRDefault="0003107C">
      <w:pPr>
        <w:ind w:left="0" w:right="13"/>
      </w:pPr>
      <w:r>
        <w:t>This research has been funded in part by NSF grants C</w:t>
      </w:r>
      <w:r>
        <w:t>NS-1461963, IIS-1254206, IIS-1539608, Caltrans-65A0533, the USC Integrated Media Systems Center (IMSC), and the USC METRANS</w:t>
      </w:r>
    </w:p>
    <w:p w14:paraId="7297CB14" w14:textId="77777777" w:rsidR="00BA6529" w:rsidRDefault="0003107C">
      <w:pPr>
        <w:spacing w:after="148" w:line="226" w:lineRule="auto"/>
        <w:ind w:left="3" w:hanging="3"/>
        <w:jc w:val="left"/>
      </w:pPr>
      <w:r>
        <w:t>Transportation Center. Any opinions, findings, and conclusions or recommendations expressed in this material are those of the author</w:t>
      </w:r>
      <w:r>
        <w:t>s and do not necessarily reflect the views of any of the sponsors such as NSF. Also, the authors would like to thank Shang-Hua Teng, Dehua Cheng and Siyang Li for helpful discussions and comments.</w:t>
      </w:r>
    </w:p>
    <w:p w14:paraId="4456BA1F" w14:textId="77777777" w:rsidR="00BA6529" w:rsidRDefault="0003107C">
      <w:pPr>
        <w:pStyle w:val="1"/>
        <w:spacing w:after="51"/>
        <w:ind w:left="16" w:right="0"/>
      </w:pPr>
      <w:r>
        <w:rPr>
          <w:sz w:val="24"/>
        </w:rPr>
        <w:t>R</w:t>
      </w:r>
      <w:r>
        <w:t>EFERENCES</w:t>
      </w:r>
    </w:p>
    <w:p w14:paraId="4E2F1AD7" w14:textId="77777777" w:rsidR="00BA6529" w:rsidRDefault="0003107C">
      <w:pPr>
        <w:spacing w:after="174"/>
        <w:ind w:left="199" w:right="13" w:hanging="199"/>
      </w:pPr>
      <w:r>
        <w:t>Mart´ın Abadi et al. Tensorflow: Large-scale mac</w:t>
      </w:r>
      <w:r>
        <w:t xml:space="preserve">hine learning on heterogeneous distributed systems. </w:t>
      </w:r>
      <w:r>
        <w:rPr>
          <w:i/>
        </w:rPr>
        <w:t>arXiv preprint arXiv:1603.04467</w:t>
      </w:r>
      <w:r>
        <w:t>, 2016.</w:t>
      </w:r>
    </w:p>
    <w:p w14:paraId="0025934F" w14:textId="77777777" w:rsidR="00BA6529" w:rsidRDefault="0003107C">
      <w:pPr>
        <w:spacing w:after="144"/>
        <w:ind w:left="196" w:right="13" w:hanging="196"/>
      </w:pPr>
      <w:r>
        <w:t xml:space="preserve">James Atwood and Don Towsley. Diffusion-convolutional neural networks. In </w:t>
      </w:r>
      <w:r>
        <w:rPr>
          <w:i/>
        </w:rPr>
        <w:t>Advances in Neural Information Processing Systems</w:t>
      </w:r>
      <w:r>
        <w:t>, pp. 1993–2001, 2016.</w:t>
      </w:r>
    </w:p>
    <w:p w14:paraId="3C90F213" w14:textId="77777777" w:rsidR="00BA6529" w:rsidRDefault="0003107C">
      <w:pPr>
        <w:spacing w:after="171"/>
        <w:ind w:left="199" w:right="13" w:hanging="199"/>
      </w:pPr>
      <w:r>
        <w:t xml:space="preserve">Samy Bengio, Oriol Vinyals, Navdeep Jaitly, and Noam Shazeer. Scheduled sampling for sequence prediction with recurrent neural networks. In </w:t>
      </w:r>
      <w:r>
        <w:rPr>
          <w:i/>
        </w:rPr>
        <w:t>NIPS</w:t>
      </w:r>
      <w:r>
        <w:t>, pp. 1171–1179, 2015.</w:t>
      </w:r>
    </w:p>
    <w:p w14:paraId="1FA39B79" w14:textId="77777777" w:rsidR="00BA6529" w:rsidRDefault="0003107C">
      <w:pPr>
        <w:spacing w:after="144"/>
        <w:ind w:left="199" w:right="13" w:hanging="199"/>
      </w:pPr>
      <w:r>
        <w:t>James S Bergstra,</w:t>
      </w:r>
      <w:r>
        <w:t xml:space="preserve"> Remi Bardenet, Yoshua Bengio, and Bal´</w:t>
      </w:r>
      <w:r>
        <w:tab/>
        <w:t>azs K´</w:t>
      </w:r>
      <w:r>
        <w:tab/>
        <w:t xml:space="preserve">egl. Algorithms for hyper-parameter´ optimization. In </w:t>
      </w:r>
      <w:r>
        <w:rPr>
          <w:i/>
        </w:rPr>
        <w:t>Advances in Neural Information Processing Systems</w:t>
      </w:r>
      <w:r>
        <w:t>, pp. 2546–2554, 2011.</w:t>
      </w:r>
    </w:p>
    <w:p w14:paraId="62902747" w14:textId="77777777" w:rsidR="00BA6529" w:rsidRDefault="0003107C">
      <w:pPr>
        <w:spacing w:after="171"/>
        <w:ind w:left="199" w:right="13" w:hanging="199"/>
      </w:pPr>
      <w:r>
        <w:t>Joan Bruna, Wojciech Zaremba, Arthur Szlam, and Yann LeCun. Spectral networks and l</w:t>
      </w:r>
      <w:r>
        <w:t xml:space="preserve">ocally connected networks on graphs. In </w:t>
      </w:r>
      <w:r>
        <w:rPr>
          <w:i/>
        </w:rPr>
        <w:t>ICLR</w:t>
      </w:r>
      <w:r>
        <w:t>, 2014.</w:t>
      </w:r>
    </w:p>
    <w:p w14:paraId="4F3FC315" w14:textId="77777777" w:rsidR="00BA6529" w:rsidRDefault="0003107C">
      <w:pPr>
        <w:spacing w:after="174"/>
        <w:ind w:left="188" w:right="13" w:hanging="188"/>
      </w:pPr>
      <w:r>
        <w:lastRenderedPageBreak/>
        <w:t xml:space="preserve">Pinlong Cai, Yunpeng Wang, Guangquan Lu, Peng Chen, Chuan Ding, and Jianping Sun. A spatiotemporal correlative k-nearest neighbor model for short-term traffic multistep forecasting. </w:t>
      </w:r>
      <w:r>
        <w:rPr>
          <w:i/>
        </w:rPr>
        <w:t>Transportation Researc</w:t>
      </w:r>
      <w:r>
        <w:rPr>
          <w:i/>
        </w:rPr>
        <w:t>h Part C: Emerging Technologies</w:t>
      </w:r>
      <w:r>
        <w:t>, 62:21–34, 2016.</w:t>
      </w:r>
    </w:p>
    <w:p w14:paraId="5C2BD2DF" w14:textId="77777777" w:rsidR="00BA6529" w:rsidRDefault="0003107C">
      <w:pPr>
        <w:spacing w:after="141"/>
        <w:ind w:left="199" w:right="13" w:hanging="199"/>
      </w:pPr>
      <w:r>
        <w:t xml:space="preserve">Ennio Cascetta. </w:t>
      </w:r>
      <w:r>
        <w:rPr>
          <w:i/>
        </w:rPr>
        <w:t>Transportation systems engineering: theory and methods</w:t>
      </w:r>
      <w:r>
        <w:t>, volume 49. Springer Science &amp; Business Media, 2013.</w:t>
      </w:r>
    </w:p>
    <w:p w14:paraId="1845917A" w14:textId="77777777" w:rsidR="00BA6529" w:rsidRDefault="0003107C">
      <w:pPr>
        <w:spacing w:after="139"/>
        <w:ind w:left="199" w:right="13" w:hanging="199"/>
      </w:pPr>
      <w:r>
        <w:t>Dehua Cheng, Yu Cheng, Yan Liu, Richard Peng, and Shang-Hua Teng. Efficient samplin</w:t>
      </w:r>
      <w:r>
        <w:t xml:space="preserve">g for gaussian graphical models via spectral sparsification. In </w:t>
      </w:r>
      <w:r>
        <w:rPr>
          <w:i/>
        </w:rPr>
        <w:t>Conference on Learning Theory</w:t>
      </w:r>
      <w:r>
        <w:t>, pp. 364–390, 2015.</w:t>
      </w:r>
    </w:p>
    <w:p w14:paraId="3FEAAE57" w14:textId="77777777" w:rsidR="00BA6529" w:rsidRDefault="0003107C">
      <w:pPr>
        <w:spacing w:after="144"/>
        <w:ind w:left="199" w:right="13" w:hanging="199"/>
      </w:pPr>
      <w:r>
        <w:t xml:space="preserve">Xingyi Cheng, Ruiqing Zhang, Jie Zhou, and Wei Xu. Deeptransport: Learning spatial-temporal dependency for traffic condition forecasting. </w:t>
      </w:r>
      <w:r>
        <w:rPr>
          <w:i/>
        </w:rPr>
        <w:t>arXi</w:t>
      </w:r>
      <w:r>
        <w:rPr>
          <w:i/>
        </w:rPr>
        <w:t>v preprint arXiv:1709.09585</w:t>
      </w:r>
      <w:r>
        <w:t>, 2017.</w:t>
      </w:r>
    </w:p>
    <w:p w14:paraId="292F2236" w14:textId="77777777" w:rsidR="00BA6529" w:rsidRDefault="0003107C">
      <w:pPr>
        <w:spacing w:after="142" w:line="252" w:lineRule="auto"/>
        <w:ind w:left="10" w:hanging="10"/>
        <w:jc w:val="center"/>
      </w:pPr>
      <w:r>
        <w:t xml:space="preserve">Junyoung Chung, Caglar Gulcehre, KyungHyun Cho, and Yoshua Bengio. Empirical evaluation of gated recurrent neural networks on sequence modeling. </w:t>
      </w:r>
      <w:r>
        <w:rPr>
          <w:i/>
        </w:rPr>
        <w:t>arXiv preprint arXiv:1412.3555</w:t>
      </w:r>
      <w:r>
        <w:t>, 2014.</w:t>
      </w:r>
    </w:p>
    <w:p w14:paraId="10404CF5" w14:textId="77777777" w:rsidR="00BA6529" w:rsidRDefault="0003107C">
      <w:pPr>
        <w:spacing w:after="143"/>
        <w:ind w:left="199" w:right="13" w:hanging="199"/>
      </w:pPr>
      <w:r>
        <w:t>Michael Defferrard, Xavier Bresson, an</w:t>
      </w:r>
      <w:r>
        <w:t xml:space="preserve">d Pierre Vandergheynst. Convolutional neural networks on¨ graphs with fast localized spectral filtering. In </w:t>
      </w:r>
      <w:r>
        <w:rPr>
          <w:i/>
        </w:rPr>
        <w:t>NIPS</w:t>
      </w:r>
      <w:r>
        <w:t>, pp. 3837–3845, 2016.</w:t>
      </w:r>
    </w:p>
    <w:p w14:paraId="0DD51698" w14:textId="77777777" w:rsidR="00BA6529" w:rsidRDefault="0003107C">
      <w:pPr>
        <w:spacing w:after="67" w:line="316" w:lineRule="auto"/>
        <w:ind w:left="3" w:hanging="3"/>
        <w:jc w:val="left"/>
      </w:pPr>
      <w:r>
        <w:t>Dingxiong Deng, Cyrus Shahabi, Ugur Demiryurek, Linhong Zhu, Rose Yu, and Yan Liu. Latent space model for road networks t</w:t>
      </w:r>
      <w:r>
        <w:t xml:space="preserve">o predict time-varying traffic. In </w:t>
      </w:r>
      <w:r>
        <w:rPr>
          <w:i/>
        </w:rPr>
        <w:t>SIGKDD</w:t>
      </w:r>
      <w:r>
        <w:t>, pp. 1525–1534, 2016. Donald R Drew. Traffic flow theory and control. Technical report, 1968.</w:t>
      </w:r>
    </w:p>
    <w:p w14:paraId="42D0728D" w14:textId="77777777" w:rsidR="00BA6529" w:rsidRDefault="0003107C">
      <w:pPr>
        <w:spacing w:after="148" w:line="226" w:lineRule="auto"/>
        <w:ind w:left="194" w:hanging="194"/>
        <w:jc w:val="left"/>
      </w:pPr>
      <w:r>
        <w:t xml:space="preserve">Gaetano Fusco, Chiara Colombaroni, and Natalia Isaenko. Short-term speed predictions exploiting big data on large urban road networks. </w:t>
      </w:r>
      <w:r>
        <w:rPr>
          <w:i/>
        </w:rPr>
        <w:t>Transportation Research Part C: Emerging Technologies</w:t>
      </w:r>
      <w:r>
        <w:t>, 73:183–201, 2016.</w:t>
      </w:r>
    </w:p>
    <w:p w14:paraId="51C760F1" w14:textId="77777777" w:rsidR="00BA6529" w:rsidRDefault="0003107C">
      <w:pPr>
        <w:spacing w:after="171"/>
        <w:ind w:left="199" w:right="13" w:hanging="199"/>
      </w:pPr>
      <w:r>
        <w:t>Jonas Gehring, Michael Auli, David Grangier, Den</w:t>
      </w:r>
      <w:r>
        <w:t xml:space="preserve">is Yarats, and Yann N Dauphin. Convolutional sequence to sequence learning. In </w:t>
      </w:r>
      <w:r>
        <w:rPr>
          <w:i/>
        </w:rPr>
        <w:t>ICML</w:t>
      </w:r>
      <w:r>
        <w:t>, 2017.</w:t>
      </w:r>
    </w:p>
    <w:p w14:paraId="68DECF98" w14:textId="77777777" w:rsidR="00BA6529" w:rsidRDefault="0003107C">
      <w:pPr>
        <w:spacing w:after="190" w:line="226" w:lineRule="auto"/>
        <w:ind w:left="199" w:hanging="199"/>
        <w:jc w:val="left"/>
      </w:pPr>
      <w:r>
        <w:t xml:space="preserve">Aditya Grover and Jure Leskovec. node2vec: Scalable feature learning for networks. In </w:t>
      </w:r>
      <w:r>
        <w:rPr>
          <w:i/>
        </w:rPr>
        <w:t>Proceedings of the 22nd ACM SIGKDD international conference on Knowledge discov</w:t>
      </w:r>
      <w:r>
        <w:rPr>
          <w:i/>
        </w:rPr>
        <w:t>ery and data mining</w:t>
      </w:r>
      <w:r>
        <w:t>, pp. 855–864. ACM, 2016.</w:t>
      </w:r>
    </w:p>
    <w:p w14:paraId="46CEF673" w14:textId="77777777" w:rsidR="00BA6529" w:rsidRDefault="0003107C">
      <w:pPr>
        <w:spacing w:after="141"/>
        <w:ind w:left="0" w:right="13"/>
      </w:pPr>
      <w:r>
        <w:t xml:space="preserve">James Douglas Hamilton. </w:t>
      </w:r>
      <w:r>
        <w:rPr>
          <w:i/>
        </w:rPr>
        <w:t>Time series analysis</w:t>
      </w:r>
      <w:r>
        <w:t>, volume 2. Princeton university press Princeton, 1994.</w:t>
      </w:r>
    </w:p>
    <w:p w14:paraId="0CD179C4" w14:textId="77777777" w:rsidR="00BA6529" w:rsidRDefault="0003107C">
      <w:pPr>
        <w:spacing w:after="145"/>
        <w:ind w:left="199" w:right="13" w:hanging="199"/>
      </w:pPr>
      <w:r>
        <w:t>Yotam Hechtlinger, Purvasha Chakravarti, and Jining Qin. A generalization of convolutional neural networks to g</w:t>
      </w:r>
      <w:r>
        <w:t xml:space="preserve">raph-structured data. </w:t>
      </w:r>
      <w:r>
        <w:rPr>
          <w:i/>
        </w:rPr>
        <w:t>arXiv preprint arXiv:1704.08165</w:t>
      </w:r>
      <w:r>
        <w:t>, 2017.</w:t>
      </w:r>
    </w:p>
    <w:p w14:paraId="5B38FB77" w14:textId="77777777" w:rsidR="00BA6529" w:rsidRDefault="0003107C">
      <w:pPr>
        <w:spacing w:after="148" w:line="226" w:lineRule="auto"/>
        <w:ind w:left="199" w:hanging="199"/>
        <w:jc w:val="left"/>
      </w:pPr>
      <w:r>
        <w:t xml:space="preserve">H. V. Jagadish, Johannes Gehrke, Alexandros Labrinidis, Yannis Papakonstantinou, Jignesh M. Patel, Raghu Ramakrishnan, and Cyrus Shahabi. Big data and its technical challenges. </w:t>
      </w:r>
      <w:r>
        <w:rPr>
          <w:i/>
        </w:rPr>
        <w:t>Commun. ACM</w:t>
      </w:r>
      <w:r>
        <w:t>, 57(7):86–94, July 2014.</w:t>
      </w:r>
    </w:p>
    <w:p w14:paraId="3413E4F7" w14:textId="77777777" w:rsidR="00BA6529" w:rsidRDefault="0003107C">
      <w:pPr>
        <w:ind w:left="199" w:right="13" w:hanging="199"/>
      </w:pPr>
      <w:r>
        <w:t xml:space="preserve">Thomas N Kipf and Max Welling. Semi-supervised classification with graph convolutional networks. In </w:t>
      </w:r>
      <w:r>
        <w:rPr>
          <w:i/>
        </w:rPr>
        <w:t>International Conference on Learning Representations (ICLR)</w:t>
      </w:r>
      <w:r>
        <w:t>, 2017.</w:t>
      </w:r>
    </w:p>
    <w:p w14:paraId="7A439E4F" w14:textId="77777777" w:rsidR="00BA6529" w:rsidRDefault="0003107C">
      <w:pPr>
        <w:spacing w:after="133" w:line="252" w:lineRule="auto"/>
        <w:ind w:left="10" w:hanging="10"/>
        <w:jc w:val="center"/>
      </w:pPr>
      <w:r>
        <w:t>Nikolay Laptev, Jason Yosinski, Li Erran Li, and Sla</w:t>
      </w:r>
      <w:r>
        <w:t xml:space="preserve">wek Smyl. Time-series extreme event forecasting with neural networks at Uber. In </w:t>
      </w:r>
      <w:r>
        <w:rPr>
          <w:i/>
        </w:rPr>
        <w:t>Int. Conf. on Machine Learning Time Series Workshop</w:t>
      </w:r>
      <w:r>
        <w:t>, 2017.</w:t>
      </w:r>
    </w:p>
    <w:p w14:paraId="0F1D40F3" w14:textId="77777777" w:rsidR="00BA6529" w:rsidRDefault="0003107C">
      <w:pPr>
        <w:spacing w:after="130"/>
        <w:ind w:left="199" w:right="13" w:hanging="199"/>
      </w:pPr>
      <w:r>
        <w:t>Marco Lippi, Marco Bertini, and Paolo Frasconi. Short-term traffic flow forecasting: An experimental comparison of t</w:t>
      </w:r>
      <w:r>
        <w:t xml:space="preserve">ime-series analysis and supervised learning. </w:t>
      </w:r>
      <w:r>
        <w:rPr>
          <w:i/>
        </w:rPr>
        <w:t>ITS, IEEE Transactions on</w:t>
      </w:r>
      <w:r>
        <w:t>, 14(2): 871–882, 2013.</w:t>
      </w:r>
    </w:p>
    <w:p w14:paraId="705174AE" w14:textId="77777777" w:rsidR="00BA6529" w:rsidRDefault="0003107C">
      <w:pPr>
        <w:spacing w:after="134"/>
        <w:ind w:left="199" w:right="13" w:hanging="199"/>
      </w:pPr>
      <w:r>
        <w:t xml:space="preserve">Wei Liu, Yu Zheng, Sanjay Chawla, Jing Yuan, and Xie Xing. Discovering spatio-temporal causal interactions in traffic data streams. In </w:t>
      </w:r>
      <w:r>
        <w:rPr>
          <w:i/>
        </w:rPr>
        <w:t>SIGKDD</w:t>
      </w:r>
      <w:r>
        <w:t>, pp. 1010–1018. ACM,</w:t>
      </w:r>
      <w:r>
        <w:t xml:space="preserve"> 2011.</w:t>
      </w:r>
    </w:p>
    <w:p w14:paraId="7FF61F35" w14:textId="77777777" w:rsidR="00BA6529" w:rsidRDefault="0003107C">
      <w:pPr>
        <w:spacing w:after="135"/>
        <w:ind w:left="192" w:right="13" w:hanging="192"/>
      </w:pPr>
      <w:r>
        <w:lastRenderedPageBreak/>
        <w:t xml:space="preserve">Yisheng Lv, Yanjie Duan, Wenwen Kang, Zhengxi Li, and Fei-Yue Wang. Traffic flow prediction with big data: A deep learning approach. </w:t>
      </w:r>
      <w:r>
        <w:rPr>
          <w:i/>
        </w:rPr>
        <w:t>ITS, IEEE Transactions on</w:t>
      </w:r>
      <w:r>
        <w:t>, 16(2):865–873, 2015.</w:t>
      </w:r>
    </w:p>
    <w:p w14:paraId="201838F4" w14:textId="77777777" w:rsidR="00BA6529" w:rsidRDefault="0003107C">
      <w:pPr>
        <w:spacing w:after="137"/>
        <w:ind w:left="199" w:right="13" w:hanging="199"/>
      </w:pPr>
      <w:r>
        <w:t>Xiaolei Ma, Zhuang Dai, Zhengbing He, Jihui Ma, Yong Wang, and Yunpeng Wang</w:t>
      </w:r>
      <w:r>
        <w:t xml:space="preserve">. Learning traffic as images: a deep convolutional neural network for large-scale transportation network speed prediction. </w:t>
      </w:r>
      <w:r>
        <w:rPr>
          <w:i/>
        </w:rPr>
        <w:t>Sensors</w:t>
      </w:r>
      <w:r>
        <w:t>, 17(4):818, 2017.</w:t>
      </w:r>
    </w:p>
    <w:p w14:paraId="5C4DB67D" w14:textId="77777777" w:rsidR="00BA6529" w:rsidRDefault="0003107C">
      <w:pPr>
        <w:spacing w:after="148" w:line="226" w:lineRule="auto"/>
        <w:ind w:left="199" w:hanging="199"/>
        <w:jc w:val="left"/>
      </w:pPr>
      <w:r>
        <w:t xml:space="preserve">Bryan Perozzi, Rami Al-Rfou, and Steven Skiena. Deepwalk: Online learning of social representations. In </w:t>
      </w:r>
      <w:r>
        <w:rPr>
          <w:i/>
        </w:rPr>
        <w:t>Pro</w:t>
      </w:r>
      <w:r>
        <w:rPr>
          <w:i/>
        </w:rPr>
        <w:t>ceedings of the 20th ACM SIGKDD international conference on Knowledge discovery and data mining</w:t>
      </w:r>
      <w:r>
        <w:t>, pp. 701–710. ACM, 2014.</w:t>
      </w:r>
    </w:p>
    <w:p w14:paraId="2C5ECF0D" w14:textId="77777777" w:rsidR="00BA6529" w:rsidRDefault="0003107C">
      <w:pPr>
        <w:spacing w:after="135"/>
        <w:ind w:left="199" w:right="13" w:hanging="199"/>
      </w:pPr>
      <w:r>
        <w:t>Youngjoo Seo, Michael Defferrard, Pierre Vandergheynst, and Xavier Bresson. Structured sequence¨ modeling with graph convolutional recu</w:t>
      </w:r>
      <w:r>
        <w:t xml:space="preserve">rrent networks. </w:t>
      </w:r>
      <w:r>
        <w:rPr>
          <w:i/>
        </w:rPr>
        <w:t>arXiv preprint arXiv:1612.07659</w:t>
      </w:r>
      <w:r>
        <w:t>, 2016.</w:t>
      </w:r>
    </w:p>
    <w:p w14:paraId="4C39DFF1" w14:textId="77777777" w:rsidR="00BA6529" w:rsidRDefault="0003107C">
      <w:pPr>
        <w:spacing w:after="138"/>
        <w:ind w:left="193" w:right="13" w:hanging="193"/>
      </w:pPr>
      <w:r>
        <w:t>David I Shuman, Sunil K Narang, Pascal Frossard, Antonio Ortega, and Pierre Vandergheynst. The emerging field of signal processing on graphs: Extending high-dimensional data analysis to networks and ot</w:t>
      </w:r>
      <w:r>
        <w:t xml:space="preserve">her irregular domains. </w:t>
      </w:r>
      <w:r>
        <w:rPr>
          <w:i/>
        </w:rPr>
        <w:t>IEEE Signal Processing Magazine</w:t>
      </w:r>
      <w:r>
        <w:t>, 30(3):83–98, 2013.</w:t>
      </w:r>
    </w:p>
    <w:p w14:paraId="6350FF8F" w14:textId="77777777" w:rsidR="00BA6529" w:rsidRDefault="0003107C">
      <w:pPr>
        <w:spacing w:after="161"/>
        <w:ind w:left="199" w:right="13" w:hanging="199"/>
      </w:pPr>
      <w:r>
        <w:t xml:space="preserve">Ilya Sutskever, Oriol Vinyals, and Quoc V Le. Sequence to sequence learning with neural networks. In </w:t>
      </w:r>
      <w:r>
        <w:rPr>
          <w:i/>
        </w:rPr>
        <w:t>NIPS</w:t>
      </w:r>
      <w:r>
        <w:t>, pp. 3104–3112, 2014.</w:t>
      </w:r>
    </w:p>
    <w:p w14:paraId="3568F714" w14:textId="77777777" w:rsidR="00BA6529" w:rsidRDefault="0003107C">
      <w:pPr>
        <w:spacing w:after="134"/>
        <w:ind w:left="199" w:right="13" w:hanging="199"/>
      </w:pPr>
      <w:r>
        <w:t>Shang-Hua Teng et al. Scalable algorithms for data an</w:t>
      </w:r>
      <w:r>
        <w:t xml:space="preserve">d network analysis. </w:t>
      </w:r>
      <w:r>
        <w:rPr>
          <w:i/>
        </w:rPr>
        <w:t>Foundations and Trends</w:t>
      </w:r>
      <w:r>
        <w:rPr>
          <w:rFonts w:ascii="Cambria" w:eastAsia="Cambria" w:hAnsi="Cambria" w:cs="Cambria"/>
        </w:rPr>
        <w:t xml:space="preserve"> </w:t>
      </w:r>
      <w:r>
        <w:rPr>
          <w:sz w:val="14"/>
        </w:rPr>
        <w:t xml:space="preserve">R </w:t>
      </w:r>
      <w:r>
        <w:rPr>
          <w:i/>
        </w:rPr>
        <w:t>in Theoretical Computer Science</w:t>
      </w:r>
      <w:r>
        <w:t>, 12(1–2):1–274, 2016.</w:t>
      </w:r>
    </w:p>
    <w:p w14:paraId="16DB83D9" w14:textId="77777777" w:rsidR="00BA6529" w:rsidRDefault="0003107C">
      <w:pPr>
        <w:spacing w:after="148" w:line="226" w:lineRule="auto"/>
        <w:ind w:left="192" w:hanging="192"/>
        <w:jc w:val="left"/>
      </w:pPr>
      <w:r>
        <w:t xml:space="preserve">Eleni I Vlahogianni, Matthew G Karlaftis, and John C Golias. Short-term traffic forecasting: Where we are and where were going. </w:t>
      </w:r>
      <w:r>
        <w:rPr>
          <w:i/>
        </w:rPr>
        <w:t xml:space="preserve">Transportation Research Part </w:t>
      </w:r>
      <w:r>
        <w:rPr>
          <w:i/>
        </w:rPr>
        <w:t>C: Emerging Technologies</w:t>
      </w:r>
      <w:r>
        <w:t>, 43:3–19, 2014.</w:t>
      </w:r>
    </w:p>
    <w:p w14:paraId="7E5DDD8A" w14:textId="77777777" w:rsidR="00BA6529" w:rsidRDefault="0003107C">
      <w:pPr>
        <w:spacing w:after="136"/>
        <w:ind w:left="199" w:right="13" w:hanging="199"/>
      </w:pPr>
      <w:r>
        <w:t xml:space="preserve">Yuankai Wu and Huachun Tan. Short-term traffic flow forecasting with spatial-temporal correlation in a hybrid deep learning framework. </w:t>
      </w:r>
      <w:r>
        <w:rPr>
          <w:i/>
        </w:rPr>
        <w:t>arXiv preprint arXiv:1612.01022</w:t>
      </w:r>
      <w:r>
        <w:t>, 2016.</w:t>
      </w:r>
    </w:p>
    <w:p w14:paraId="720902CC" w14:textId="77777777" w:rsidR="00BA6529" w:rsidRDefault="0003107C">
      <w:pPr>
        <w:spacing w:after="131"/>
        <w:ind w:left="193" w:right="13" w:hanging="193"/>
      </w:pPr>
      <w:r>
        <w:t>Yuanchang Xie, Kaiguang Zhao, Ying Sun, a</w:t>
      </w:r>
      <w:r>
        <w:t xml:space="preserve">nd Dawei Chen. Gaussian processes for short-term traffic volume forecasting. </w:t>
      </w:r>
      <w:r>
        <w:rPr>
          <w:i/>
        </w:rPr>
        <w:t>Transportation Research Record: Journal of the Transportation Research Board</w:t>
      </w:r>
      <w:r>
        <w:t>, (2165):69–78, 2010.</w:t>
      </w:r>
    </w:p>
    <w:p w14:paraId="5EBD3C20" w14:textId="77777777" w:rsidR="00BA6529" w:rsidRDefault="0003107C">
      <w:pPr>
        <w:spacing w:after="135"/>
        <w:ind w:left="199" w:right="13" w:hanging="199"/>
      </w:pPr>
      <w:r>
        <w:t xml:space="preserve">Bing Yu, Haoteng Yin, and Zhanxing Zhu. Spatio-temporal graph convolutional neural network: A deep learning framework for traffic forecasting. </w:t>
      </w:r>
      <w:r>
        <w:rPr>
          <w:i/>
        </w:rPr>
        <w:t>arXiv preprint arXiv:1709.04875</w:t>
      </w:r>
      <w:r>
        <w:t>, 2017a.</w:t>
      </w:r>
    </w:p>
    <w:p w14:paraId="1CB886BF" w14:textId="77777777" w:rsidR="00BA6529" w:rsidRDefault="0003107C">
      <w:pPr>
        <w:spacing w:after="130"/>
        <w:ind w:left="199" w:right="13" w:hanging="199"/>
      </w:pPr>
      <w:r>
        <w:t>Hsiang-Fu Yu, Nikhil Rao, and Inderjit S Dhillon. Temporal regularized ma</w:t>
      </w:r>
      <w:r>
        <w:t xml:space="preserve">trix factorization for high-dimensional time series prediction. In </w:t>
      </w:r>
      <w:r>
        <w:rPr>
          <w:i/>
        </w:rPr>
        <w:t>Advances in Neural Information Processing Systems</w:t>
      </w:r>
      <w:r>
        <w:t>, pp. 847–855, 2016.</w:t>
      </w:r>
    </w:p>
    <w:p w14:paraId="6E160F2C" w14:textId="77777777" w:rsidR="00BA6529" w:rsidRDefault="0003107C">
      <w:pPr>
        <w:spacing w:after="133"/>
        <w:ind w:left="191" w:right="13" w:hanging="191"/>
      </w:pPr>
      <w:r>
        <w:t>Rose Yu, Yaguang Li, Cyrus Shahabi, Ugur Demiryurek, and Yan Liu. Deep learning: A generic approach for extreme conditi</w:t>
      </w:r>
      <w:r>
        <w:t xml:space="preserve">on traffic forecasting. In </w:t>
      </w:r>
      <w:r>
        <w:rPr>
          <w:i/>
        </w:rPr>
        <w:t>SIAM International Conference on Data Mining (SDM)</w:t>
      </w:r>
      <w:r>
        <w:t>, 2017b.</w:t>
      </w:r>
    </w:p>
    <w:p w14:paraId="5F50F741" w14:textId="77777777" w:rsidR="00BA6529" w:rsidRDefault="0003107C">
      <w:pPr>
        <w:spacing w:after="148" w:line="226" w:lineRule="auto"/>
        <w:ind w:left="187" w:hanging="187"/>
        <w:jc w:val="left"/>
      </w:pPr>
      <w:r>
        <w:t xml:space="preserve">Junbo Zhang, Yu Zheng, Dekang Qi, Ruiyuan Li, and Xiuwen Yi. Dnn-based prediction model for spatio-temporal data. In </w:t>
      </w:r>
      <w:r>
        <w:rPr>
          <w:i/>
        </w:rPr>
        <w:t xml:space="preserve">Proceedings of the 24th ACM SIGSPATIAL International </w:t>
      </w:r>
      <w:r>
        <w:rPr>
          <w:i/>
        </w:rPr>
        <w:t>Conference on Advances in Geographic Information Systems</w:t>
      </w:r>
      <w:r>
        <w:t>, pp. 92. ACM, 2016.</w:t>
      </w:r>
    </w:p>
    <w:p w14:paraId="402A6496" w14:textId="77777777" w:rsidR="00BA6529" w:rsidRDefault="0003107C">
      <w:pPr>
        <w:ind w:left="199" w:right="13" w:hanging="199"/>
      </w:pPr>
      <w:r>
        <w:t xml:space="preserve">Junbo Zhang, Yu Zheng, and Dekang Qi. Deep spatio-temporal residual networks for citywide crowd flows prediction. In </w:t>
      </w:r>
      <w:r>
        <w:rPr>
          <w:i/>
        </w:rPr>
        <w:t>AAAI</w:t>
      </w:r>
      <w:r>
        <w:t>, pp. 1655–1661, 2017.</w:t>
      </w:r>
    </w:p>
    <w:p w14:paraId="35619E84" w14:textId="77777777" w:rsidR="00BA6529" w:rsidRDefault="0003107C">
      <w:pPr>
        <w:pStyle w:val="1"/>
        <w:spacing w:after="210"/>
        <w:ind w:left="16" w:right="0"/>
      </w:pPr>
      <w:r>
        <w:rPr>
          <w:sz w:val="24"/>
        </w:rPr>
        <w:lastRenderedPageBreak/>
        <w:t>A</w:t>
      </w:r>
      <w:r>
        <w:t>PPENDIX</w:t>
      </w:r>
    </w:p>
    <w:p w14:paraId="7D0B077D" w14:textId="77777777" w:rsidR="00BA6529" w:rsidRDefault="0003107C">
      <w:pPr>
        <w:pStyle w:val="2"/>
        <w:tabs>
          <w:tab w:val="center" w:pos="814"/>
        </w:tabs>
        <w:spacing w:after="385"/>
        <w:ind w:left="0" w:firstLine="0"/>
      </w:pPr>
      <w:r>
        <w:rPr>
          <w:sz w:val="20"/>
        </w:rPr>
        <w:t>A</w:t>
      </w:r>
      <w:r>
        <w:rPr>
          <w:sz w:val="20"/>
        </w:rPr>
        <w:tab/>
        <w:t>N</w:t>
      </w:r>
      <w:r>
        <w:t>OTATION</w:t>
      </w:r>
    </w:p>
    <w:p w14:paraId="2B2B48F0" w14:textId="77777777" w:rsidR="00BA6529" w:rsidRDefault="0003107C">
      <w:pPr>
        <w:spacing w:after="3" w:line="252" w:lineRule="auto"/>
        <w:ind w:left="10" w:right="20" w:hanging="10"/>
        <w:jc w:val="center"/>
      </w:pPr>
      <w:r>
        <w:t>Table 3: Notation</w:t>
      </w:r>
    </w:p>
    <w:p w14:paraId="3699E2D9" w14:textId="77777777" w:rsidR="00BA6529" w:rsidRDefault="0003107C">
      <w:pPr>
        <w:spacing w:after="40" w:line="259" w:lineRule="auto"/>
        <w:ind w:left="933"/>
        <w:jc w:val="left"/>
      </w:pPr>
      <w:r>
        <w:rPr>
          <w:noProof/>
          <w:sz w:val="22"/>
        </w:rPr>
        <mc:AlternateContent>
          <mc:Choice Requires="wpg">
            <w:drawing>
              <wp:inline distT="0" distB="0" distL="0" distR="0" wp14:anchorId="3CCF85A4" wp14:editId="0046B102">
                <wp:extent cx="3863696" cy="141719"/>
                <wp:effectExtent l="0" t="0" r="0" b="0"/>
                <wp:docPr id="35908" name="Group 35908"/>
                <wp:cNvGraphicFramePr/>
                <a:graphic xmlns:a="http://schemas.openxmlformats.org/drawingml/2006/main">
                  <a:graphicData uri="http://schemas.microsoft.com/office/word/2010/wordprocessingGroup">
                    <wpg:wgp>
                      <wpg:cNvGrpSpPr/>
                      <wpg:grpSpPr>
                        <a:xfrm>
                          <a:off x="0" y="0"/>
                          <a:ext cx="3863696" cy="141719"/>
                          <a:chOff x="0" y="0"/>
                          <a:chExt cx="3863696" cy="141719"/>
                        </a:xfrm>
                      </wpg:grpSpPr>
                      <wps:wsp>
                        <wps:cNvPr id="3425" name="Rectangle 3425"/>
                        <wps:cNvSpPr/>
                        <wps:spPr>
                          <a:xfrm>
                            <a:off x="75908" y="11650"/>
                            <a:ext cx="401848" cy="150441"/>
                          </a:xfrm>
                          <a:prstGeom prst="rect">
                            <a:avLst/>
                          </a:prstGeom>
                          <a:ln>
                            <a:noFill/>
                          </a:ln>
                        </wps:spPr>
                        <wps:txbx>
                          <w:txbxContent>
                            <w:p w14:paraId="24A42D6C" w14:textId="77777777" w:rsidR="00BA6529" w:rsidRDefault="0003107C">
                              <w:pPr>
                                <w:spacing w:after="160" w:line="259" w:lineRule="auto"/>
                                <w:ind w:left="0"/>
                                <w:jc w:val="left"/>
                              </w:pPr>
                              <w:r>
                                <w:rPr>
                                  <w:w w:val="99"/>
                                </w:rPr>
                                <w:t>Name</w:t>
                              </w:r>
                            </w:p>
                          </w:txbxContent>
                        </wps:txbx>
                        <wps:bodyPr horzOverflow="overflow" vert="horz" lIns="0" tIns="0" rIns="0" bIns="0" rtlCol="0">
                          <a:noAutofit/>
                        </wps:bodyPr>
                      </wps:wsp>
                      <wps:wsp>
                        <wps:cNvPr id="3426" name="Shape 3426"/>
                        <wps:cNvSpPr/>
                        <wps:spPr>
                          <a:xfrm>
                            <a:off x="966546" y="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0" y="141719"/>
                            <a:ext cx="3863696" cy="0"/>
                          </a:xfrm>
                          <a:custGeom>
                            <a:avLst/>
                            <a:gdLst/>
                            <a:ahLst/>
                            <a:cxnLst/>
                            <a:rect l="0" t="0" r="0" b="0"/>
                            <a:pathLst>
                              <a:path w="3863696">
                                <a:moveTo>
                                  <a:pt x="0" y="0"/>
                                </a:moveTo>
                                <a:lnTo>
                                  <a:pt x="38636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908" style="width:304.228pt;height:11.159pt;mso-position-horizontal-relative:char;mso-position-vertical-relative:line" coordsize="38636,1417">
                <v:rect id="Rectangle 3425" style="position:absolute;width:4018;height:1504;left:759;top:116;" filled="f" stroked="f">
                  <v:textbox inset="0,0,0,0">
                    <w:txbxContent>
                      <w:p>
                        <w:pPr>
                          <w:spacing w:before="0" w:after="160" w:line="259" w:lineRule="auto"/>
                          <w:ind w:left="0" w:firstLine="0"/>
                          <w:jc w:val="left"/>
                        </w:pPr>
                        <w:r>
                          <w:rPr>
                            <w:w w:val="99"/>
                          </w:rPr>
                          <w:t xml:space="preserve">Name</w:t>
                        </w:r>
                      </w:p>
                    </w:txbxContent>
                  </v:textbox>
                </v:rect>
                <v:shape id="Shape 3426" style="position:absolute;width:0;height:1391;left:9665;top:0;" coordsize="0,139179" path="m0,139179l0,0">
                  <v:stroke weight="0.398pt" endcap="flat" joinstyle="miter" miterlimit="10" on="true" color="#000000"/>
                  <v:fill on="false" color="#000000" opacity="0"/>
                </v:shape>
                <v:shape id="Shape 3427" style="position:absolute;width:38636;height:0;left:0;top:1417;" coordsize="3863696,0" path="m0,0l3863696,0">
                  <v:stroke weight="0.398pt" endcap="flat" joinstyle="miter" miterlimit="10" on="true" color="#000000"/>
                  <v:fill on="false" color="#000000" opacity="0"/>
                </v:shape>
              </v:group>
            </w:pict>
          </mc:Fallback>
        </mc:AlternateContent>
      </w:r>
    </w:p>
    <w:tbl>
      <w:tblPr>
        <w:tblStyle w:val="TableGrid"/>
        <w:tblW w:w="6085" w:type="dxa"/>
        <w:tblInd w:w="933" w:type="dxa"/>
        <w:tblCellMar>
          <w:top w:w="2" w:type="dxa"/>
          <w:left w:w="120" w:type="dxa"/>
          <w:bottom w:w="0" w:type="dxa"/>
          <w:right w:w="115" w:type="dxa"/>
        </w:tblCellMar>
        <w:tblLook w:val="04A0" w:firstRow="1" w:lastRow="0" w:firstColumn="1" w:lastColumn="0" w:noHBand="0" w:noVBand="1"/>
      </w:tblPr>
      <w:tblGrid>
        <w:gridCol w:w="1522"/>
        <w:gridCol w:w="4563"/>
      </w:tblGrid>
      <w:tr w:rsidR="00BA6529" w14:paraId="7644D4B7" w14:textId="77777777">
        <w:trPr>
          <w:trHeight w:val="214"/>
        </w:trPr>
        <w:tc>
          <w:tcPr>
            <w:tcW w:w="1522" w:type="dxa"/>
            <w:tcBorders>
              <w:top w:val="single" w:sz="3" w:space="0" w:color="000000"/>
              <w:left w:val="nil"/>
              <w:bottom w:val="nil"/>
              <w:right w:val="single" w:sz="3" w:space="0" w:color="000000"/>
            </w:tcBorders>
          </w:tcPr>
          <w:p w14:paraId="48A0797F" w14:textId="77777777" w:rsidR="00BA6529" w:rsidRDefault="0003107C">
            <w:pPr>
              <w:spacing w:after="0" w:line="259" w:lineRule="auto"/>
              <w:ind w:left="0"/>
              <w:jc w:val="left"/>
            </w:pPr>
            <w:r>
              <w:rPr>
                <w:rFonts w:ascii="Cambria" w:eastAsia="Cambria" w:hAnsi="Cambria" w:cs="Cambria"/>
              </w:rPr>
              <w:t>G</w:t>
            </w:r>
          </w:p>
        </w:tc>
        <w:tc>
          <w:tcPr>
            <w:tcW w:w="4562" w:type="dxa"/>
            <w:tcBorders>
              <w:top w:val="single" w:sz="3" w:space="0" w:color="000000"/>
              <w:left w:val="single" w:sz="3" w:space="0" w:color="000000"/>
              <w:bottom w:val="nil"/>
              <w:right w:val="nil"/>
            </w:tcBorders>
          </w:tcPr>
          <w:p w14:paraId="4F61CEBC" w14:textId="77777777" w:rsidR="00BA6529" w:rsidRDefault="0003107C">
            <w:pPr>
              <w:spacing w:after="0" w:line="259" w:lineRule="auto"/>
              <w:ind w:left="0"/>
              <w:jc w:val="left"/>
            </w:pPr>
            <w:r>
              <w:t>a graph</w:t>
            </w:r>
          </w:p>
        </w:tc>
      </w:tr>
      <w:tr w:rsidR="00BA6529" w14:paraId="3FD9BC15" w14:textId="77777777">
        <w:trPr>
          <w:trHeight w:val="226"/>
        </w:trPr>
        <w:tc>
          <w:tcPr>
            <w:tcW w:w="1522" w:type="dxa"/>
            <w:tcBorders>
              <w:top w:val="nil"/>
              <w:left w:val="nil"/>
              <w:bottom w:val="nil"/>
              <w:right w:val="single" w:sz="3" w:space="0" w:color="000000"/>
            </w:tcBorders>
          </w:tcPr>
          <w:p w14:paraId="49A16931" w14:textId="77777777" w:rsidR="00BA6529" w:rsidRDefault="0003107C">
            <w:pPr>
              <w:spacing w:after="0" w:line="259" w:lineRule="auto"/>
              <w:ind w:left="0"/>
              <w:jc w:val="left"/>
            </w:pPr>
            <w:r>
              <w:rPr>
                <w:rFonts w:ascii="Cambria" w:eastAsia="Cambria" w:hAnsi="Cambria" w:cs="Cambria"/>
              </w:rPr>
              <w:t>V</w:t>
            </w:r>
            <w:r>
              <w:rPr>
                <w:rFonts w:ascii="Cambria" w:eastAsia="Cambria" w:hAnsi="Cambria" w:cs="Cambria"/>
                <w:i/>
              </w:rPr>
              <w:t>,v</w:t>
            </w:r>
            <w:r>
              <w:rPr>
                <w:rFonts w:ascii="Cambria" w:eastAsia="Cambria" w:hAnsi="Cambria" w:cs="Cambria"/>
                <w:i/>
                <w:vertAlign w:val="subscript"/>
              </w:rPr>
              <w:t>i</w:t>
            </w:r>
          </w:p>
        </w:tc>
        <w:tc>
          <w:tcPr>
            <w:tcW w:w="4562" w:type="dxa"/>
            <w:tcBorders>
              <w:top w:val="nil"/>
              <w:left w:val="single" w:sz="3" w:space="0" w:color="000000"/>
              <w:bottom w:val="nil"/>
              <w:right w:val="nil"/>
            </w:tcBorders>
          </w:tcPr>
          <w:p w14:paraId="504D4841" w14:textId="77777777" w:rsidR="00BA6529" w:rsidRDefault="0003107C">
            <w:pPr>
              <w:spacing w:after="0" w:line="259" w:lineRule="auto"/>
              <w:ind w:left="0"/>
              <w:jc w:val="left"/>
            </w:pPr>
            <w:r>
              <w:t xml:space="preserve">nodes of a graph, </w:t>
            </w:r>
            <w:r>
              <w:rPr>
                <w:rFonts w:ascii="Cambria" w:eastAsia="Cambria" w:hAnsi="Cambria" w:cs="Cambria"/>
              </w:rPr>
              <w:t xml:space="preserve">|V| = </w:t>
            </w:r>
            <w:r>
              <w:rPr>
                <w:rFonts w:ascii="Cambria" w:eastAsia="Cambria" w:hAnsi="Cambria" w:cs="Cambria"/>
                <w:i/>
              </w:rPr>
              <w:t xml:space="preserve">N </w:t>
            </w:r>
            <w:r>
              <w:t xml:space="preserve">and the </w:t>
            </w:r>
            <w:r>
              <w:rPr>
                <w:rFonts w:ascii="Cambria" w:eastAsia="Cambria" w:hAnsi="Cambria" w:cs="Cambria"/>
                <w:i/>
              </w:rPr>
              <w:t>i</w:t>
            </w:r>
            <w:r>
              <w:t>-th node.</w:t>
            </w:r>
          </w:p>
        </w:tc>
      </w:tr>
      <w:tr w:rsidR="00BA6529" w14:paraId="5B327FBD" w14:textId="77777777">
        <w:trPr>
          <w:trHeight w:val="218"/>
        </w:trPr>
        <w:tc>
          <w:tcPr>
            <w:tcW w:w="1522" w:type="dxa"/>
            <w:tcBorders>
              <w:top w:val="nil"/>
              <w:left w:val="nil"/>
              <w:bottom w:val="nil"/>
              <w:right w:val="single" w:sz="3" w:space="0" w:color="000000"/>
            </w:tcBorders>
          </w:tcPr>
          <w:p w14:paraId="1F113CA2" w14:textId="77777777" w:rsidR="00BA6529" w:rsidRDefault="0003107C">
            <w:pPr>
              <w:spacing w:after="0" w:line="259" w:lineRule="auto"/>
              <w:ind w:left="0"/>
              <w:jc w:val="left"/>
            </w:pPr>
            <w:r>
              <w:rPr>
                <w:rFonts w:ascii="Cambria" w:eastAsia="Cambria" w:hAnsi="Cambria" w:cs="Cambria"/>
              </w:rPr>
              <w:t>E</w:t>
            </w:r>
          </w:p>
        </w:tc>
        <w:tc>
          <w:tcPr>
            <w:tcW w:w="4562" w:type="dxa"/>
            <w:tcBorders>
              <w:top w:val="nil"/>
              <w:left w:val="single" w:sz="3" w:space="0" w:color="000000"/>
              <w:bottom w:val="nil"/>
              <w:right w:val="nil"/>
            </w:tcBorders>
          </w:tcPr>
          <w:p w14:paraId="734FE5DF" w14:textId="77777777" w:rsidR="00BA6529" w:rsidRDefault="0003107C">
            <w:pPr>
              <w:spacing w:after="0" w:line="259" w:lineRule="auto"/>
              <w:ind w:left="0"/>
              <w:jc w:val="left"/>
            </w:pPr>
            <w:r>
              <w:t>edges of a graph</w:t>
            </w:r>
          </w:p>
        </w:tc>
      </w:tr>
      <w:tr w:rsidR="00BA6529" w14:paraId="06899D85" w14:textId="77777777">
        <w:trPr>
          <w:trHeight w:val="226"/>
        </w:trPr>
        <w:tc>
          <w:tcPr>
            <w:tcW w:w="1522" w:type="dxa"/>
            <w:tcBorders>
              <w:top w:val="nil"/>
              <w:left w:val="nil"/>
              <w:bottom w:val="nil"/>
              <w:right w:val="single" w:sz="3" w:space="0" w:color="000000"/>
            </w:tcBorders>
          </w:tcPr>
          <w:p w14:paraId="3B5B6CDF" w14:textId="77777777" w:rsidR="00BA6529" w:rsidRDefault="0003107C">
            <w:pPr>
              <w:spacing w:after="0" w:line="259" w:lineRule="auto"/>
              <w:ind w:left="0"/>
              <w:jc w:val="left"/>
            </w:pPr>
            <w:r>
              <w:rPr>
                <w:i/>
              </w:rPr>
              <w:t>W</w:t>
            </w:r>
            <w:r>
              <w:rPr>
                <w:rFonts w:ascii="Cambria" w:eastAsia="Cambria" w:hAnsi="Cambria" w:cs="Cambria"/>
                <w:i/>
              </w:rPr>
              <w:t>,W</w:t>
            </w:r>
            <w:r>
              <w:rPr>
                <w:rFonts w:ascii="Cambria" w:eastAsia="Cambria" w:hAnsi="Cambria" w:cs="Cambria"/>
                <w:i/>
                <w:vertAlign w:val="subscript"/>
              </w:rPr>
              <w:t>ij</w:t>
            </w:r>
            <w:r>
              <w:rPr>
                <w:rFonts w:ascii="Cambria" w:eastAsia="Cambria" w:hAnsi="Cambria" w:cs="Cambria"/>
                <w:i/>
              </w:rPr>
              <w:t>,</w:t>
            </w:r>
          </w:p>
        </w:tc>
        <w:tc>
          <w:tcPr>
            <w:tcW w:w="4562" w:type="dxa"/>
            <w:tcBorders>
              <w:top w:val="nil"/>
              <w:left w:val="single" w:sz="3" w:space="0" w:color="000000"/>
              <w:bottom w:val="nil"/>
              <w:right w:val="nil"/>
            </w:tcBorders>
          </w:tcPr>
          <w:p w14:paraId="3D6C807A" w14:textId="77777777" w:rsidR="00BA6529" w:rsidRDefault="0003107C">
            <w:pPr>
              <w:spacing w:after="0" w:line="259" w:lineRule="auto"/>
              <w:ind w:left="0"/>
              <w:jc w:val="left"/>
            </w:pPr>
            <w:r>
              <w:t>weight matrix of a graph and its entries</w:t>
            </w:r>
          </w:p>
        </w:tc>
      </w:tr>
      <w:tr w:rsidR="00BA6529" w14:paraId="44DD01D4" w14:textId="77777777">
        <w:trPr>
          <w:trHeight w:val="219"/>
        </w:trPr>
        <w:tc>
          <w:tcPr>
            <w:tcW w:w="1522" w:type="dxa"/>
            <w:tcBorders>
              <w:top w:val="nil"/>
              <w:left w:val="nil"/>
              <w:bottom w:val="nil"/>
              <w:right w:val="single" w:sz="3" w:space="0" w:color="000000"/>
            </w:tcBorders>
          </w:tcPr>
          <w:p w14:paraId="686C9895" w14:textId="77777777" w:rsidR="00BA6529" w:rsidRDefault="0003107C">
            <w:pPr>
              <w:spacing w:after="0" w:line="259" w:lineRule="auto"/>
              <w:ind w:left="0"/>
              <w:jc w:val="left"/>
            </w:pPr>
            <w:r>
              <w:rPr>
                <w:i/>
              </w:rPr>
              <w:t>D</w:t>
            </w:r>
            <w:r>
              <w:rPr>
                <w:rFonts w:ascii="Cambria" w:eastAsia="Cambria" w:hAnsi="Cambria" w:cs="Cambria"/>
                <w:i/>
              </w:rPr>
              <w:t>,</w:t>
            </w:r>
            <w:r>
              <w:rPr>
                <w:i/>
              </w:rPr>
              <w:t>D</w:t>
            </w:r>
            <w:r>
              <w:rPr>
                <w:rFonts w:ascii="Cambria" w:eastAsia="Cambria" w:hAnsi="Cambria" w:cs="Cambria"/>
                <w:i/>
                <w:vertAlign w:val="subscript"/>
              </w:rPr>
              <w:t>I</w:t>
            </w:r>
            <w:r>
              <w:rPr>
                <w:rFonts w:ascii="Cambria" w:eastAsia="Cambria" w:hAnsi="Cambria" w:cs="Cambria"/>
                <w:i/>
              </w:rPr>
              <w:t>,</w:t>
            </w:r>
            <w:r>
              <w:rPr>
                <w:i/>
              </w:rPr>
              <w:t>D</w:t>
            </w:r>
            <w:r>
              <w:rPr>
                <w:rFonts w:ascii="Cambria" w:eastAsia="Cambria" w:hAnsi="Cambria" w:cs="Cambria"/>
                <w:i/>
                <w:vertAlign w:val="subscript"/>
              </w:rPr>
              <w:t>O</w:t>
            </w:r>
          </w:p>
        </w:tc>
        <w:tc>
          <w:tcPr>
            <w:tcW w:w="4562" w:type="dxa"/>
            <w:tcBorders>
              <w:top w:val="nil"/>
              <w:left w:val="single" w:sz="3" w:space="0" w:color="000000"/>
              <w:bottom w:val="nil"/>
              <w:right w:val="nil"/>
            </w:tcBorders>
          </w:tcPr>
          <w:p w14:paraId="29267ED9" w14:textId="77777777" w:rsidR="00BA6529" w:rsidRDefault="0003107C">
            <w:pPr>
              <w:spacing w:after="0" w:line="259" w:lineRule="auto"/>
              <w:ind w:left="0"/>
              <w:jc w:val="left"/>
            </w:pPr>
            <w:r>
              <w:t>undirected degree matrix, In-degree/out-degree matrix</w:t>
            </w:r>
          </w:p>
        </w:tc>
      </w:tr>
      <w:tr w:rsidR="00BA6529" w14:paraId="3F4BA4AC" w14:textId="77777777">
        <w:trPr>
          <w:trHeight w:val="212"/>
        </w:trPr>
        <w:tc>
          <w:tcPr>
            <w:tcW w:w="1522" w:type="dxa"/>
            <w:tcBorders>
              <w:top w:val="nil"/>
              <w:left w:val="nil"/>
              <w:bottom w:val="nil"/>
              <w:right w:val="single" w:sz="3" w:space="0" w:color="000000"/>
            </w:tcBorders>
          </w:tcPr>
          <w:p w14:paraId="6D9C084A" w14:textId="77777777" w:rsidR="00BA6529" w:rsidRDefault="0003107C">
            <w:pPr>
              <w:spacing w:after="0" w:line="259" w:lineRule="auto"/>
              <w:ind w:left="0"/>
              <w:jc w:val="left"/>
            </w:pPr>
            <w:r>
              <w:rPr>
                <w:i/>
              </w:rPr>
              <w:t>L</w:t>
            </w:r>
          </w:p>
        </w:tc>
        <w:tc>
          <w:tcPr>
            <w:tcW w:w="4562" w:type="dxa"/>
            <w:tcBorders>
              <w:top w:val="nil"/>
              <w:left w:val="single" w:sz="3" w:space="0" w:color="000000"/>
              <w:bottom w:val="nil"/>
              <w:right w:val="nil"/>
            </w:tcBorders>
          </w:tcPr>
          <w:p w14:paraId="15F6FCC4" w14:textId="77777777" w:rsidR="00BA6529" w:rsidRDefault="0003107C">
            <w:pPr>
              <w:spacing w:after="0" w:line="259" w:lineRule="auto"/>
              <w:ind w:left="0"/>
              <w:jc w:val="left"/>
            </w:pPr>
            <w:r>
              <w:t>normalized graph Laplacian</w:t>
            </w:r>
          </w:p>
        </w:tc>
      </w:tr>
      <w:tr w:rsidR="00BA6529" w14:paraId="1FE25539" w14:textId="77777777">
        <w:trPr>
          <w:trHeight w:val="212"/>
        </w:trPr>
        <w:tc>
          <w:tcPr>
            <w:tcW w:w="1522" w:type="dxa"/>
            <w:tcBorders>
              <w:top w:val="nil"/>
              <w:left w:val="nil"/>
              <w:bottom w:val="nil"/>
              <w:right w:val="single" w:sz="3" w:space="0" w:color="000000"/>
            </w:tcBorders>
          </w:tcPr>
          <w:p w14:paraId="53F94089" w14:textId="77777777" w:rsidR="00BA6529" w:rsidRDefault="0003107C">
            <w:pPr>
              <w:spacing w:after="0" w:line="259" w:lineRule="auto"/>
              <w:ind w:left="0"/>
              <w:jc w:val="left"/>
            </w:pPr>
            <w:r>
              <w:rPr>
                <w:rFonts w:ascii="Cambria" w:eastAsia="Cambria" w:hAnsi="Cambria" w:cs="Cambria"/>
                <w:b/>
              </w:rPr>
              <w:t>Φ</w:t>
            </w:r>
            <w:r>
              <w:rPr>
                <w:rFonts w:ascii="Cambria" w:eastAsia="Cambria" w:hAnsi="Cambria" w:cs="Cambria"/>
                <w:i/>
              </w:rPr>
              <w:t>,</w:t>
            </w:r>
            <w:r>
              <w:rPr>
                <w:rFonts w:ascii="Cambria" w:eastAsia="Cambria" w:hAnsi="Cambria" w:cs="Cambria"/>
                <w:b/>
              </w:rPr>
              <w:t>Λ</w:t>
            </w:r>
          </w:p>
        </w:tc>
        <w:tc>
          <w:tcPr>
            <w:tcW w:w="4562" w:type="dxa"/>
            <w:tcBorders>
              <w:top w:val="nil"/>
              <w:left w:val="single" w:sz="3" w:space="0" w:color="000000"/>
              <w:bottom w:val="nil"/>
              <w:right w:val="nil"/>
            </w:tcBorders>
          </w:tcPr>
          <w:p w14:paraId="1C2DB0BF" w14:textId="77777777" w:rsidR="00BA6529" w:rsidRDefault="0003107C">
            <w:pPr>
              <w:spacing w:after="0" w:line="259" w:lineRule="auto"/>
              <w:ind w:left="0"/>
              <w:jc w:val="left"/>
            </w:pPr>
            <w:r>
              <w:t xml:space="preserve">eigen-vector matrix and eigen-value matrix of </w:t>
            </w:r>
            <w:r>
              <w:rPr>
                <w:i/>
              </w:rPr>
              <w:t>L</w:t>
            </w:r>
          </w:p>
        </w:tc>
      </w:tr>
      <w:tr w:rsidR="00BA6529" w14:paraId="5A04F398" w14:textId="77777777">
        <w:trPr>
          <w:trHeight w:val="272"/>
        </w:trPr>
        <w:tc>
          <w:tcPr>
            <w:tcW w:w="1522" w:type="dxa"/>
            <w:tcBorders>
              <w:top w:val="nil"/>
              <w:left w:val="nil"/>
              <w:bottom w:val="nil"/>
              <w:right w:val="single" w:sz="3" w:space="0" w:color="000000"/>
            </w:tcBorders>
          </w:tcPr>
          <w:p w14:paraId="48EC2A46" w14:textId="77777777" w:rsidR="00BA6529" w:rsidRDefault="0003107C">
            <w:pPr>
              <w:spacing w:after="0" w:line="259" w:lineRule="auto"/>
              <w:ind w:left="0"/>
              <w:jc w:val="left"/>
            </w:pPr>
            <w:r>
              <w:rPr>
                <w:i/>
              </w:rPr>
              <w:t>X</w:t>
            </w:r>
            <w:r>
              <w:rPr>
                <w:rFonts w:ascii="Cambria" w:eastAsia="Cambria" w:hAnsi="Cambria" w:cs="Cambria"/>
                <w:i/>
              </w:rPr>
              <w:t>,</w:t>
            </w:r>
            <w:r>
              <w:rPr>
                <w:i/>
              </w:rPr>
              <w:t>X</w:t>
            </w:r>
            <w:r>
              <w:rPr>
                <w:rFonts w:ascii="Cambria" w:eastAsia="Cambria" w:hAnsi="Cambria" w:cs="Cambria"/>
              </w:rPr>
              <w:t xml:space="preserve">ˆ ∈ </w:t>
            </w:r>
            <w:r>
              <w:t>R</w:t>
            </w:r>
            <w:r>
              <w:rPr>
                <w:rFonts w:ascii="Cambria" w:eastAsia="Cambria" w:hAnsi="Cambria" w:cs="Cambria"/>
                <w:i/>
                <w:sz w:val="14"/>
              </w:rPr>
              <w:t>N</w:t>
            </w:r>
            <w:r>
              <w:rPr>
                <w:rFonts w:ascii="Cambria" w:eastAsia="Cambria" w:hAnsi="Cambria" w:cs="Cambria"/>
                <w:sz w:val="14"/>
              </w:rPr>
              <w:t>×</w:t>
            </w:r>
            <w:r>
              <w:rPr>
                <w:rFonts w:ascii="Cambria" w:eastAsia="Cambria" w:hAnsi="Cambria" w:cs="Cambria"/>
                <w:i/>
                <w:sz w:val="14"/>
              </w:rPr>
              <w:t>P</w:t>
            </w:r>
          </w:p>
        </w:tc>
        <w:tc>
          <w:tcPr>
            <w:tcW w:w="4562" w:type="dxa"/>
            <w:tcBorders>
              <w:top w:val="nil"/>
              <w:left w:val="single" w:sz="3" w:space="0" w:color="000000"/>
              <w:bottom w:val="nil"/>
              <w:right w:val="nil"/>
            </w:tcBorders>
          </w:tcPr>
          <w:p w14:paraId="271E8C9C" w14:textId="77777777" w:rsidR="00BA6529" w:rsidRDefault="0003107C">
            <w:pPr>
              <w:spacing w:after="0" w:line="259" w:lineRule="auto"/>
              <w:ind w:left="0"/>
              <w:jc w:val="left"/>
            </w:pPr>
            <w:r>
              <w:t>a graph signal, and the predicted graph signal.</w:t>
            </w:r>
          </w:p>
        </w:tc>
      </w:tr>
      <w:tr w:rsidR="00BA6529" w14:paraId="42EC05AB" w14:textId="77777777">
        <w:trPr>
          <w:trHeight w:val="238"/>
        </w:trPr>
        <w:tc>
          <w:tcPr>
            <w:tcW w:w="1522" w:type="dxa"/>
            <w:tcBorders>
              <w:top w:val="nil"/>
              <w:left w:val="nil"/>
              <w:bottom w:val="nil"/>
              <w:right w:val="single" w:sz="3" w:space="0" w:color="000000"/>
            </w:tcBorders>
          </w:tcPr>
          <w:p w14:paraId="0B01ED88" w14:textId="77777777" w:rsidR="00BA6529" w:rsidRDefault="0003107C">
            <w:pPr>
              <w:spacing w:after="0" w:line="259" w:lineRule="auto"/>
              <w:ind w:left="0"/>
              <w:jc w:val="left"/>
            </w:pPr>
            <w:r>
              <w:rPr>
                <w:i/>
              </w:rPr>
              <w:t>X</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 xml:space="preserve">) </w:t>
            </w:r>
            <w:r>
              <w:rPr>
                <w:rFonts w:ascii="Cambria" w:eastAsia="Cambria" w:hAnsi="Cambria" w:cs="Cambria"/>
                <w:sz w:val="31"/>
                <w:vertAlign w:val="superscript"/>
              </w:rPr>
              <w:t xml:space="preserve">∈ </w:t>
            </w:r>
            <w:r>
              <w:t>R</w:t>
            </w:r>
            <w:r>
              <w:rPr>
                <w:rFonts w:ascii="Cambria" w:eastAsia="Cambria" w:hAnsi="Cambria" w:cs="Cambria"/>
                <w:i/>
                <w:sz w:val="14"/>
              </w:rPr>
              <w:t>N</w:t>
            </w:r>
            <w:r>
              <w:rPr>
                <w:rFonts w:ascii="Cambria" w:eastAsia="Cambria" w:hAnsi="Cambria" w:cs="Cambria"/>
                <w:sz w:val="14"/>
              </w:rPr>
              <w:t>×</w:t>
            </w:r>
            <w:r>
              <w:rPr>
                <w:rFonts w:ascii="Cambria" w:eastAsia="Cambria" w:hAnsi="Cambria" w:cs="Cambria"/>
                <w:i/>
                <w:sz w:val="14"/>
              </w:rPr>
              <w:t>P</w:t>
            </w:r>
          </w:p>
        </w:tc>
        <w:tc>
          <w:tcPr>
            <w:tcW w:w="4562" w:type="dxa"/>
            <w:tcBorders>
              <w:top w:val="nil"/>
              <w:left w:val="single" w:sz="3" w:space="0" w:color="000000"/>
              <w:bottom w:val="nil"/>
              <w:right w:val="nil"/>
            </w:tcBorders>
          </w:tcPr>
          <w:p w14:paraId="64022FAE" w14:textId="77777777" w:rsidR="00BA6529" w:rsidRDefault="0003107C">
            <w:pPr>
              <w:spacing w:after="0" w:line="259" w:lineRule="auto"/>
              <w:ind w:left="0"/>
              <w:jc w:val="left"/>
            </w:pPr>
            <w:r>
              <w:t xml:space="preserve">a graph signal at time </w:t>
            </w:r>
            <w:r>
              <w:rPr>
                <w:rFonts w:ascii="Cambria" w:eastAsia="Cambria" w:hAnsi="Cambria" w:cs="Cambria"/>
                <w:i/>
              </w:rPr>
              <w:t>t</w:t>
            </w:r>
            <w:r>
              <w:t>.</w:t>
            </w:r>
          </w:p>
        </w:tc>
      </w:tr>
      <w:tr w:rsidR="00BA6529" w14:paraId="22E5E310" w14:textId="77777777">
        <w:trPr>
          <w:trHeight w:val="249"/>
        </w:trPr>
        <w:tc>
          <w:tcPr>
            <w:tcW w:w="1522" w:type="dxa"/>
            <w:tcBorders>
              <w:top w:val="nil"/>
              <w:left w:val="nil"/>
              <w:bottom w:val="nil"/>
              <w:right w:val="single" w:sz="3" w:space="0" w:color="000000"/>
            </w:tcBorders>
          </w:tcPr>
          <w:p w14:paraId="73A25AB1" w14:textId="77777777" w:rsidR="00BA6529" w:rsidRDefault="0003107C">
            <w:pPr>
              <w:spacing w:after="0" w:line="259" w:lineRule="auto"/>
              <w:ind w:left="0"/>
              <w:jc w:val="left"/>
            </w:pPr>
            <w:r>
              <w:rPr>
                <w:i/>
              </w:rPr>
              <w:t xml:space="preserve">H </w:t>
            </w:r>
            <w:r>
              <w:rPr>
                <w:rFonts w:ascii="Cambria" w:eastAsia="Cambria" w:hAnsi="Cambria" w:cs="Cambria"/>
                <w:sz w:val="31"/>
                <w:vertAlign w:val="superscript"/>
              </w:rPr>
              <w:t xml:space="preserve">∈ </w:t>
            </w:r>
            <w:r>
              <w:t>R</w:t>
            </w:r>
            <w:r>
              <w:rPr>
                <w:rFonts w:ascii="Cambria" w:eastAsia="Cambria" w:hAnsi="Cambria" w:cs="Cambria"/>
                <w:i/>
                <w:sz w:val="14"/>
              </w:rPr>
              <w:t>N</w:t>
            </w:r>
            <w:r>
              <w:rPr>
                <w:rFonts w:ascii="Cambria" w:eastAsia="Cambria" w:hAnsi="Cambria" w:cs="Cambria"/>
                <w:sz w:val="14"/>
              </w:rPr>
              <w:t>×</w:t>
            </w:r>
            <w:r>
              <w:rPr>
                <w:rFonts w:ascii="Cambria" w:eastAsia="Cambria" w:hAnsi="Cambria" w:cs="Cambria"/>
                <w:i/>
                <w:sz w:val="14"/>
              </w:rPr>
              <w:t>Q</w:t>
            </w:r>
          </w:p>
        </w:tc>
        <w:tc>
          <w:tcPr>
            <w:tcW w:w="4562" w:type="dxa"/>
            <w:tcBorders>
              <w:top w:val="nil"/>
              <w:left w:val="single" w:sz="3" w:space="0" w:color="000000"/>
              <w:bottom w:val="nil"/>
              <w:right w:val="nil"/>
            </w:tcBorders>
          </w:tcPr>
          <w:p w14:paraId="367E35E2" w14:textId="77777777" w:rsidR="00BA6529" w:rsidRDefault="0003107C">
            <w:pPr>
              <w:spacing w:after="0" w:line="259" w:lineRule="auto"/>
              <w:ind w:left="0"/>
              <w:jc w:val="left"/>
            </w:pPr>
            <w:r>
              <w:t>output of the diffusion convolutional layer.</w:t>
            </w:r>
          </w:p>
        </w:tc>
      </w:tr>
      <w:tr w:rsidR="00BA6529" w14:paraId="66BEE519" w14:textId="77777777">
        <w:trPr>
          <w:trHeight w:val="206"/>
        </w:trPr>
        <w:tc>
          <w:tcPr>
            <w:tcW w:w="1522" w:type="dxa"/>
            <w:tcBorders>
              <w:top w:val="nil"/>
              <w:left w:val="nil"/>
              <w:bottom w:val="nil"/>
              <w:right w:val="single" w:sz="3" w:space="0" w:color="000000"/>
            </w:tcBorders>
          </w:tcPr>
          <w:p w14:paraId="6844ACFC" w14:textId="77777777" w:rsidR="00BA6529" w:rsidRDefault="0003107C">
            <w:pPr>
              <w:spacing w:after="0" w:line="259" w:lineRule="auto"/>
              <w:ind w:left="0"/>
              <w:jc w:val="left"/>
            </w:pPr>
            <w:r>
              <w:rPr>
                <w:rFonts w:ascii="Cambria" w:eastAsia="Cambria" w:hAnsi="Cambria" w:cs="Cambria"/>
                <w:i/>
              </w:rPr>
              <w:t>f</w:t>
            </w:r>
            <w:r>
              <w:rPr>
                <w:i/>
                <w:vertAlign w:val="subscript"/>
              </w:rPr>
              <w:t>θ</w:t>
            </w:r>
            <w:r>
              <w:rPr>
                <w:rFonts w:ascii="Cambria" w:eastAsia="Cambria" w:hAnsi="Cambria" w:cs="Cambria"/>
                <w:i/>
              </w:rPr>
              <w:t>,</w:t>
            </w:r>
            <w:r>
              <w:rPr>
                <w:i/>
              </w:rPr>
              <w:t>θ</w:t>
            </w:r>
          </w:p>
        </w:tc>
        <w:tc>
          <w:tcPr>
            <w:tcW w:w="4562" w:type="dxa"/>
            <w:tcBorders>
              <w:top w:val="nil"/>
              <w:left w:val="single" w:sz="3" w:space="0" w:color="000000"/>
              <w:bottom w:val="nil"/>
              <w:right w:val="nil"/>
            </w:tcBorders>
          </w:tcPr>
          <w:p w14:paraId="2DAD2706" w14:textId="77777777" w:rsidR="00BA6529" w:rsidRDefault="0003107C">
            <w:pPr>
              <w:spacing w:after="0" w:line="259" w:lineRule="auto"/>
              <w:ind w:left="0"/>
              <w:jc w:val="left"/>
            </w:pPr>
            <w:r>
              <w:t>convolutional filter and its parameters.</w:t>
            </w:r>
          </w:p>
        </w:tc>
      </w:tr>
      <w:tr w:rsidR="00BA6529" w14:paraId="6C15FAAD" w14:textId="77777777">
        <w:trPr>
          <w:trHeight w:val="220"/>
        </w:trPr>
        <w:tc>
          <w:tcPr>
            <w:tcW w:w="1522" w:type="dxa"/>
            <w:tcBorders>
              <w:top w:val="nil"/>
              <w:left w:val="nil"/>
              <w:bottom w:val="single" w:sz="3" w:space="0" w:color="000000"/>
              <w:right w:val="single" w:sz="3" w:space="0" w:color="000000"/>
            </w:tcBorders>
          </w:tcPr>
          <w:p w14:paraId="4467DAB4" w14:textId="77777777" w:rsidR="00BA6529" w:rsidRDefault="0003107C">
            <w:pPr>
              <w:spacing w:after="0" w:line="259" w:lineRule="auto"/>
              <w:ind w:left="0"/>
              <w:jc w:val="left"/>
            </w:pPr>
            <w:r>
              <w:rPr>
                <w:rFonts w:ascii="Cambria" w:eastAsia="Cambria" w:hAnsi="Cambria" w:cs="Cambria"/>
                <w:i/>
              </w:rPr>
              <w:t>f</w:t>
            </w:r>
            <w:r>
              <w:rPr>
                <w:rFonts w:ascii="Cambria" w:eastAsia="Cambria" w:hAnsi="Cambria" w:cs="Cambria"/>
                <w:b/>
                <w:vertAlign w:val="subscript"/>
              </w:rPr>
              <w:t>Θ</w:t>
            </w:r>
            <w:r>
              <w:rPr>
                <w:rFonts w:ascii="Cambria" w:eastAsia="Cambria" w:hAnsi="Cambria" w:cs="Cambria"/>
                <w:i/>
              </w:rPr>
              <w:t>,</w:t>
            </w:r>
            <w:r>
              <w:rPr>
                <w:rFonts w:ascii="Cambria" w:eastAsia="Cambria" w:hAnsi="Cambria" w:cs="Cambria"/>
                <w:b/>
              </w:rPr>
              <w:t>Θ</w:t>
            </w:r>
          </w:p>
        </w:tc>
        <w:tc>
          <w:tcPr>
            <w:tcW w:w="4562" w:type="dxa"/>
            <w:tcBorders>
              <w:top w:val="nil"/>
              <w:left w:val="single" w:sz="3" w:space="0" w:color="000000"/>
              <w:bottom w:val="single" w:sz="3" w:space="0" w:color="000000"/>
              <w:right w:val="nil"/>
            </w:tcBorders>
          </w:tcPr>
          <w:p w14:paraId="5F3E1770" w14:textId="77777777" w:rsidR="00BA6529" w:rsidRDefault="0003107C">
            <w:pPr>
              <w:spacing w:after="0" w:line="259" w:lineRule="auto"/>
              <w:ind w:left="0"/>
              <w:jc w:val="left"/>
            </w:pPr>
            <w:r>
              <w:t>convolutional layer and its parameters.</w:t>
            </w:r>
          </w:p>
        </w:tc>
      </w:tr>
    </w:tbl>
    <w:p w14:paraId="223EBAA2" w14:textId="77777777" w:rsidR="00BA6529" w:rsidRDefault="0003107C">
      <w:pPr>
        <w:spacing w:after="293"/>
        <w:ind w:left="0" w:right="13"/>
      </w:pPr>
      <w:r>
        <w:t>Table 3 summarizes the main notations used in the paper.</w:t>
      </w:r>
    </w:p>
    <w:p w14:paraId="5B8A8F06" w14:textId="77777777" w:rsidR="00BA6529" w:rsidRDefault="0003107C">
      <w:pPr>
        <w:pStyle w:val="2"/>
        <w:tabs>
          <w:tab w:val="center" w:pos="2144"/>
        </w:tabs>
        <w:spacing w:after="156"/>
        <w:ind w:left="0" w:firstLine="0"/>
      </w:pPr>
      <w:r>
        <w:rPr>
          <w:sz w:val="20"/>
        </w:rPr>
        <w:t>B</w:t>
      </w:r>
      <w:r>
        <w:rPr>
          <w:sz w:val="20"/>
        </w:rPr>
        <w:tab/>
        <w:t>E</w:t>
      </w:r>
      <w:r>
        <w:t xml:space="preserve">FFICIENT </w:t>
      </w:r>
      <w:r>
        <w:rPr>
          <w:sz w:val="20"/>
        </w:rPr>
        <w:t>C</w:t>
      </w:r>
      <w:r>
        <w:t xml:space="preserve">ALCULATION OF </w:t>
      </w:r>
      <w:r>
        <w:rPr>
          <w:sz w:val="20"/>
        </w:rPr>
        <w:t>E</w:t>
      </w:r>
      <w:r>
        <w:t xml:space="preserve">QUATION </w:t>
      </w:r>
      <w:r>
        <w:rPr>
          <w:sz w:val="20"/>
        </w:rPr>
        <w:t>2</w:t>
      </w:r>
    </w:p>
    <w:p w14:paraId="6D9DBF87" w14:textId="77777777" w:rsidR="00BA6529" w:rsidRDefault="0003107C">
      <w:pPr>
        <w:ind w:left="0" w:right="13"/>
      </w:pPr>
      <w:r>
        <w:t xml:space="preserve">Equation 2 can be decomposed into two parts with the same time complexity, i.e., one part with </w:t>
      </w:r>
      <w:r>
        <w:rPr>
          <w:i/>
        </w:rPr>
        <w:t>D</w:t>
      </w:r>
      <w:r>
        <w:rPr>
          <w:rFonts w:ascii="Cambria" w:eastAsia="Cambria" w:hAnsi="Cambria" w:cs="Cambria"/>
          <w:i/>
          <w:vertAlign w:val="subscript"/>
        </w:rPr>
        <w:t>O</w:t>
      </w:r>
      <w:r>
        <w:rPr>
          <w:rFonts w:ascii="Cambria" w:eastAsia="Cambria" w:hAnsi="Cambria" w:cs="Cambria"/>
          <w:vertAlign w:val="superscript"/>
        </w:rPr>
        <w:t>−</w:t>
      </w:r>
      <w:r>
        <w:rPr>
          <w:rFonts w:ascii="Cambria" w:eastAsia="Cambria" w:hAnsi="Cambria" w:cs="Cambria"/>
          <w:vertAlign w:val="superscript"/>
        </w:rPr>
        <w:t>1</w:t>
      </w:r>
      <w:r>
        <w:rPr>
          <w:i/>
        </w:rPr>
        <w:t xml:space="preserve">W </w:t>
      </w:r>
      <w:r>
        <w:t xml:space="preserve">and the other part with </w:t>
      </w:r>
      <w:r>
        <w:rPr>
          <w:i/>
        </w:rPr>
        <w:t>D</w:t>
      </w:r>
      <w:r>
        <w:rPr>
          <w:rFonts w:ascii="Cambria" w:eastAsia="Cambria" w:hAnsi="Cambria" w:cs="Cambria"/>
          <w:i/>
          <w:vertAlign w:val="subscript"/>
        </w:rPr>
        <w:t>I</w:t>
      </w:r>
      <w:r>
        <w:rPr>
          <w:rFonts w:ascii="Cambria" w:eastAsia="Cambria" w:hAnsi="Cambria" w:cs="Cambria"/>
          <w:vertAlign w:val="superscript"/>
        </w:rPr>
        <w:t>−</w:t>
      </w:r>
      <w:r>
        <w:rPr>
          <w:rFonts w:ascii="Cambria" w:eastAsia="Cambria" w:hAnsi="Cambria" w:cs="Cambria"/>
          <w:vertAlign w:val="superscript"/>
        </w:rPr>
        <w:t>1</w:t>
      </w:r>
      <w:r>
        <w:rPr>
          <w:i/>
        </w:rPr>
        <w:t>W</w:t>
      </w:r>
      <w:r>
        <w:rPr>
          <w:vertAlign w:val="superscript"/>
        </w:rPr>
        <w:t>|</w:t>
      </w:r>
      <w:r>
        <w:t>. Thus we will only show the time complexity of the first part.</w:t>
      </w:r>
    </w:p>
    <w:p w14:paraId="57C9A2E4" w14:textId="77777777" w:rsidR="00BA6529" w:rsidRDefault="0003107C">
      <w:pPr>
        <w:ind w:left="0" w:right="13"/>
      </w:pPr>
      <w:r>
        <w:t>Let</w:t>
      </w:r>
      <w:r>
        <w:rPr>
          <w:noProof/>
        </w:rPr>
        <w:drawing>
          <wp:inline distT="0" distB="0" distL="0" distR="0" wp14:anchorId="330157B2" wp14:editId="558E0375">
            <wp:extent cx="1072896" cy="195072"/>
            <wp:effectExtent l="0" t="0" r="0" b="0"/>
            <wp:docPr id="38466" name="Picture 38466"/>
            <wp:cNvGraphicFramePr/>
            <a:graphic xmlns:a="http://schemas.openxmlformats.org/drawingml/2006/main">
              <a:graphicData uri="http://schemas.openxmlformats.org/drawingml/2006/picture">
                <pic:pic xmlns:pic="http://schemas.openxmlformats.org/drawingml/2006/picture">
                  <pic:nvPicPr>
                    <pic:cNvPr id="38466" name="Picture 38466"/>
                    <pic:cNvPicPr/>
                  </pic:nvPicPr>
                  <pic:blipFill>
                    <a:blip r:embed="rId43"/>
                    <a:stretch>
                      <a:fillRect/>
                    </a:stretch>
                  </pic:blipFill>
                  <pic:spPr>
                    <a:xfrm>
                      <a:off x="0" y="0"/>
                      <a:ext cx="1072896" cy="195072"/>
                    </a:xfrm>
                    <a:prstGeom prst="rect">
                      <a:avLst/>
                    </a:prstGeom>
                  </pic:spPr>
                </pic:pic>
              </a:graphicData>
            </a:graphic>
          </wp:inline>
        </w:drawing>
      </w:r>
      <w:r>
        <w:rPr>
          <w:i/>
        </w:rPr>
        <w:t>x</w:t>
      </w:r>
      <w:r>
        <w:t>, The first part of Equation 2 can be rewritten as</w:t>
      </w:r>
    </w:p>
    <w:p w14:paraId="6D7AE09D" w14:textId="77777777" w:rsidR="00BA6529" w:rsidRDefault="0003107C">
      <w:pPr>
        <w:spacing w:after="0" w:line="259" w:lineRule="auto"/>
        <w:ind w:left="0" w:right="931"/>
        <w:jc w:val="center"/>
      </w:pPr>
      <w:r>
        <w:rPr>
          <w:rFonts w:ascii="Cambria" w:eastAsia="Cambria" w:hAnsi="Cambria" w:cs="Cambria"/>
          <w:i/>
          <w:sz w:val="14"/>
        </w:rPr>
        <w:t>K</w:t>
      </w:r>
      <w:r>
        <w:rPr>
          <w:rFonts w:ascii="Cambria" w:eastAsia="Cambria" w:hAnsi="Cambria" w:cs="Cambria"/>
          <w:sz w:val="14"/>
        </w:rPr>
        <w:t>−</w:t>
      </w:r>
      <w:r>
        <w:rPr>
          <w:rFonts w:ascii="Cambria" w:eastAsia="Cambria" w:hAnsi="Cambria" w:cs="Cambria"/>
          <w:sz w:val="14"/>
        </w:rPr>
        <w:t>1</w:t>
      </w:r>
    </w:p>
    <w:p w14:paraId="1E07D46F" w14:textId="77777777" w:rsidR="00BA6529" w:rsidRDefault="0003107C">
      <w:pPr>
        <w:spacing w:after="0" w:line="244" w:lineRule="auto"/>
        <w:ind w:left="3727" w:right="35" w:hanging="351"/>
        <w:jc w:val="left"/>
      </w:pPr>
      <w:r>
        <w:rPr>
          <w:rFonts w:ascii="Cambria" w:eastAsia="Cambria" w:hAnsi="Cambria" w:cs="Cambria"/>
        </w:rPr>
        <w:t xml:space="preserve">X </w:t>
      </w:r>
      <w:r>
        <w:rPr>
          <w:rFonts w:ascii="Cambria" w:eastAsia="Cambria" w:hAnsi="Cambria" w:cs="Cambria"/>
          <w:i/>
        </w:rPr>
        <w:t>θ</w:t>
      </w:r>
      <w:r>
        <w:rPr>
          <w:rFonts w:ascii="Cambria" w:eastAsia="Cambria" w:hAnsi="Cambria" w:cs="Cambria"/>
          <w:i/>
          <w:sz w:val="14"/>
        </w:rPr>
        <w:t>k</w:t>
      </w:r>
      <w:r>
        <w:rPr>
          <w:rFonts w:ascii="Cambria" w:eastAsia="Cambria" w:hAnsi="Cambria" w:cs="Cambria"/>
          <w:i/>
        </w:rPr>
        <w:t>T</w:t>
      </w:r>
      <w:r>
        <w:rPr>
          <w:rFonts w:ascii="Cambria" w:eastAsia="Cambria" w:hAnsi="Cambria" w:cs="Cambria"/>
          <w:i/>
          <w:sz w:val="14"/>
        </w:rPr>
        <w:t>k</w:t>
      </w:r>
      <w:r>
        <w:rPr>
          <w:rFonts w:ascii="Cambria" w:eastAsia="Cambria" w:hAnsi="Cambria" w:cs="Cambria"/>
        </w:rPr>
        <w:t>(</w:t>
      </w:r>
      <w:r>
        <w:rPr>
          <w:rFonts w:ascii="Cambria" w:eastAsia="Cambria" w:hAnsi="Cambria" w:cs="Cambria"/>
          <w:i/>
        </w:rPr>
        <w:t>X</w:t>
      </w:r>
      <w:r>
        <w:rPr>
          <w:rFonts w:ascii="Cambria" w:eastAsia="Cambria" w:hAnsi="Cambria" w:cs="Cambria"/>
          <w:sz w:val="14"/>
        </w:rPr>
        <w:t>:</w:t>
      </w:r>
      <w:r>
        <w:rPr>
          <w:rFonts w:ascii="Cambria" w:eastAsia="Cambria" w:hAnsi="Cambria" w:cs="Cambria"/>
          <w:i/>
          <w:sz w:val="14"/>
        </w:rPr>
        <w:t>,p</w:t>
      </w:r>
      <w:r>
        <w:rPr>
          <w:rFonts w:ascii="Cambria" w:eastAsia="Cambria" w:hAnsi="Cambria" w:cs="Cambria"/>
        </w:rPr>
        <w:t>)</w:t>
      </w:r>
      <w:r>
        <w:rPr>
          <w:rFonts w:ascii="Cambria" w:eastAsia="Cambria" w:hAnsi="Cambria" w:cs="Cambria"/>
        </w:rPr>
        <w:tab/>
      </w:r>
      <w:r>
        <w:t>(4)</w:t>
      </w:r>
    </w:p>
    <w:p w14:paraId="2D6D614B" w14:textId="77777777" w:rsidR="00BA6529" w:rsidRDefault="0003107C">
      <w:pPr>
        <w:spacing w:after="205" w:line="265" w:lineRule="auto"/>
        <w:ind w:left="10" w:right="931" w:hanging="10"/>
        <w:jc w:val="center"/>
      </w:pPr>
      <w:r>
        <w:rPr>
          <w:rFonts w:ascii="Cambria" w:eastAsia="Cambria" w:hAnsi="Cambria" w:cs="Cambria"/>
          <w:i/>
          <w:sz w:val="14"/>
        </w:rPr>
        <w:t>k</w:t>
      </w:r>
      <w:r>
        <w:rPr>
          <w:rFonts w:ascii="Cambria" w:eastAsia="Cambria" w:hAnsi="Cambria" w:cs="Cambria"/>
          <w:sz w:val="14"/>
        </w:rPr>
        <w:t>=0</w:t>
      </w:r>
    </w:p>
    <w:p w14:paraId="583A5236" w14:textId="77777777" w:rsidR="00BA6529" w:rsidRDefault="0003107C">
      <w:pPr>
        <w:spacing w:after="294"/>
        <w:ind w:left="0" w:right="13"/>
      </w:pPr>
      <w:r>
        <w:t xml:space="preserve">As </w:t>
      </w:r>
      <w:r>
        <w:rPr>
          <w:rFonts w:ascii="Cambria" w:eastAsia="Cambria" w:hAnsi="Cambria" w:cs="Cambria"/>
          <w:i/>
        </w:rPr>
        <w:t>T</w:t>
      </w:r>
      <w:r>
        <w:rPr>
          <w:rFonts w:ascii="Cambria" w:eastAsia="Cambria" w:hAnsi="Cambria" w:cs="Cambria"/>
          <w:i/>
          <w:vertAlign w:val="subscript"/>
        </w:rPr>
        <w:t>k</w:t>
      </w:r>
      <w:r>
        <w:rPr>
          <w:rFonts w:ascii="Cambria" w:eastAsia="Cambria" w:hAnsi="Cambria" w:cs="Cambria"/>
          <w:vertAlign w:val="subscript"/>
        </w:rPr>
        <w:t>+1</w:t>
      </w:r>
      <w:r>
        <w:rPr>
          <w:rFonts w:ascii="Cambria" w:eastAsia="Cambria" w:hAnsi="Cambria" w:cs="Cambria"/>
        </w:rPr>
        <w:t>(</w:t>
      </w:r>
      <w:r>
        <w:rPr>
          <w:i/>
        </w:rPr>
        <w:t>x</w:t>
      </w:r>
      <w:r>
        <w:rPr>
          <w:rFonts w:ascii="Cambria" w:eastAsia="Cambria" w:hAnsi="Cambria" w:cs="Cambria"/>
        </w:rPr>
        <w:t xml:space="preserve">) = </w:t>
      </w:r>
      <w:r>
        <w:rPr>
          <w:i/>
        </w:rPr>
        <w:t>D</w:t>
      </w:r>
      <w:r>
        <w:rPr>
          <w:rFonts w:ascii="Cambria" w:eastAsia="Cambria" w:hAnsi="Cambria" w:cs="Cambria"/>
          <w:i/>
          <w:vertAlign w:val="subscript"/>
        </w:rPr>
        <w:t>O</w:t>
      </w:r>
      <w:r>
        <w:rPr>
          <w:rFonts w:ascii="Cambria" w:eastAsia="Cambria" w:hAnsi="Cambria" w:cs="Cambria"/>
          <w:vertAlign w:val="superscript"/>
        </w:rPr>
        <w:t>−</w:t>
      </w:r>
      <w:r>
        <w:rPr>
          <w:rFonts w:ascii="Cambria" w:eastAsia="Cambria" w:hAnsi="Cambria" w:cs="Cambria"/>
          <w:vertAlign w:val="superscript"/>
        </w:rPr>
        <w:t>1</w:t>
      </w:r>
      <w:r>
        <w:rPr>
          <w:i/>
        </w:rPr>
        <w:t xml:space="preserve">W </w:t>
      </w:r>
      <w:r>
        <w:rPr>
          <w:rFonts w:ascii="Cambria" w:eastAsia="Cambria" w:hAnsi="Cambria" w:cs="Cambria"/>
          <w:i/>
        </w:rPr>
        <w:t>T</w:t>
      </w:r>
      <w:r>
        <w:rPr>
          <w:rFonts w:ascii="Cambria" w:eastAsia="Cambria" w:hAnsi="Cambria" w:cs="Cambria"/>
          <w:i/>
          <w:vertAlign w:val="subscript"/>
        </w:rPr>
        <w:t>k</w:t>
      </w:r>
      <w:r>
        <w:rPr>
          <w:rFonts w:ascii="Cambria" w:eastAsia="Cambria" w:hAnsi="Cambria" w:cs="Cambria"/>
        </w:rPr>
        <w:t>(</w:t>
      </w:r>
      <w:r>
        <w:rPr>
          <w:i/>
        </w:rPr>
        <w:t>x</w:t>
      </w:r>
      <w:r>
        <w:rPr>
          <w:rFonts w:ascii="Cambria" w:eastAsia="Cambria" w:hAnsi="Cambria" w:cs="Cambria"/>
        </w:rPr>
        <w:t xml:space="preserve">) </w:t>
      </w:r>
      <w:r>
        <w:t xml:space="preserve">and </w:t>
      </w:r>
      <w:r>
        <w:rPr>
          <w:i/>
        </w:rPr>
        <w:t>D</w:t>
      </w:r>
      <w:r>
        <w:rPr>
          <w:rFonts w:ascii="Cambria" w:eastAsia="Cambria" w:hAnsi="Cambria" w:cs="Cambria"/>
          <w:i/>
          <w:vertAlign w:val="subscript"/>
        </w:rPr>
        <w:t>O</w:t>
      </w:r>
      <w:r>
        <w:rPr>
          <w:rFonts w:ascii="Cambria" w:eastAsia="Cambria" w:hAnsi="Cambria" w:cs="Cambria"/>
          <w:vertAlign w:val="superscript"/>
        </w:rPr>
        <w:t>−</w:t>
      </w:r>
      <w:r>
        <w:rPr>
          <w:rFonts w:ascii="Cambria" w:eastAsia="Cambria" w:hAnsi="Cambria" w:cs="Cambria"/>
          <w:vertAlign w:val="superscript"/>
        </w:rPr>
        <w:t>1</w:t>
      </w:r>
      <w:r>
        <w:rPr>
          <w:i/>
        </w:rPr>
        <w:t xml:space="preserve">W </w:t>
      </w:r>
      <w:r>
        <w:t xml:space="preserve">is sparse, it is easy to see that Equation 4 can be calculated using </w:t>
      </w:r>
      <w:r>
        <w:rPr>
          <w:rFonts w:ascii="Cambria" w:eastAsia="Cambria" w:hAnsi="Cambria" w:cs="Cambria"/>
          <w:i/>
        </w:rPr>
        <w:t>O</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recursive sparse-dense matrix multiplication each with time complexity </w:t>
      </w:r>
      <w:r>
        <w:rPr>
          <w:rFonts w:ascii="Cambria" w:eastAsia="Cambria" w:hAnsi="Cambria" w:cs="Cambria"/>
          <w:i/>
        </w:rPr>
        <w:t>O</w:t>
      </w:r>
      <w:r>
        <w:rPr>
          <w:rFonts w:ascii="Cambria" w:eastAsia="Cambria" w:hAnsi="Cambria" w:cs="Cambria"/>
        </w:rPr>
        <w:t>(|E|)</w:t>
      </w:r>
      <w:r>
        <w:t xml:space="preserve">. Consequently, the time complexities of both Equation 2 and Equation 4 are </w:t>
      </w:r>
      <w:r>
        <w:rPr>
          <w:rFonts w:ascii="Cambria" w:eastAsia="Cambria" w:hAnsi="Cambria" w:cs="Cambria"/>
          <w:i/>
        </w:rPr>
        <w:t>O</w:t>
      </w:r>
      <w:r>
        <w:rPr>
          <w:rFonts w:ascii="Cambria" w:eastAsia="Cambria" w:hAnsi="Cambria" w:cs="Cambria"/>
        </w:rPr>
        <w:t>(</w:t>
      </w:r>
      <w:r>
        <w:rPr>
          <w:rFonts w:ascii="Cambria" w:eastAsia="Cambria" w:hAnsi="Cambria" w:cs="Cambria"/>
          <w:i/>
        </w:rPr>
        <w:t>K</w:t>
      </w:r>
      <w:r>
        <w:rPr>
          <w:rFonts w:ascii="Cambria" w:eastAsia="Cambria" w:hAnsi="Cambria" w:cs="Cambria"/>
        </w:rPr>
        <w:t>|E|)</w:t>
      </w:r>
      <w:r>
        <w:t>. For dense graph, we may use spectral sparsification (Cheng et al., 2015) to make it sparse.</w:t>
      </w:r>
    </w:p>
    <w:p w14:paraId="5070C4E6" w14:textId="77777777" w:rsidR="00BA6529" w:rsidRDefault="0003107C">
      <w:pPr>
        <w:pStyle w:val="2"/>
        <w:tabs>
          <w:tab w:val="center" w:pos="2529"/>
        </w:tabs>
        <w:spacing w:after="184"/>
        <w:ind w:left="0" w:firstLine="0"/>
      </w:pPr>
      <w:r>
        <w:rPr>
          <w:sz w:val="20"/>
        </w:rPr>
        <w:t>C</w:t>
      </w:r>
      <w:r>
        <w:rPr>
          <w:sz w:val="20"/>
        </w:rPr>
        <w:tab/>
        <w:t>R</w:t>
      </w:r>
      <w:r>
        <w:t xml:space="preserve">ELATION WITH </w:t>
      </w:r>
      <w:r>
        <w:rPr>
          <w:sz w:val="20"/>
        </w:rPr>
        <w:t>S</w:t>
      </w:r>
      <w:r>
        <w:t xml:space="preserve">PECTRAL </w:t>
      </w:r>
      <w:r>
        <w:rPr>
          <w:sz w:val="20"/>
        </w:rPr>
        <w:t>G</w:t>
      </w:r>
      <w:r>
        <w:t xml:space="preserve">RAPH </w:t>
      </w:r>
      <w:r>
        <w:rPr>
          <w:sz w:val="20"/>
        </w:rPr>
        <w:t>C</w:t>
      </w:r>
      <w:r>
        <w:t>ONVOLUTION</w:t>
      </w:r>
    </w:p>
    <w:p w14:paraId="113E78E2" w14:textId="77777777" w:rsidR="00BA6529" w:rsidRDefault="0003107C">
      <w:pPr>
        <w:spacing w:after="36"/>
        <w:ind w:left="0" w:right="13"/>
      </w:pPr>
      <w:r>
        <w:rPr>
          <w:i/>
        </w:rPr>
        <w:t xml:space="preserve">Proof. </w:t>
      </w:r>
      <w:r>
        <w:t>The spectral graph convolutio</w:t>
      </w:r>
      <w:r>
        <w:t xml:space="preserve">n utilizes the concept of normalized graph Laplacian </w:t>
      </w:r>
      <w:r>
        <w:rPr>
          <w:i/>
        </w:rPr>
        <w:t xml:space="preserve">L </w:t>
      </w:r>
      <w:r>
        <w:rPr>
          <w:rFonts w:ascii="Cambria" w:eastAsia="Cambria" w:hAnsi="Cambria" w:cs="Cambria"/>
        </w:rPr>
        <w:t>=</w:t>
      </w:r>
    </w:p>
    <w:p w14:paraId="24B03AF6" w14:textId="77777777" w:rsidR="00BA6529" w:rsidRDefault="0003107C">
      <w:pPr>
        <w:spacing w:after="73"/>
        <w:ind w:left="0" w:right="13"/>
      </w:pPr>
      <w:r>
        <w:rPr>
          <w:i/>
        </w:rPr>
        <w:t>D</w:t>
      </w:r>
      <w:r>
        <w:rPr>
          <w:noProof/>
        </w:rPr>
        <w:drawing>
          <wp:inline distT="0" distB="0" distL="0" distR="0" wp14:anchorId="442785C8" wp14:editId="3B44212C">
            <wp:extent cx="1444752" cy="158496"/>
            <wp:effectExtent l="0" t="0" r="0" b="0"/>
            <wp:docPr id="38467" name="Picture 38467"/>
            <wp:cNvGraphicFramePr/>
            <a:graphic xmlns:a="http://schemas.openxmlformats.org/drawingml/2006/main">
              <a:graphicData uri="http://schemas.openxmlformats.org/drawingml/2006/picture">
                <pic:pic xmlns:pic="http://schemas.openxmlformats.org/drawingml/2006/picture">
                  <pic:nvPicPr>
                    <pic:cNvPr id="38467" name="Picture 38467"/>
                    <pic:cNvPicPr/>
                  </pic:nvPicPr>
                  <pic:blipFill>
                    <a:blip r:embed="rId44"/>
                    <a:stretch>
                      <a:fillRect/>
                    </a:stretch>
                  </pic:blipFill>
                  <pic:spPr>
                    <a:xfrm>
                      <a:off x="0" y="0"/>
                      <a:ext cx="1444752" cy="158496"/>
                    </a:xfrm>
                    <a:prstGeom prst="rect">
                      <a:avLst/>
                    </a:prstGeom>
                  </pic:spPr>
                </pic:pic>
              </a:graphicData>
            </a:graphic>
          </wp:inline>
        </w:drawing>
      </w:r>
      <w:r>
        <w:rPr>
          <w:vertAlign w:val="superscript"/>
        </w:rPr>
        <w:t>|</w:t>
      </w:r>
      <w:r>
        <w:t xml:space="preserve">. ChebNet parametrizes </w:t>
      </w:r>
      <w:r>
        <w:rPr>
          <w:rFonts w:ascii="Cambria" w:eastAsia="Cambria" w:hAnsi="Cambria" w:cs="Cambria"/>
          <w:i/>
        </w:rPr>
        <w:t>f</w:t>
      </w:r>
      <w:r>
        <w:rPr>
          <w:rFonts w:ascii="Cambria" w:eastAsia="Cambria" w:hAnsi="Cambria" w:cs="Cambria"/>
          <w:i/>
          <w:vertAlign w:val="subscript"/>
        </w:rPr>
        <w:t xml:space="preserve">θ </w:t>
      </w:r>
      <w:r>
        <w:t xml:space="preserve">to be a </w:t>
      </w:r>
      <w:r>
        <w:rPr>
          <w:rFonts w:ascii="Cambria" w:eastAsia="Cambria" w:hAnsi="Cambria" w:cs="Cambria"/>
          <w:i/>
        </w:rPr>
        <w:t xml:space="preserve">K </w:t>
      </w:r>
      <w:r>
        <w:t xml:space="preserve">order polynomial of </w:t>
      </w:r>
      <w:r>
        <w:rPr>
          <w:rFonts w:ascii="Cambria" w:eastAsia="Cambria" w:hAnsi="Cambria" w:cs="Cambria"/>
          <w:b/>
        </w:rPr>
        <w:t>Λ</w:t>
      </w:r>
      <w:r>
        <w:t>, and calculates it using stable Chebyshev polynomial basis.</w:t>
      </w:r>
    </w:p>
    <w:p w14:paraId="17D2C670" w14:textId="77777777" w:rsidR="00BA6529" w:rsidRDefault="0003107C">
      <w:pPr>
        <w:tabs>
          <w:tab w:val="center" w:pos="4018"/>
          <w:tab w:val="right" w:pos="7970"/>
        </w:tabs>
        <w:spacing w:after="108" w:line="259" w:lineRule="auto"/>
        <w:ind w:left="0"/>
        <w:jc w:val="left"/>
      </w:pPr>
      <w:r>
        <w:rPr>
          <w:sz w:val="22"/>
        </w:rPr>
        <w:tab/>
      </w:r>
      <w:r>
        <w:rPr>
          <w:i/>
        </w:rPr>
        <w:t>X</w:t>
      </w:r>
      <w:r>
        <w:rPr>
          <w:rFonts w:ascii="Cambria" w:eastAsia="Cambria" w:hAnsi="Cambria" w:cs="Cambria"/>
          <w:vertAlign w:val="subscript"/>
        </w:rPr>
        <w:t>:</w:t>
      </w:r>
      <w:r>
        <w:rPr>
          <w:noProof/>
        </w:rPr>
        <w:drawing>
          <wp:inline distT="0" distB="0" distL="0" distR="0" wp14:anchorId="3FB974D1" wp14:editId="48C35BFA">
            <wp:extent cx="3855721" cy="390144"/>
            <wp:effectExtent l="0" t="0" r="0" b="0"/>
            <wp:docPr id="38468" name="Picture 38468"/>
            <wp:cNvGraphicFramePr/>
            <a:graphic xmlns:a="http://schemas.openxmlformats.org/drawingml/2006/main">
              <a:graphicData uri="http://schemas.openxmlformats.org/drawingml/2006/picture">
                <pic:pic xmlns:pic="http://schemas.openxmlformats.org/drawingml/2006/picture">
                  <pic:nvPicPr>
                    <pic:cNvPr id="38468" name="Picture 38468"/>
                    <pic:cNvPicPr/>
                  </pic:nvPicPr>
                  <pic:blipFill>
                    <a:blip r:embed="rId45"/>
                    <a:stretch>
                      <a:fillRect/>
                    </a:stretch>
                  </pic:blipFill>
                  <pic:spPr>
                    <a:xfrm>
                      <a:off x="0" y="0"/>
                      <a:ext cx="3855721" cy="390144"/>
                    </a:xfrm>
                    <a:prstGeom prst="rect">
                      <a:avLst/>
                    </a:prstGeom>
                  </pic:spPr>
                </pic:pic>
              </a:graphicData>
            </a:graphic>
          </wp:inline>
        </w:drawing>
      </w:r>
      <w:r>
        <w:tab/>
        <w:t>(5)</w:t>
      </w:r>
    </w:p>
    <w:p w14:paraId="0C136CB7" w14:textId="77777777" w:rsidR="00BA6529" w:rsidRDefault="0003107C">
      <w:pPr>
        <w:spacing w:after="148" w:line="226" w:lineRule="auto"/>
        <w:ind w:left="3" w:hanging="3"/>
        <w:jc w:val="left"/>
      </w:pPr>
      <w:r>
        <w:t xml:space="preserve">where </w:t>
      </w:r>
      <w:r>
        <w:rPr>
          <w:rFonts w:ascii="Cambria" w:eastAsia="Cambria" w:hAnsi="Cambria" w:cs="Cambria"/>
          <w:i/>
        </w:rPr>
        <w:t>T</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x</w:t>
      </w:r>
      <w:r>
        <w:rPr>
          <w:rFonts w:ascii="Cambria" w:eastAsia="Cambria" w:hAnsi="Cambria" w:cs="Cambria"/>
        </w:rPr>
        <w:t>) = 1</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x,T</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xT</w:t>
      </w:r>
      <w:r>
        <w:rPr>
          <w:rFonts w:ascii="Cambria" w:eastAsia="Cambria" w:hAnsi="Cambria" w:cs="Cambria"/>
          <w:i/>
          <w:vertAlign w:val="subscript"/>
        </w:rPr>
        <w:t>k</w:t>
      </w:r>
      <w:r>
        <w:rPr>
          <w:rFonts w:ascii="Cambria" w:eastAsia="Cambria" w:hAnsi="Cambria" w:cs="Cambria"/>
          <w:vertAlign w:val="subscript"/>
        </w:rPr>
        <w: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T</w:t>
      </w:r>
      <w:r>
        <w:rPr>
          <w:rFonts w:ascii="Cambria" w:eastAsia="Cambria" w:hAnsi="Cambria" w:cs="Cambria"/>
          <w:i/>
          <w:vertAlign w:val="subscript"/>
        </w:rPr>
        <w:t>k</w:t>
      </w:r>
      <w:r>
        <w:rPr>
          <w:rFonts w:ascii="Cambria" w:eastAsia="Cambria" w:hAnsi="Cambria" w:cs="Cambria"/>
          <w:vertAlign w:val="subscript"/>
        </w:rPr>
        <w:t>−</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are the basis of the Cheyshev polynomial. Let </w:t>
      </w:r>
      <w:r>
        <w:rPr>
          <w:rFonts w:ascii="Cambria" w:eastAsia="Cambria" w:hAnsi="Cambria" w:cs="Cambria"/>
          <w:i/>
        </w:rPr>
        <w:t>λ</w:t>
      </w:r>
      <w:r>
        <w:rPr>
          <w:rFonts w:ascii="Cambria" w:eastAsia="Cambria" w:hAnsi="Cambria" w:cs="Cambria"/>
          <w:i/>
          <w:vertAlign w:val="subscript"/>
        </w:rPr>
        <w:t xml:space="preserve">max </w:t>
      </w:r>
      <w:r>
        <w:t xml:space="preserve">denote the largest eigenvalue of </w:t>
      </w:r>
      <w:r>
        <w:rPr>
          <w:i/>
        </w:rPr>
        <w:t>L</w:t>
      </w:r>
      <w:r>
        <w:rPr>
          <w:noProof/>
        </w:rPr>
        <w:drawing>
          <wp:inline distT="0" distB="0" distL="0" distR="0" wp14:anchorId="09AC6ECC" wp14:editId="37234DF2">
            <wp:extent cx="1018032" cy="179832"/>
            <wp:effectExtent l="0" t="0" r="0" b="0"/>
            <wp:docPr id="38469" name="Picture 38469"/>
            <wp:cNvGraphicFramePr/>
            <a:graphic xmlns:a="http://schemas.openxmlformats.org/drawingml/2006/main">
              <a:graphicData uri="http://schemas.openxmlformats.org/drawingml/2006/picture">
                <pic:pic xmlns:pic="http://schemas.openxmlformats.org/drawingml/2006/picture">
                  <pic:nvPicPr>
                    <pic:cNvPr id="38469" name="Picture 38469"/>
                    <pic:cNvPicPr/>
                  </pic:nvPicPr>
                  <pic:blipFill>
                    <a:blip r:embed="rId46"/>
                    <a:stretch>
                      <a:fillRect/>
                    </a:stretch>
                  </pic:blipFill>
                  <pic:spPr>
                    <a:xfrm>
                      <a:off x="0" y="0"/>
                      <a:ext cx="1018032" cy="179832"/>
                    </a:xfrm>
                    <a:prstGeom prst="rect">
                      <a:avLst/>
                    </a:prstGeom>
                  </pic:spPr>
                </pic:pic>
              </a:graphicData>
            </a:graphic>
          </wp:inline>
        </w:drawing>
      </w:r>
      <w:r>
        <w:rPr>
          <w:i/>
        </w:rPr>
        <w:t xml:space="preserve">I </w:t>
      </w:r>
      <w:r>
        <w:t xml:space="preserve">represents a rescaling of the graph Laplacian that maps the eigenvalues from </w:t>
      </w:r>
      <w:r>
        <w:rPr>
          <w:rFonts w:ascii="Cambria" w:eastAsia="Cambria" w:hAnsi="Cambria" w:cs="Cambria"/>
        </w:rPr>
        <w:t>[0</w:t>
      </w:r>
      <w:r>
        <w:rPr>
          <w:rFonts w:ascii="Cambria" w:eastAsia="Cambria" w:hAnsi="Cambria" w:cs="Cambria"/>
          <w:i/>
        </w:rPr>
        <w:t>,λ</w:t>
      </w:r>
      <w:r>
        <w:rPr>
          <w:rFonts w:ascii="Cambria" w:eastAsia="Cambria" w:hAnsi="Cambria" w:cs="Cambria"/>
          <w:i/>
          <w:vertAlign w:val="subscript"/>
        </w:rPr>
        <w:t>max</w:t>
      </w:r>
      <w:r>
        <w:rPr>
          <w:rFonts w:ascii="Cambria" w:eastAsia="Cambria" w:hAnsi="Cambria" w:cs="Cambria"/>
        </w:rPr>
        <w:t xml:space="preserve">] </w:t>
      </w:r>
      <w:r>
        <w:t xml:space="preserve">to </w:t>
      </w:r>
      <w:r>
        <w:rPr>
          <w:rFonts w:ascii="Cambria" w:eastAsia="Cambria" w:hAnsi="Cambria" w:cs="Cambria"/>
        </w:rPr>
        <w:t>[−1</w:t>
      </w:r>
      <w:r>
        <w:rPr>
          <w:rFonts w:ascii="Cambria" w:eastAsia="Cambria" w:hAnsi="Cambria" w:cs="Cambria"/>
          <w:i/>
        </w:rPr>
        <w:t>,</w:t>
      </w:r>
      <w:r>
        <w:rPr>
          <w:rFonts w:ascii="Cambria" w:eastAsia="Cambria" w:hAnsi="Cambria" w:cs="Cambria"/>
        </w:rPr>
        <w:t xml:space="preserve">1] </w:t>
      </w:r>
      <w:r>
        <w:t xml:space="preserve">since Chebyshev polynomial forms an orthogonal basis in </w:t>
      </w:r>
      <w:r>
        <w:rPr>
          <w:rFonts w:ascii="Cambria" w:eastAsia="Cambria" w:hAnsi="Cambria" w:cs="Cambria"/>
        </w:rPr>
        <w:t>[−1</w:t>
      </w:r>
      <w:r>
        <w:rPr>
          <w:rFonts w:ascii="Cambria" w:eastAsia="Cambria" w:hAnsi="Cambria" w:cs="Cambria"/>
          <w:i/>
        </w:rPr>
        <w:t>,</w:t>
      </w:r>
      <w:r>
        <w:rPr>
          <w:rFonts w:ascii="Cambria" w:eastAsia="Cambria" w:hAnsi="Cambria" w:cs="Cambria"/>
        </w:rPr>
        <w:t>1]</w:t>
      </w:r>
      <w:r>
        <w:t>. Equation</w:t>
      </w:r>
      <w:r>
        <w:t xml:space="preserve"> 5 can be considered as a polynomial of </w:t>
      </w:r>
      <w:r>
        <w:rPr>
          <w:i/>
        </w:rPr>
        <w:t>L</w:t>
      </w:r>
      <w:r>
        <w:rPr>
          <w:rFonts w:ascii="Cambria" w:eastAsia="Cambria" w:hAnsi="Cambria" w:cs="Cambria"/>
          <w:sz w:val="31"/>
          <w:vertAlign w:val="superscript"/>
        </w:rPr>
        <w:t xml:space="preserve">˜ </w:t>
      </w:r>
      <w:r>
        <w:t xml:space="preserve">and we will show </w:t>
      </w:r>
      <w:r>
        <w:lastRenderedPageBreak/>
        <w:t xml:space="preserve">that the output of ChebNet Convolution is </w:t>
      </w:r>
      <w:r>
        <w:rPr>
          <w:i/>
        </w:rPr>
        <w:t xml:space="preserve">similar </w:t>
      </w:r>
      <w:r>
        <w:t xml:space="preserve">to the output of diffusion convolution up to constant scaling factor. Assume </w:t>
      </w:r>
      <w:r>
        <w:rPr>
          <w:rFonts w:ascii="Cambria" w:eastAsia="Cambria" w:hAnsi="Cambria" w:cs="Cambria"/>
          <w:i/>
        </w:rPr>
        <w:t>λ</w:t>
      </w:r>
      <w:r>
        <w:rPr>
          <w:rFonts w:ascii="Cambria" w:eastAsia="Cambria" w:hAnsi="Cambria" w:cs="Cambria"/>
          <w:i/>
          <w:vertAlign w:val="subscript"/>
        </w:rPr>
        <w:t xml:space="preserve">max </w:t>
      </w:r>
      <w:r>
        <w:rPr>
          <w:rFonts w:ascii="Cambria" w:eastAsia="Cambria" w:hAnsi="Cambria" w:cs="Cambria"/>
        </w:rPr>
        <w:t xml:space="preserve">= 2 </w:t>
      </w:r>
      <w:r>
        <w:t xml:space="preserve">and </w:t>
      </w:r>
      <w:r>
        <w:rPr>
          <w:i/>
        </w:rPr>
        <w:t>D</w:t>
      </w:r>
      <w:r>
        <w:rPr>
          <w:rFonts w:ascii="Cambria" w:eastAsia="Cambria" w:hAnsi="Cambria" w:cs="Cambria"/>
          <w:i/>
          <w:vertAlign w:val="subscript"/>
        </w:rPr>
        <w:t xml:space="preserve">I </w:t>
      </w:r>
      <w:r>
        <w:rPr>
          <w:rFonts w:ascii="Cambria" w:eastAsia="Cambria" w:hAnsi="Cambria" w:cs="Cambria"/>
        </w:rPr>
        <w:t xml:space="preserve">= </w:t>
      </w:r>
      <w:r>
        <w:rPr>
          <w:i/>
        </w:rPr>
        <w:t>D</w:t>
      </w:r>
      <w:r>
        <w:rPr>
          <w:rFonts w:ascii="Cambria" w:eastAsia="Cambria" w:hAnsi="Cambria" w:cs="Cambria"/>
          <w:i/>
          <w:vertAlign w:val="subscript"/>
        </w:rPr>
        <w:t xml:space="preserve">O </w:t>
      </w:r>
      <w:r>
        <w:rPr>
          <w:rFonts w:ascii="Cambria" w:eastAsia="Cambria" w:hAnsi="Cambria" w:cs="Cambria"/>
        </w:rPr>
        <w:t xml:space="preserve">= </w:t>
      </w:r>
      <w:r>
        <w:rPr>
          <w:i/>
        </w:rPr>
        <w:t xml:space="preserve">D </w:t>
      </w:r>
      <w:r>
        <w:t>for undirected graph.</w:t>
      </w:r>
    </w:p>
    <w:p w14:paraId="603E5A88" w14:textId="77777777" w:rsidR="00BA6529" w:rsidRDefault="0003107C">
      <w:pPr>
        <w:tabs>
          <w:tab w:val="center" w:pos="3959"/>
          <w:tab w:val="right" w:pos="7970"/>
        </w:tabs>
        <w:spacing w:after="80" w:line="259" w:lineRule="auto"/>
        <w:ind w:left="0"/>
        <w:jc w:val="left"/>
      </w:pPr>
      <w:r>
        <w:rPr>
          <w:sz w:val="22"/>
        </w:rPr>
        <w:tab/>
      </w:r>
      <w:r>
        <w:rPr>
          <w:i/>
        </w:rPr>
        <w:t>L</w:t>
      </w:r>
      <w:r>
        <w:rPr>
          <w:rFonts w:ascii="Cambria" w:eastAsia="Cambria" w:hAnsi="Cambria" w:cs="Cambria"/>
          <w:sz w:val="31"/>
          <w:vertAlign w:val="superscript"/>
        </w:rPr>
        <w:t xml:space="preserve">˜ </w:t>
      </w:r>
      <w:r>
        <w:rPr>
          <w:noProof/>
        </w:rPr>
        <w:drawing>
          <wp:inline distT="0" distB="0" distL="0" distR="0" wp14:anchorId="6071FB7A" wp14:editId="0FC96ADD">
            <wp:extent cx="1984248" cy="164592"/>
            <wp:effectExtent l="0" t="0" r="0" b="0"/>
            <wp:docPr id="38471" name="Picture 38471"/>
            <wp:cNvGraphicFramePr/>
            <a:graphic xmlns:a="http://schemas.openxmlformats.org/drawingml/2006/main">
              <a:graphicData uri="http://schemas.openxmlformats.org/drawingml/2006/picture">
                <pic:pic xmlns:pic="http://schemas.openxmlformats.org/drawingml/2006/picture">
                  <pic:nvPicPr>
                    <pic:cNvPr id="38471" name="Picture 38471"/>
                    <pic:cNvPicPr/>
                  </pic:nvPicPr>
                  <pic:blipFill>
                    <a:blip r:embed="rId47"/>
                    <a:stretch>
                      <a:fillRect/>
                    </a:stretch>
                  </pic:blipFill>
                  <pic:spPr>
                    <a:xfrm>
                      <a:off x="0" y="0"/>
                      <a:ext cx="1984248" cy="164592"/>
                    </a:xfrm>
                    <a:prstGeom prst="rect">
                      <a:avLst/>
                    </a:prstGeom>
                  </pic:spPr>
                </pic:pic>
              </a:graphicData>
            </a:graphic>
          </wp:inline>
        </w:drawing>
      </w:r>
      <w:r>
        <w:rPr>
          <w:i/>
        </w:rPr>
        <w:t>WD</w:t>
      </w:r>
      <w:r>
        <w:rPr>
          <w:noProof/>
        </w:rPr>
        <w:drawing>
          <wp:inline distT="0" distB="0" distL="0" distR="0" wp14:anchorId="3D155735" wp14:editId="76BF6B8F">
            <wp:extent cx="411480" cy="115824"/>
            <wp:effectExtent l="0" t="0" r="0" b="0"/>
            <wp:docPr id="38470" name="Picture 38470"/>
            <wp:cNvGraphicFramePr/>
            <a:graphic xmlns:a="http://schemas.openxmlformats.org/drawingml/2006/main">
              <a:graphicData uri="http://schemas.openxmlformats.org/drawingml/2006/picture">
                <pic:pic xmlns:pic="http://schemas.openxmlformats.org/drawingml/2006/picture">
                  <pic:nvPicPr>
                    <pic:cNvPr id="38470" name="Picture 38470"/>
                    <pic:cNvPicPr/>
                  </pic:nvPicPr>
                  <pic:blipFill>
                    <a:blip r:embed="rId48"/>
                    <a:stretch>
                      <a:fillRect/>
                    </a:stretch>
                  </pic:blipFill>
                  <pic:spPr>
                    <a:xfrm>
                      <a:off x="0" y="0"/>
                      <a:ext cx="411480" cy="115824"/>
                    </a:xfrm>
                    <a:prstGeom prst="rect">
                      <a:avLst/>
                    </a:prstGeom>
                  </pic:spPr>
                </pic:pic>
              </a:graphicData>
            </a:graphic>
          </wp:inline>
        </w:drawing>
      </w:r>
      <w:r>
        <w:rPr>
          <w:i/>
        </w:rPr>
        <w:t xml:space="preserve"> D</w:t>
      </w:r>
      <w:r>
        <w:rPr>
          <w:rFonts w:ascii="Cambria" w:eastAsia="Cambria" w:hAnsi="Cambria" w:cs="Cambria"/>
          <w:vertAlign w:val="superscript"/>
        </w:rPr>
        <w:t>−</w:t>
      </w:r>
      <w:r>
        <w:rPr>
          <w:rFonts w:ascii="Cambria" w:eastAsia="Cambria" w:hAnsi="Cambria" w:cs="Cambria"/>
          <w:vertAlign w:val="superscript"/>
        </w:rPr>
        <w:t>1</w:t>
      </w:r>
      <w:r>
        <w:rPr>
          <w:i/>
        </w:rPr>
        <w:t>W</w:t>
      </w:r>
      <w:r>
        <w:rPr>
          <w:i/>
        </w:rPr>
        <w:tab/>
      </w:r>
      <w:r>
        <w:t>(6)</w:t>
      </w:r>
    </w:p>
    <w:p w14:paraId="5323FA22" w14:textId="77777777" w:rsidR="00BA6529" w:rsidRDefault="0003107C">
      <w:pPr>
        <w:ind w:left="0" w:right="13"/>
      </w:pPr>
      <w:r>
        <w:rPr>
          <w:i/>
        </w:rPr>
        <w:t>L</w:t>
      </w:r>
      <w:r>
        <w:rPr>
          <w:rFonts w:ascii="Cambria" w:eastAsia="Cambria" w:hAnsi="Cambria" w:cs="Cambria"/>
          <w:sz w:val="31"/>
          <w:vertAlign w:val="superscript"/>
        </w:rPr>
        <w:t xml:space="preserve">˜ </w:t>
      </w:r>
      <w:r>
        <w:t xml:space="preserve">is </w:t>
      </w:r>
      <w:r>
        <w:rPr>
          <w:i/>
        </w:rPr>
        <w:t xml:space="preserve">similar </w:t>
      </w:r>
      <w:r>
        <w:t xml:space="preserve">to the negative random walk transition matrix, thus the output of Equation 5 is also similar to the output of Equation 2 up to constant scaling factor. </w:t>
      </w:r>
      <w:r>
        <w:rPr>
          <w:noProof/>
          <w:sz w:val="22"/>
        </w:rPr>
        <mc:AlternateContent>
          <mc:Choice Requires="wpg">
            <w:drawing>
              <wp:inline distT="0" distB="0" distL="0" distR="0" wp14:anchorId="288E4EF4" wp14:editId="76779FCF">
                <wp:extent cx="80988" cy="85407"/>
                <wp:effectExtent l="0" t="0" r="0" b="0"/>
                <wp:docPr id="35909" name="Group 35909"/>
                <wp:cNvGraphicFramePr/>
                <a:graphic xmlns:a="http://schemas.openxmlformats.org/drawingml/2006/main">
                  <a:graphicData uri="http://schemas.microsoft.com/office/word/2010/wordprocessingGroup">
                    <wpg:wgp>
                      <wpg:cNvGrpSpPr/>
                      <wpg:grpSpPr>
                        <a:xfrm>
                          <a:off x="0" y="0"/>
                          <a:ext cx="80988" cy="85407"/>
                          <a:chOff x="0" y="0"/>
                          <a:chExt cx="80988" cy="85407"/>
                        </a:xfrm>
                      </wpg:grpSpPr>
                      <wps:wsp>
                        <wps:cNvPr id="3844" name="Shape 3844"/>
                        <wps:cNvSpPr/>
                        <wps:spPr>
                          <a:xfrm>
                            <a:off x="0" y="0"/>
                            <a:ext cx="0" cy="85407"/>
                          </a:xfrm>
                          <a:custGeom>
                            <a:avLst/>
                            <a:gdLst/>
                            <a:ahLst/>
                            <a:cxnLst/>
                            <a:rect l="0" t="0" r="0" b="0"/>
                            <a:pathLst>
                              <a:path h="85407">
                                <a:moveTo>
                                  <a:pt x="0" y="854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45" name="Shape 3845"/>
                        <wps:cNvSpPr/>
                        <wps:spPr>
                          <a:xfrm>
                            <a:off x="2540" y="2527"/>
                            <a:ext cx="75921" cy="0"/>
                          </a:xfrm>
                          <a:custGeom>
                            <a:avLst/>
                            <a:gdLst/>
                            <a:ahLst/>
                            <a:cxnLst/>
                            <a:rect l="0" t="0" r="0" b="0"/>
                            <a:pathLst>
                              <a:path w="75921">
                                <a:moveTo>
                                  <a:pt x="0" y="0"/>
                                </a:moveTo>
                                <a:lnTo>
                                  <a:pt x="7592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46" name="Shape 3846"/>
                        <wps:cNvSpPr/>
                        <wps:spPr>
                          <a:xfrm>
                            <a:off x="2540" y="82867"/>
                            <a:ext cx="75921" cy="0"/>
                          </a:xfrm>
                          <a:custGeom>
                            <a:avLst/>
                            <a:gdLst/>
                            <a:ahLst/>
                            <a:cxnLst/>
                            <a:rect l="0" t="0" r="0" b="0"/>
                            <a:pathLst>
                              <a:path w="75921">
                                <a:moveTo>
                                  <a:pt x="0" y="0"/>
                                </a:moveTo>
                                <a:lnTo>
                                  <a:pt x="7592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80988" y="0"/>
                            <a:ext cx="0" cy="85407"/>
                          </a:xfrm>
                          <a:custGeom>
                            <a:avLst/>
                            <a:gdLst/>
                            <a:ahLst/>
                            <a:cxnLst/>
                            <a:rect l="0" t="0" r="0" b="0"/>
                            <a:pathLst>
                              <a:path h="85407">
                                <a:moveTo>
                                  <a:pt x="0" y="854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909" style="width:6.37698pt;height:6.72498pt;mso-position-horizontal-relative:char;mso-position-vertical-relative:line" coordsize="809,854">
                <v:shape id="Shape 3844" style="position:absolute;width:0;height:854;left:0;top:0;" coordsize="0,85407" path="m0,85407l0,0">
                  <v:stroke weight="0.398pt" endcap="flat" joinstyle="miter" miterlimit="10" on="true" color="#000000"/>
                  <v:fill on="false" color="#000000" opacity="0"/>
                </v:shape>
                <v:shape id="Shape 3845" style="position:absolute;width:759;height:0;left:25;top:25;" coordsize="75921,0" path="m0,0l75921,0">
                  <v:stroke weight="0.398pt" endcap="flat" joinstyle="miter" miterlimit="10" on="true" color="#000000"/>
                  <v:fill on="false" color="#000000" opacity="0"/>
                </v:shape>
                <v:shape id="Shape 3846" style="position:absolute;width:759;height:0;left:25;top:828;" coordsize="75921,0" path="m0,0l75921,0">
                  <v:stroke weight="0.398pt" endcap="flat" joinstyle="miter" miterlimit="10" on="true" color="#000000"/>
                  <v:fill on="false" color="#000000" opacity="0"/>
                </v:shape>
                <v:shape id="Shape 3847" style="position:absolute;width:0;height:854;left:809;top:0;" coordsize="0,85407" path="m0,85407l0,0">
                  <v:stroke weight="0.398pt" endcap="flat" joinstyle="miter" miterlimit="10" on="true" color="#000000"/>
                  <v:fill on="false" color="#000000" opacity="0"/>
                </v:shape>
              </v:group>
            </w:pict>
          </mc:Fallback>
        </mc:AlternateContent>
      </w:r>
    </w:p>
    <w:p w14:paraId="263FC551" w14:textId="77777777" w:rsidR="00BA6529" w:rsidRDefault="0003107C">
      <w:pPr>
        <w:spacing w:after="283" w:line="259" w:lineRule="auto"/>
        <w:ind w:left="15"/>
        <w:jc w:val="left"/>
      </w:pPr>
      <w:r>
        <w:rPr>
          <w:noProof/>
        </w:rPr>
        <w:drawing>
          <wp:inline distT="0" distB="0" distL="0" distR="0" wp14:anchorId="663AB8BD" wp14:editId="75CE2444">
            <wp:extent cx="5029034" cy="2048977"/>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49"/>
                    <a:stretch>
                      <a:fillRect/>
                    </a:stretch>
                  </pic:blipFill>
                  <pic:spPr>
                    <a:xfrm>
                      <a:off x="0" y="0"/>
                      <a:ext cx="5029034" cy="2048977"/>
                    </a:xfrm>
                    <a:prstGeom prst="rect">
                      <a:avLst/>
                    </a:prstGeom>
                  </pic:spPr>
                </pic:pic>
              </a:graphicData>
            </a:graphic>
          </wp:inline>
        </w:drawing>
      </w:r>
    </w:p>
    <w:p w14:paraId="77817B88" w14:textId="77777777" w:rsidR="00BA6529" w:rsidRDefault="0003107C">
      <w:pPr>
        <w:spacing w:after="578" w:line="252" w:lineRule="auto"/>
        <w:ind w:left="10" w:right="20" w:hanging="10"/>
        <w:jc w:val="center"/>
      </w:pPr>
      <w:r>
        <w:t>Figure 8: Sensor distribution of the METR-LA and PEMS-BAY dataset.</w:t>
      </w:r>
    </w:p>
    <w:p w14:paraId="3D6CF8B5" w14:textId="77777777" w:rsidR="00BA6529" w:rsidRDefault="0003107C">
      <w:pPr>
        <w:pStyle w:val="2"/>
        <w:tabs>
          <w:tab w:val="center" w:pos="2139"/>
        </w:tabs>
        <w:spacing w:after="221"/>
        <w:ind w:left="0" w:firstLine="0"/>
      </w:pPr>
      <w:r>
        <w:rPr>
          <w:sz w:val="20"/>
        </w:rPr>
        <w:t>D</w:t>
      </w:r>
      <w:r>
        <w:rPr>
          <w:sz w:val="20"/>
        </w:rPr>
        <w:tab/>
        <w:t>M</w:t>
      </w:r>
      <w:r>
        <w:t xml:space="preserve">ORE </w:t>
      </w:r>
      <w:r>
        <w:rPr>
          <w:sz w:val="20"/>
        </w:rPr>
        <w:t>R</w:t>
      </w:r>
      <w:r>
        <w:t xml:space="preserve">ELATED </w:t>
      </w:r>
      <w:r>
        <w:rPr>
          <w:sz w:val="20"/>
        </w:rPr>
        <w:t>W</w:t>
      </w:r>
      <w:r>
        <w:t xml:space="preserve">ORK AND </w:t>
      </w:r>
      <w:r>
        <w:rPr>
          <w:sz w:val="20"/>
        </w:rPr>
        <w:t>D</w:t>
      </w:r>
      <w:r>
        <w:t>ISCUSSION</w:t>
      </w:r>
    </w:p>
    <w:p w14:paraId="188E0B9A" w14:textId="77777777" w:rsidR="00BA6529" w:rsidRDefault="0003107C">
      <w:pPr>
        <w:spacing w:after="94"/>
        <w:ind w:left="0" w:right="13"/>
      </w:pPr>
      <w:r>
        <w:t>Xie et al. (2010) introduce a Gaussian processes (GPs) based method. GPs are hard to scale to the large dataset and are generally not suitable for relativ</w:t>
      </w:r>
      <w:r>
        <w:t>ely long-term traffic prediction like 1 hour (i.e.,12 steps ahead), as the variance can be accumulated and becomes extremely large.</w:t>
      </w:r>
    </w:p>
    <w:p w14:paraId="1C5FD03D" w14:textId="77777777" w:rsidR="00BA6529" w:rsidRDefault="0003107C">
      <w:pPr>
        <w:spacing w:after="94"/>
        <w:ind w:left="0" w:right="13"/>
      </w:pPr>
      <w:r>
        <w:t>Cai et al. (2016) propose to use spatiotemporal nearest neighbor for traffic forecasting (ST-KNN). Though ST-KNN considers b</w:t>
      </w:r>
      <w:r>
        <w:t>oth the spatial and the temporal dependencies, it has the following drawbacks. As shown in Fusco et al. (2016), ST-KNN performs independent forecasting for each individual road. The prediction of a road is a weighted combination of its own historical traff</w:t>
      </w:r>
      <w:r>
        <w:t>ic speeds. This makes it hard for ST-KNN to fully utilize information from neighbors. Besides, ST-KNN is a non-parametric approach and each road is modeled and calculated separately (Cai et al., 2016), which makes it hard to generalize to unseen situations</w:t>
      </w:r>
      <w:r>
        <w:t xml:space="preserve"> and to scale to large datasets. Finally, in ST-KNN, all the similarities are calculated using hand-designed metrics with few learnable parameters, and this may limit its representational power.</w:t>
      </w:r>
    </w:p>
    <w:p w14:paraId="22C47DF7" w14:textId="77777777" w:rsidR="00BA6529" w:rsidRDefault="0003107C">
      <w:pPr>
        <w:spacing w:after="94"/>
        <w:ind w:left="0" w:right="13"/>
      </w:pPr>
      <w:r>
        <w:t>Cheng et al. (2017) propose DeepTransport which models the sp</w:t>
      </w:r>
      <w:r>
        <w:t>atial dependency by explicitly collecting certain number of upstream and downstream roads for each individual road and then conduct convolution on these roads respectively. Comparing with Cheng et al. (2017), DCRNN models the spatial dependency in a more s</w:t>
      </w:r>
      <w:r>
        <w:t>ystematic way, i.e., generalizing convolution to the traffic sensor graph based on the diffusion nature of traffic. Besides, we derive DCRNN from the property of random walk and show that the popular spectral convolution ChebNet is a special case of our me</w:t>
      </w:r>
      <w:r>
        <w:t>thod.</w:t>
      </w:r>
    </w:p>
    <w:p w14:paraId="67214358" w14:textId="77777777" w:rsidR="00BA6529" w:rsidRDefault="0003107C">
      <w:pPr>
        <w:spacing w:after="469"/>
        <w:ind w:left="0" w:right="13"/>
      </w:pPr>
      <w:r>
        <w:t>The proposed approach is also related to graph embedding techniques, e.g., Deepwalk (Perozzi et al., 2014), node2vec (Grover &amp; Leskovec, 2016) which learn a low dimension representation for each node in the graph. DCRNN also learns a representation f</w:t>
      </w:r>
      <w:r>
        <w:t>or each node. The learned representations capture both the spatial and the temporal dependency and at the same time are optimized with regarding to the objective, e.g., future traffic speeds.</w:t>
      </w:r>
    </w:p>
    <w:p w14:paraId="02218647" w14:textId="77777777" w:rsidR="00BA6529" w:rsidRDefault="0003107C">
      <w:pPr>
        <w:pStyle w:val="2"/>
        <w:tabs>
          <w:tab w:val="center" w:pos="1938"/>
        </w:tabs>
        <w:spacing w:after="249"/>
        <w:ind w:left="0" w:firstLine="0"/>
      </w:pPr>
      <w:r>
        <w:rPr>
          <w:sz w:val="20"/>
        </w:rPr>
        <w:lastRenderedPageBreak/>
        <w:t>E</w:t>
      </w:r>
      <w:r>
        <w:rPr>
          <w:sz w:val="20"/>
        </w:rPr>
        <w:tab/>
        <w:t>D</w:t>
      </w:r>
      <w:r>
        <w:t xml:space="preserve">ETAILED </w:t>
      </w:r>
      <w:r>
        <w:rPr>
          <w:sz w:val="20"/>
        </w:rPr>
        <w:t>E</w:t>
      </w:r>
      <w:r>
        <w:t xml:space="preserve">XPERIMENTAL </w:t>
      </w:r>
      <w:r>
        <w:rPr>
          <w:sz w:val="20"/>
        </w:rPr>
        <w:t>S</w:t>
      </w:r>
      <w:r>
        <w:t>ETTINGS</w:t>
      </w:r>
    </w:p>
    <w:p w14:paraId="5B28F635" w14:textId="77777777" w:rsidR="00BA6529" w:rsidRDefault="0003107C">
      <w:pPr>
        <w:spacing w:after="431"/>
        <w:ind w:left="0" w:right="13"/>
      </w:pPr>
      <w:r>
        <w:t xml:space="preserve">HA </w:t>
      </w:r>
      <w:r>
        <w:t>Historical Average, which mo</w:t>
      </w:r>
      <w:r>
        <w:t>dels the traffic flow as a seasonal process, and uses weighted average of previous seasons as the prediction. The period used is 1 week, and the prediction is based on aggregated data from previous weeks. For example, the prediction for this Wednesday is t</w:t>
      </w:r>
      <w:r>
        <w:t>he averaged traffic speeds from last four Wednesdays. As the historical average method does not depend on short-term data, its performance is invariant to the small increases in the forecasting horizon</w:t>
      </w:r>
    </w:p>
    <w:p w14:paraId="4D7A33BC" w14:textId="77777777" w:rsidR="00BA6529" w:rsidRDefault="0003107C">
      <w:pPr>
        <w:ind w:left="0" w:right="13"/>
      </w:pPr>
      <w:r>
        <w:t>ARIMA</w:t>
      </w:r>
      <w:r>
        <w:rPr>
          <w:rFonts w:ascii="Cambria" w:eastAsia="Cambria" w:hAnsi="Cambria" w:cs="Cambria"/>
          <w:i/>
          <w:vertAlign w:val="subscript"/>
        </w:rPr>
        <w:t>kal</w:t>
      </w:r>
      <w:r>
        <w:rPr>
          <w:rFonts w:ascii="Cambria" w:eastAsia="Cambria" w:hAnsi="Cambria" w:cs="Cambria"/>
          <w:i/>
          <w:vertAlign w:val="subscript"/>
        </w:rPr>
        <w:tab/>
      </w:r>
      <w:r>
        <w:t>: Auto-Regressive Integrated Moving Average m</w:t>
      </w:r>
      <w:r>
        <w:t xml:space="preserve">odel with Kalman filter. The orders are (3, 0, 1), and the model is implemented using the </w:t>
      </w:r>
      <w:r>
        <w:rPr>
          <w:i/>
        </w:rPr>
        <w:t xml:space="preserve">statsmodel </w:t>
      </w:r>
      <w:r>
        <w:t>python package.</w:t>
      </w:r>
    </w:p>
    <w:p w14:paraId="641F9407" w14:textId="77777777" w:rsidR="00BA6529" w:rsidRDefault="0003107C">
      <w:pPr>
        <w:spacing w:after="267"/>
        <w:ind w:left="0" w:right="13"/>
      </w:pPr>
      <w:r>
        <w:t xml:space="preserve">VAR </w:t>
      </w:r>
      <w:r>
        <w:t xml:space="preserve">Vector Auto-regressive model (Hamilton, 1994). The number of lags is set to 3, and the model is implemented using the </w:t>
      </w:r>
      <w:r>
        <w:rPr>
          <w:i/>
        </w:rPr>
        <w:t xml:space="preserve">statsmodel </w:t>
      </w:r>
      <w:r>
        <w:t>python</w:t>
      </w:r>
      <w:r>
        <w:t xml:space="preserve"> package.</w:t>
      </w:r>
    </w:p>
    <w:p w14:paraId="2A7EBD7E" w14:textId="77777777" w:rsidR="00BA6529" w:rsidRDefault="0003107C">
      <w:pPr>
        <w:spacing w:after="93"/>
        <w:ind w:left="0" w:right="13"/>
      </w:pPr>
      <w:r>
        <w:t xml:space="preserve">SVR </w:t>
      </w:r>
      <w:r>
        <w:t xml:space="preserve">Linear Support Vector Regression, the penalty term </w:t>
      </w:r>
      <w:r>
        <w:rPr>
          <w:rFonts w:ascii="Cambria" w:eastAsia="Cambria" w:hAnsi="Cambria" w:cs="Cambria"/>
          <w:i/>
        </w:rPr>
        <w:t xml:space="preserve">C </w:t>
      </w:r>
      <w:r>
        <w:rPr>
          <w:rFonts w:ascii="Cambria" w:eastAsia="Cambria" w:hAnsi="Cambria" w:cs="Cambria"/>
        </w:rPr>
        <w:t>= 0</w:t>
      </w:r>
      <w:r>
        <w:rPr>
          <w:rFonts w:ascii="Cambria" w:eastAsia="Cambria" w:hAnsi="Cambria" w:cs="Cambria"/>
          <w:i/>
        </w:rPr>
        <w:t>.</w:t>
      </w:r>
      <w:r>
        <w:rPr>
          <w:rFonts w:ascii="Cambria" w:eastAsia="Cambria" w:hAnsi="Cambria" w:cs="Cambria"/>
        </w:rPr>
        <w:t>1</w:t>
      </w:r>
      <w:r>
        <w:t>, the number of historical observation is 5.</w:t>
      </w:r>
    </w:p>
    <w:p w14:paraId="5B38424B" w14:textId="77777777" w:rsidR="00BA6529" w:rsidRDefault="0003107C">
      <w:pPr>
        <w:spacing w:after="259"/>
        <w:ind w:left="0" w:right="13"/>
      </w:pPr>
      <w:r>
        <w:t>The following deep neural network based approaches are also included.</w:t>
      </w:r>
    </w:p>
    <w:p w14:paraId="185427F1" w14:textId="77777777" w:rsidR="00BA6529" w:rsidRDefault="0003107C">
      <w:pPr>
        <w:spacing w:after="264"/>
        <w:ind w:left="0" w:right="13"/>
      </w:pPr>
      <w:r>
        <w:t xml:space="preserve">FNN </w:t>
      </w:r>
      <w:r>
        <w:t xml:space="preserve">Feed forward neural network with two hidden layers, each layer contains 256 units. The initial learning rate is </w:t>
      </w:r>
      <w:r>
        <w:rPr>
          <w:rFonts w:ascii="Cambria" w:eastAsia="Cambria" w:hAnsi="Cambria" w:cs="Cambria"/>
        </w:rPr>
        <w:t>1</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vertAlign w:val="superscript"/>
        </w:rPr>
        <w:t>3</w:t>
      </w:r>
      <w:r>
        <w:t xml:space="preserve">, and reduces to </w:t>
      </w:r>
      <w:r>
        <w:rPr>
          <w:noProof/>
        </w:rPr>
        <w:drawing>
          <wp:inline distT="0" distB="0" distL="0" distR="0" wp14:anchorId="00523D58" wp14:editId="6E07F72A">
            <wp:extent cx="106680" cy="158496"/>
            <wp:effectExtent l="0" t="0" r="0" b="0"/>
            <wp:docPr id="38472" name="Picture 38472"/>
            <wp:cNvGraphicFramePr/>
            <a:graphic xmlns:a="http://schemas.openxmlformats.org/drawingml/2006/main">
              <a:graphicData uri="http://schemas.openxmlformats.org/drawingml/2006/picture">
                <pic:pic xmlns:pic="http://schemas.openxmlformats.org/drawingml/2006/picture">
                  <pic:nvPicPr>
                    <pic:cNvPr id="38472" name="Picture 38472"/>
                    <pic:cNvPicPr/>
                  </pic:nvPicPr>
                  <pic:blipFill>
                    <a:blip r:embed="rId50"/>
                    <a:stretch>
                      <a:fillRect/>
                    </a:stretch>
                  </pic:blipFill>
                  <pic:spPr>
                    <a:xfrm>
                      <a:off x="0" y="0"/>
                      <a:ext cx="106680" cy="158496"/>
                    </a:xfrm>
                    <a:prstGeom prst="rect">
                      <a:avLst/>
                    </a:prstGeom>
                  </pic:spPr>
                </pic:pic>
              </a:graphicData>
            </a:graphic>
          </wp:inline>
        </w:drawing>
      </w:r>
      <w:r>
        <w:t xml:space="preserve"> every 20 epochs starting at the 50th epochs. In addition, for all hidden layers, dropout with ratio 0.5 and L2 weight decay </w:t>
      </w:r>
      <w:r>
        <w:rPr>
          <w:rFonts w:ascii="Cambria" w:eastAsia="Cambria" w:hAnsi="Cambria" w:cs="Cambria"/>
        </w:rPr>
        <w:t>1</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vertAlign w:val="superscript"/>
        </w:rPr>
        <w:t xml:space="preserve">2 </w:t>
      </w:r>
      <w:r>
        <w:t>is used. The model is trained with batch size 64 and MAE as the loss function. Early stop is performed by monitoring the valid</w:t>
      </w:r>
      <w:r>
        <w:t>ation error.</w:t>
      </w:r>
    </w:p>
    <w:p w14:paraId="6F8D0338" w14:textId="77777777" w:rsidR="00BA6529" w:rsidRDefault="0003107C">
      <w:pPr>
        <w:spacing w:after="284" w:line="226" w:lineRule="auto"/>
        <w:ind w:left="3" w:hanging="3"/>
        <w:jc w:val="left"/>
      </w:pPr>
      <w:r>
        <w:t>FC-LSTM</w:t>
      </w:r>
      <w:r>
        <w:tab/>
      </w:r>
      <w:r>
        <w:t xml:space="preserve">The Encoder-decoder framework using LSTM with peephole (Sutskever et al., 2014). Both the encoder and the decoder contain two recurrent layers. In each recurrent layer, there are 256 LSTM units, L1 weight decay is </w:t>
      </w:r>
      <w:r>
        <w:rPr>
          <w:rFonts w:ascii="Cambria" w:eastAsia="Cambria" w:hAnsi="Cambria" w:cs="Cambria"/>
        </w:rPr>
        <w:t>2</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vertAlign w:val="superscript"/>
        </w:rPr>
        <w:t>5</w:t>
      </w:r>
      <w:r>
        <w:t>, L2 weight decay</w:t>
      </w:r>
      <w:r>
        <w:t xml:space="preserve"> </w:t>
      </w:r>
      <w:r>
        <w:rPr>
          <w:rFonts w:ascii="Cambria" w:eastAsia="Cambria" w:hAnsi="Cambria" w:cs="Cambria"/>
        </w:rPr>
        <w:t>5</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vertAlign w:val="superscript"/>
        </w:rPr>
        <w:t>4</w:t>
      </w:r>
      <w:r>
        <w:t xml:space="preserve">. The model is trained with batch size 64 and loss function MAE. The initial learning rate is 1e-4 and reduces to </w:t>
      </w:r>
      <w:r>
        <w:rPr>
          <w:noProof/>
        </w:rPr>
        <w:drawing>
          <wp:inline distT="0" distB="0" distL="0" distR="0" wp14:anchorId="42A1E7D1" wp14:editId="584711D2">
            <wp:extent cx="106680" cy="161544"/>
            <wp:effectExtent l="0" t="0" r="0" b="0"/>
            <wp:docPr id="38473" name="Picture 38473"/>
            <wp:cNvGraphicFramePr/>
            <a:graphic xmlns:a="http://schemas.openxmlformats.org/drawingml/2006/main">
              <a:graphicData uri="http://schemas.openxmlformats.org/drawingml/2006/picture">
                <pic:pic xmlns:pic="http://schemas.openxmlformats.org/drawingml/2006/picture">
                  <pic:nvPicPr>
                    <pic:cNvPr id="38473" name="Picture 38473"/>
                    <pic:cNvPicPr/>
                  </pic:nvPicPr>
                  <pic:blipFill>
                    <a:blip r:embed="rId51"/>
                    <a:stretch>
                      <a:fillRect/>
                    </a:stretch>
                  </pic:blipFill>
                  <pic:spPr>
                    <a:xfrm>
                      <a:off x="0" y="0"/>
                      <a:ext cx="106680" cy="161544"/>
                    </a:xfrm>
                    <a:prstGeom prst="rect">
                      <a:avLst/>
                    </a:prstGeom>
                  </pic:spPr>
                </pic:pic>
              </a:graphicData>
            </a:graphic>
          </wp:inline>
        </w:drawing>
      </w:r>
      <w:r>
        <w:t xml:space="preserve"> every 10 epochs starting from the 20th epochs. Early stop is performed by monitoring the validation error.</w:t>
      </w:r>
    </w:p>
    <w:p w14:paraId="0FC15DCE" w14:textId="77777777" w:rsidR="00BA6529" w:rsidRDefault="0003107C">
      <w:pPr>
        <w:spacing w:after="0" w:line="226" w:lineRule="auto"/>
        <w:ind w:left="3" w:hanging="3"/>
        <w:jc w:val="left"/>
      </w:pPr>
      <w:r>
        <w:t>DCRNN</w:t>
      </w:r>
      <w:r>
        <w:tab/>
      </w:r>
      <w:r>
        <w:t>: Diffusion Convolutio</w:t>
      </w:r>
      <w:r>
        <w:t xml:space="preserve">nal Recurrent Neural Network. Both encoder and decoder contain two recurrent layers. In each recurrent layer, there are 64 units, the initial learning rate is </w:t>
      </w:r>
      <w:r>
        <w:rPr>
          <w:rFonts w:ascii="Cambria" w:eastAsia="Cambria" w:hAnsi="Cambria" w:cs="Cambria"/>
        </w:rPr>
        <w:t>1</w:t>
      </w:r>
      <w:r>
        <w:rPr>
          <w:rFonts w:ascii="Cambria" w:eastAsia="Cambria" w:hAnsi="Cambria" w:cs="Cambria"/>
          <w:i/>
        </w:rPr>
        <w:t>e</w:t>
      </w:r>
      <w:r>
        <w:rPr>
          <w:rFonts w:ascii="Cambria" w:eastAsia="Cambria" w:hAnsi="Cambria" w:cs="Cambria"/>
          <w:vertAlign w:val="superscript"/>
        </w:rPr>
        <w:t>−</w:t>
      </w:r>
      <w:r>
        <w:rPr>
          <w:rFonts w:ascii="Cambria" w:eastAsia="Cambria" w:hAnsi="Cambria" w:cs="Cambria"/>
          <w:vertAlign w:val="superscript"/>
        </w:rPr>
        <w:t>2</w:t>
      </w:r>
      <w:r>
        <w:t xml:space="preserve">, and reduces to </w:t>
      </w:r>
      <w:r>
        <w:rPr>
          <w:noProof/>
        </w:rPr>
        <w:drawing>
          <wp:inline distT="0" distB="0" distL="0" distR="0" wp14:anchorId="39837769" wp14:editId="0388D3FC">
            <wp:extent cx="106680" cy="158496"/>
            <wp:effectExtent l="0" t="0" r="0" b="0"/>
            <wp:docPr id="38474" name="Picture 38474"/>
            <wp:cNvGraphicFramePr/>
            <a:graphic xmlns:a="http://schemas.openxmlformats.org/drawingml/2006/main">
              <a:graphicData uri="http://schemas.openxmlformats.org/drawingml/2006/picture">
                <pic:pic xmlns:pic="http://schemas.openxmlformats.org/drawingml/2006/picture">
                  <pic:nvPicPr>
                    <pic:cNvPr id="38474" name="Picture 38474"/>
                    <pic:cNvPicPr/>
                  </pic:nvPicPr>
                  <pic:blipFill>
                    <a:blip r:embed="rId52"/>
                    <a:stretch>
                      <a:fillRect/>
                    </a:stretch>
                  </pic:blipFill>
                  <pic:spPr>
                    <a:xfrm>
                      <a:off x="0" y="0"/>
                      <a:ext cx="106680" cy="158496"/>
                    </a:xfrm>
                    <a:prstGeom prst="rect">
                      <a:avLst/>
                    </a:prstGeom>
                  </pic:spPr>
                </pic:pic>
              </a:graphicData>
            </a:graphic>
          </wp:inline>
        </w:drawing>
      </w:r>
      <w:r>
        <w:t xml:space="preserve"> every 10 epochs starting at the 20th epoch and early stopping on the valid</w:t>
      </w:r>
      <w:r>
        <w:t xml:space="preserve">ation dataset is used. Besides, the maximum steps of random walks, i.e., </w:t>
      </w:r>
      <w:r>
        <w:rPr>
          <w:rFonts w:ascii="Cambria" w:eastAsia="Cambria" w:hAnsi="Cambria" w:cs="Cambria"/>
          <w:i/>
        </w:rPr>
        <w:t>K</w:t>
      </w:r>
      <w:r>
        <w:t>, is set to 3. For scheduled sampling, the thresholded inverse sigmoid function is used as the probability decay:</w:t>
      </w:r>
    </w:p>
    <w:p w14:paraId="08384F07" w14:textId="77777777" w:rsidR="00BA6529" w:rsidRDefault="0003107C">
      <w:pPr>
        <w:spacing w:after="162" w:line="259" w:lineRule="auto"/>
        <w:ind w:left="3135"/>
        <w:jc w:val="left"/>
      </w:pPr>
      <w:r>
        <w:rPr>
          <w:noProof/>
        </w:rPr>
        <w:drawing>
          <wp:inline distT="0" distB="0" distL="0" distR="0" wp14:anchorId="3339200C" wp14:editId="318F3A5C">
            <wp:extent cx="987552" cy="265176"/>
            <wp:effectExtent l="0" t="0" r="0" b="0"/>
            <wp:docPr id="38475" name="Picture 38475"/>
            <wp:cNvGraphicFramePr/>
            <a:graphic xmlns:a="http://schemas.openxmlformats.org/drawingml/2006/main">
              <a:graphicData uri="http://schemas.openxmlformats.org/drawingml/2006/picture">
                <pic:pic xmlns:pic="http://schemas.openxmlformats.org/drawingml/2006/picture">
                  <pic:nvPicPr>
                    <pic:cNvPr id="38475" name="Picture 38475"/>
                    <pic:cNvPicPr/>
                  </pic:nvPicPr>
                  <pic:blipFill>
                    <a:blip r:embed="rId53"/>
                    <a:stretch>
                      <a:fillRect/>
                    </a:stretch>
                  </pic:blipFill>
                  <pic:spPr>
                    <a:xfrm>
                      <a:off x="0" y="0"/>
                      <a:ext cx="987552" cy="265176"/>
                    </a:xfrm>
                    <a:prstGeom prst="rect">
                      <a:avLst/>
                    </a:prstGeom>
                  </pic:spPr>
                </pic:pic>
              </a:graphicData>
            </a:graphic>
          </wp:inline>
        </w:drawing>
      </w:r>
    </w:p>
    <w:p w14:paraId="733C72F1" w14:textId="77777777" w:rsidR="00BA6529" w:rsidRDefault="0003107C">
      <w:pPr>
        <w:spacing w:after="309" w:line="226" w:lineRule="auto"/>
        <w:ind w:left="3" w:hanging="3"/>
        <w:jc w:val="left"/>
      </w:pPr>
      <w:r>
        <w:t xml:space="preserve">where </w:t>
      </w:r>
      <w:r>
        <w:rPr>
          <w:rFonts w:ascii="Cambria" w:eastAsia="Cambria" w:hAnsi="Cambria" w:cs="Cambria"/>
          <w:i/>
        </w:rPr>
        <w:t xml:space="preserve">i </w:t>
      </w:r>
      <w:r>
        <w:t xml:space="preserve">is the number of iterations while </w:t>
      </w:r>
      <w:r>
        <w:rPr>
          <w:rFonts w:ascii="Cambria" w:eastAsia="Cambria" w:hAnsi="Cambria" w:cs="Cambria"/>
          <w:i/>
        </w:rPr>
        <w:t xml:space="preserve">τ </w:t>
      </w:r>
      <w:r>
        <w:t>are parameters to cont</w:t>
      </w:r>
      <w:r>
        <w:t xml:space="preserve">rol the speed of convergence. </w:t>
      </w:r>
      <w:r>
        <w:rPr>
          <w:rFonts w:ascii="Cambria" w:eastAsia="Cambria" w:hAnsi="Cambria" w:cs="Cambria"/>
          <w:i/>
        </w:rPr>
        <w:t xml:space="preserve">τ </w:t>
      </w:r>
      <w:r>
        <w:t xml:space="preserve">is set to 3,000 in the experiments. The implementation is available in </w:t>
      </w:r>
      <w:hyperlink r:id="rId54">
        <w:r>
          <w:t xml:space="preserve">https://github.com/ </w:t>
        </w:r>
      </w:hyperlink>
      <w:hyperlink r:id="rId55">
        <w:r>
          <w:t>liyaguang/DCRNN</w:t>
        </w:r>
      </w:hyperlink>
      <w:hyperlink r:id="rId56">
        <w:r>
          <w:t>.</w:t>
        </w:r>
      </w:hyperlink>
    </w:p>
    <w:p w14:paraId="7112789D" w14:textId="77777777" w:rsidR="00BA6529" w:rsidRDefault="0003107C">
      <w:pPr>
        <w:pStyle w:val="2"/>
        <w:tabs>
          <w:tab w:val="center" w:pos="907"/>
        </w:tabs>
        <w:spacing w:after="132"/>
        <w:ind w:left="0" w:firstLine="0"/>
      </w:pPr>
      <w:r>
        <w:rPr>
          <w:sz w:val="20"/>
        </w:rPr>
        <w:t>E.1</w:t>
      </w:r>
      <w:r>
        <w:rPr>
          <w:sz w:val="20"/>
        </w:rPr>
        <w:tab/>
        <w:t>D</w:t>
      </w:r>
      <w:r>
        <w:t>ATASET</w:t>
      </w:r>
    </w:p>
    <w:p w14:paraId="6CAA22FB" w14:textId="77777777" w:rsidR="00BA6529" w:rsidRDefault="0003107C">
      <w:pPr>
        <w:spacing w:after="262"/>
        <w:ind w:left="0" w:right="13"/>
      </w:pPr>
      <w:r>
        <w:t>We conduct experiments on two real-world large-scale datasets:</w:t>
      </w:r>
    </w:p>
    <w:p w14:paraId="560CF271" w14:textId="77777777" w:rsidR="00BA6529" w:rsidRDefault="0003107C">
      <w:pPr>
        <w:numPr>
          <w:ilvl w:val="0"/>
          <w:numId w:val="2"/>
        </w:numPr>
        <w:spacing w:after="183" w:line="226" w:lineRule="auto"/>
        <w:ind w:right="6" w:hanging="193"/>
        <w:jc w:val="left"/>
      </w:pPr>
      <w:r>
        <w:t xml:space="preserve">METR-LA </w:t>
      </w:r>
      <w:r>
        <w:t xml:space="preserve">This traffic dataset contains traffic information collected from loop detectors in the highway of Los Angeles County (Jagadish </w:t>
      </w:r>
      <w:r>
        <w:t>et al., 2014). We select 207 sensors and collect 4 months of data ranging from Mar 1st 2012 to Jun 30th 2012 for the experiment. The total number of observed traffic data points is 6,519,002.</w:t>
      </w:r>
    </w:p>
    <w:p w14:paraId="49BDAB3F" w14:textId="77777777" w:rsidR="00BA6529" w:rsidRDefault="0003107C">
      <w:pPr>
        <w:numPr>
          <w:ilvl w:val="0"/>
          <w:numId w:val="2"/>
        </w:numPr>
        <w:spacing w:after="243"/>
        <w:ind w:right="6" w:hanging="193"/>
        <w:jc w:val="left"/>
      </w:pPr>
      <w:r>
        <w:lastRenderedPageBreak/>
        <w:t xml:space="preserve">PEMS-BAY </w:t>
      </w:r>
      <w:r>
        <w:t>This traffic dataset is collected by California Transpo</w:t>
      </w:r>
      <w:r>
        <w:t>rtation Agencies (CalTrans) Performance Measurement System (PeMS). We select 325 sensors in the Bay Area and collect 6 months of data ranging from Jan 1st 2017 to May 31th 2017 for the experiment. The total number of observed traffic data points is 16,937,</w:t>
      </w:r>
      <w:r>
        <w:t>179.</w:t>
      </w:r>
    </w:p>
    <w:p w14:paraId="0C5F73B2" w14:textId="77777777" w:rsidR="00BA6529" w:rsidRDefault="0003107C">
      <w:pPr>
        <w:spacing w:after="86"/>
        <w:ind w:left="0" w:right="13"/>
      </w:pPr>
      <w:r>
        <w:t>The sensor distributions of both datasets are visualized in Figure 8.</w:t>
      </w:r>
    </w:p>
    <w:p w14:paraId="44E6250B" w14:textId="77777777" w:rsidR="00BA6529" w:rsidRDefault="0003107C">
      <w:pPr>
        <w:ind w:left="0" w:right="13"/>
      </w:pPr>
      <w:r>
        <w:t>In both of those datasets, we aggregate traffic speed readings into 5 minutes windows, and apply</w:t>
      </w:r>
    </w:p>
    <w:p w14:paraId="4C27E55F" w14:textId="77777777" w:rsidR="00BA6529" w:rsidRDefault="0003107C">
      <w:pPr>
        <w:ind w:left="0" w:right="13"/>
      </w:pPr>
      <w:r>
        <w:t>Z-Score normalization. 70% of data is used for training, 20% are used for testing while the remaining</w:t>
      </w:r>
    </w:p>
    <w:p w14:paraId="31974734" w14:textId="77777777" w:rsidR="00BA6529" w:rsidRDefault="0003107C">
      <w:pPr>
        <w:spacing w:after="5" w:line="226" w:lineRule="auto"/>
        <w:ind w:left="3" w:hanging="3"/>
        <w:jc w:val="left"/>
      </w:pPr>
      <w:r>
        <w:t>10% for validation. To construct the sensor graph, we com</w:t>
      </w:r>
      <w:r>
        <w:t>pute the pairwise road network distances between sensors and build the adjacency matrix using thresholded Gaussian kernel (Shuman et al., 2013).</w:t>
      </w:r>
    </w:p>
    <w:p w14:paraId="139359A1" w14:textId="77777777" w:rsidR="00BA6529" w:rsidRDefault="0003107C">
      <w:pPr>
        <w:spacing w:after="259"/>
        <w:ind w:left="1375" w:right="1440"/>
      </w:pPr>
      <w:r>
        <w:rPr>
          <w:noProof/>
        </w:rPr>
        <w:drawing>
          <wp:anchor distT="0" distB="0" distL="114300" distR="114300" simplePos="0" relativeHeight="251662336" behindDoc="0" locked="0" layoutInCell="1" allowOverlap="0" wp14:anchorId="5EBEB8A2" wp14:editId="55BDF731">
            <wp:simplePos x="0" y="0"/>
            <wp:positionH relativeFrom="column">
              <wp:posOffset>873087</wp:posOffset>
            </wp:positionH>
            <wp:positionV relativeFrom="paragraph">
              <wp:posOffset>-46074</wp:posOffset>
            </wp:positionV>
            <wp:extent cx="774192" cy="313944"/>
            <wp:effectExtent l="0" t="0" r="0" b="0"/>
            <wp:wrapSquare wrapText="bothSides"/>
            <wp:docPr id="38476" name="Picture 38476"/>
            <wp:cNvGraphicFramePr/>
            <a:graphic xmlns:a="http://schemas.openxmlformats.org/drawingml/2006/main">
              <a:graphicData uri="http://schemas.openxmlformats.org/drawingml/2006/picture">
                <pic:pic xmlns:pic="http://schemas.openxmlformats.org/drawingml/2006/picture">
                  <pic:nvPicPr>
                    <pic:cNvPr id="38476" name="Picture 38476"/>
                    <pic:cNvPicPr/>
                  </pic:nvPicPr>
                  <pic:blipFill>
                    <a:blip r:embed="rId57"/>
                    <a:stretch>
                      <a:fillRect/>
                    </a:stretch>
                  </pic:blipFill>
                  <pic:spPr>
                    <a:xfrm>
                      <a:off x="0" y="0"/>
                      <a:ext cx="774192" cy="313944"/>
                    </a:xfrm>
                    <a:prstGeom prst="rect">
                      <a:avLst/>
                    </a:prstGeom>
                  </pic:spPr>
                </pic:pic>
              </a:graphicData>
            </a:graphic>
          </wp:anchor>
        </w:drawing>
      </w:r>
      <w:r>
        <w:rPr>
          <w:noProof/>
        </w:rPr>
        <w:drawing>
          <wp:anchor distT="0" distB="0" distL="114300" distR="114300" simplePos="0" relativeHeight="251663360" behindDoc="0" locked="0" layoutInCell="1" allowOverlap="0" wp14:anchorId="73C0F28E" wp14:editId="4C263708">
            <wp:simplePos x="0" y="0"/>
            <wp:positionH relativeFrom="column">
              <wp:posOffset>1914487</wp:posOffset>
            </wp:positionH>
            <wp:positionV relativeFrom="paragraph">
              <wp:posOffset>-46074</wp:posOffset>
            </wp:positionV>
            <wp:extent cx="466344" cy="320040"/>
            <wp:effectExtent l="0" t="0" r="0" b="0"/>
            <wp:wrapSquare wrapText="bothSides"/>
            <wp:docPr id="38477" name="Picture 38477"/>
            <wp:cNvGraphicFramePr/>
            <a:graphic xmlns:a="http://schemas.openxmlformats.org/drawingml/2006/main">
              <a:graphicData uri="http://schemas.openxmlformats.org/drawingml/2006/picture">
                <pic:pic xmlns:pic="http://schemas.openxmlformats.org/drawingml/2006/picture">
                  <pic:nvPicPr>
                    <pic:cNvPr id="38477" name="Picture 38477"/>
                    <pic:cNvPicPr/>
                  </pic:nvPicPr>
                  <pic:blipFill>
                    <a:blip r:embed="rId58"/>
                    <a:stretch>
                      <a:fillRect/>
                    </a:stretch>
                  </pic:blipFill>
                  <pic:spPr>
                    <a:xfrm>
                      <a:off x="0" y="0"/>
                      <a:ext cx="466344" cy="320040"/>
                    </a:xfrm>
                    <a:prstGeom prst="rect">
                      <a:avLst/>
                    </a:prstGeom>
                  </pic:spPr>
                </pic:pic>
              </a:graphicData>
            </a:graphic>
          </wp:anchor>
        </w:drawing>
      </w:r>
      <w:r>
        <w:rPr>
          <w:rFonts w:ascii="Cambria" w:eastAsia="Cambria" w:hAnsi="Cambria" w:cs="Cambria"/>
        </w:rPr>
        <w:t xml:space="preserve">dist( </w:t>
      </w:r>
      <w:r>
        <w:rPr>
          <w:noProof/>
          <w:sz w:val="22"/>
        </w:rPr>
        <mc:AlternateContent>
          <mc:Choice Requires="wpg">
            <w:drawing>
              <wp:inline distT="0" distB="0" distL="0" distR="0" wp14:anchorId="711A1B13" wp14:editId="118D9AB2">
                <wp:extent cx="634047" cy="5055"/>
                <wp:effectExtent l="0" t="0" r="0" b="0"/>
                <wp:docPr id="32172" name="Group 32172"/>
                <wp:cNvGraphicFramePr/>
                <a:graphic xmlns:a="http://schemas.openxmlformats.org/drawingml/2006/main">
                  <a:graphicData uri="http://schemas.microsoft.com/office/word/2010/wordprocessingGroup">
                    <wpg:wgp>
                      <wpg:cNvGrpSpPr/>
                      <wpg:grpSpPr>
                        <a:xfrm>
                          <a:off x="0" y="0"/>
                          <a:ext cx="634047" cy="5055"/>
                          <a:chOff x="0" y="0"/>
                          <a:chExt cx="634047" cy="5055"/>
                        </a:xfrm>
                      </wpg:grpSpPr>
                      <wps:wsp>
                        <wps:cNvPr id="4069" name="Shape 4069"/>
                        <wps:cNvSpPr/>
                        <wps:spPr>
                          <a:xfrm>
                            <a:off x="0" y="0"/>
                            <a:ext cx="634047" cy="0"/>
                          </a:xfrm>
                          <a:custGeom>
                            <a:avLst/>
                            <a:gdLst/>
                            <a:ahLst/>
                            <a:cxnLst/>
                            <a:rect l="0" t="0" r="0" b="0"/>
                            <a:pathLst>
                              <a:path w="634047">
                                <a:moveTo>
                                  <a:pt x="0" y="0"/>
                                </a:moveTo>
                                <a:lnTo>
                                  <a:pt x="63404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172" style="width:49.925pt;height:0.398pt;mso-position-horizontal-relative:char;mso-position-vertical-relative:line" coordsize="6340,50">
                <v:shape id="Shape 4069" style="position:absolute;width:6340;height:0;left:0;top:0;" coordsize="634047,0" path="m0,0l634047,0">
                  <v:stroke weight="0.398pt" endcap="flat" joinstyle="miter" miterlimit="10" on="true" color="#000000"/>
                  <v:fill on="false" color="#000000" opacity="0"/>
                </v:shape>
              </v:group>
            </w:pict>
          </mc:Fallback>
        </mc:AlternateContent>
      </w:r>
      <w:r>
        <w:tab/>
        <w:t xml:space="preserve">if </w:t>
      </w:r>
      <w:r>
        <w:rPr>
          <w:rFonts w:ascii="Cambria" w:eastAsia="Cambria" w:hAnsi="Cambria" w:cs="Cambria"/>
        </w:rPr>
        <w:t>dist(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 xml:space="preserve">) ≤ </w:t>
      </w:r>
      <w:r>
        <w:rPr>
          <w:rFonts w:ascii="Cambria" w:eastAsia="Cambria" w:hAnsi="Cambria" w:cs="Cambria"/>
          <w:i/>
        </w:rPr>
        <w:t>κ</w:t>
      </w:r>
      <w:r>
        <w:t xml:space="preserve">, otherwise </w:t>
      </w:r>
      <w:r>
        <w:rPr>
          <w:rFonts w:ascii="Cambria" w:eastAsia="Cambria" w:hAnsi="Cambria" w:cs="Cambria"/>
        </w:rPr>
        <w:t>0</w:t>
      </w:r>
    </w:p>
    <w:p w14:paraId="16E230C2" w14:textId="77777777" w:rsidR="00BA6529" w:rsidRDefault="0003107C">
      <w:pPr>
        <w:spacing w:after="148" w:line="226" w:lineRule="auto"/>
        <w:ind w:left="3" w:hanging="3"/>
        <w:jc w:val="left"/>
      </w:pPr>
      <w:r>
        <w:t xml:space="preserve">where </w:t>
      </w:r>
      <w:r>
        <w:rPr>
          <w:rFonts w:ascii="Cambria" w:eastAsia="Cambria" w:hAnsi="Cambria" w:cs="Cambria"/>
          <w:i/>
        </w:rPr>
        <w:t>W</w:t>
      </w:r>
      <w:r>
        <w:rPr>
          <w:rFonts w:ascii="Cambria" w:eastAsia="Cambria" w:hAnsi="Cambria" w:cs="Cambria"/>
          <w:i/>
          <w:vertAlign w:val="subscript"/>
        </w:rPr>
        <w:t xml:space="preserve">ij </w:t>
      </w:r>
      <w:r>
        <w:t xml:space="preserve">represents the edge weight between sensor </w:t>
      </w:r>
      <w:r>
        <w:rPr>
          <w:rFonts w:ascii="Cambria" w:eastAsia="Cambria" w:hAnsi="Cambria" w:cs="Cambria"/>
          <w:i/>
        </w:rPr>
        <w:t>v</w:t>
      </w:r>
      <w:r>
        <w:rPr>
          <w:rFonts w:ascii="Cambria" w:eastAsia="Cambria" w:hAnsi="Cambria" w:cs="Cambria"/>
          <w:i/>
          <w:vertAlign w:val="subscript"/>
        </w:rPr>
        <w:t xml:space="preserve">i </w:t>
      </w:r>
      <w:r>
        <w:t xml:space="preserve">and sensor </w:t>
      </w:r>
      <w:r>
        <w:rPr>
          <w:rFonts w:ascii="Cambria" w:eastAsia="Cambria" w:hAnsi="Cambria" w:cs="Cambria"/>
          <w:i/>
        </w:rPr>
        <w:t>v</w:t>
      </w:r>
      <w:r>
        <w:rPr>
          <w:rFonts w:ascii="Cambria" w:eastAsia="Cambria" w:hAnsi="Cambria" w:cs="Cambria"/>
          <w:i/>
          <w:vertAlign w:val="subscript"/>
        </w:rPr>
        <w:t>j</w:t>
      </w:r>
      <w:r>
        <w:t xml:space="preserve">, </w:t>
      </w:r>
      <w:r>
        <w:rPr>
          <w:rFonts w:ascii="Cambria" w:eastAsia="Cambria" w:hAnsi="Cambria" w:cs="Cambria"/>
        </w:rPr>
        <w:t>dist(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 xml:space="preserve">) </w:t>
      </w:r>
      <w:r>
        <w:t xml:space="preserve">denotes the road network distance from sensor </w:t>
      </w:r>
      <w:r>
        <w:rPr>
          <w:rFonts w:ascii="Cambria" w:eastAsia="Cambria" w:hAnsi="Cambria" w:cs="Cambria"/>
          <w:i/>
        </w:rPr>
        <w:t>v</w:t>
      </w:r>
      <w:r>
        <w:rPr>
          <w:rFonts w:ascii="Cambria" w:eastAsia="Cambria" w:hAnsi="Cambria" w:cs="Cambria"/>
          <w:i/>
          <w:vertAlign w:val="subscript"/>
        </w:rPr>
        <w:t xml:space="preserve">i </w:t>
      </w:r>
      <w:r>
        <w:t xml:space="preserve">to sensor </w:t>
      </w:r>
      <w:r>
        <w:rPr>
          <w:rFonts w:ascii="Cambria" w:eastAsia="Cambria" w:hAnsi="Cambria" w:cs="Cambria"/>
          <w:i/>
        </w:rPr>
        <w:t>v</w:t>
      </w:r>
      <w:r>
        <w:rPr>
          <w:rFonts w:ascii="Cambria" w:eastAsia="Cambria" w:hAnsi="Cambria" w:cs="Cambria"/>
          <w:i/>
          <w:vertAlign w:val="subscript"/>
        </w:rPr>
        <w:t>j</w:t>
      </w:r>
      <w:r>
        <w:t xml:space="preserve">. </w:t>
      </w:r>
      <w:r>
        <w:rPr>
          <w:rFonts w:ascii="Cambria" w:eastAsia="Cambria" w:hAnsi="Cambria" w:cs="Cambria"/>
          <w:i/>
        </w:rPr>
        <w:t xml:space="preserve">σ </w:t>
      </w:r>
      <w:r>
        <w:t xml:space="preserve">is the standard deviation of distances and </w:t>
      </w:r>
      <w:r>
        <w:rPr>
          <w:rFonts w:ascii="Cambria" w:eastAsia="Cambria" w:hAnsi="Cambria" w:cs="Cambria"/>
          <w:i/>
        </w:rPr>
        <w:t xml:space="preserve">κ </w:t>
      </w:r>
      <w:r>
        <w:t>is the threshold.</w:t>
      </w:r>
    </w:p>
    <w:p w14:paraId="7E754FF3" w14:textId="77777777" w:rsidR="00BA6529" w:rsidRDefault="0003107C">
      <w:pPr>
        <w:pStyle w:val="2"/>
        <w:tabs>
          <w:tab w:val="center" w:pos="913"/>
        </w:tabs>
        <w:spacing w:after="164"/>
        <w:ind w:left="0" w:firstLine="0"/>
      </w:pPr>
      <w:r>
        <w:rPr>
          <w:sz w:val="20"/>
        </w:rPr>
        <w:t>E.2</w:t>
      </w:r>
      <w:r>
        <w:rPr>
          <w:sz w:val="20"/>
        </w:rPr>
        <w:tab/>
        <w:t>M</w:t>
      </w:r>
      <w:r>
        <w:t>ETRICS</w:t>
      </w:r>
    </w:p>
    <w:p w14:paraId="7589166F" w14:textId="77777777" w:rsidR="00BA6529" w:rsidRDefault="0003107C">
      <w:pPr>
        <w:spacing w:after="91"/>
        <w:ind w:left="0" w:right="13"/>
      </w:pPr>
      <w:r>
        <w:t xml:space="preserve">Suppose </w:t>
      </w:r>
      <w:r>
        <w:rPr>
          <w:i/>
        </w:rPr>
        <w:t xml:space="preserve">x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 xml:space="preserve">··· </w:t>
      </w:r>
      <w:r>
        <w:rPr>
          <w:rFonts w:ascii="Cambria" w:eastAsia="Cambria" w:hAnsi="Cambria" w:cs="Cambria"/>
          <w:i/>
        </w:rPr>
        <w:t>,x</w:t>
      </w:r>
      <w:r>
        <w:rPr>
          <w:rFonts w:ascii="Cambria" w:eastAsia="Cambria" w:hAnsi="Cambria" w:cs="Cambria"/>
          <w:i/>
          <w:vertAlign w:val="subscript"/>
        </w:rPr>
        <w:t xml:space="preserve">n </w:t>
      </w:r>
      <w:r>
        <w:t>represents the ground</w:t>
      </w:r>
      <w:r>
        <w:t xml:space="preserve"> truth, </w:t>
      </w:r>
      <w:r>
        <w:rPr>
          <w:i/>
        </w:rPr>
        <w:t>x</w:t>
      </w:r>
      <w:r>
        <w:rPr>
          <w:rFonts w:ascii="Cambria" w:eastAsia="Cambria" w:hAnsi="Cambria" w:cs="Cambria"/>
        </w:rPr>
        <w:t xml:space="preserve">ˆ = </w:t>
      </w:r>
      <w:r>
        <w:rPr>
          <w:rFonts w:ascii="Cambria" w:eastAsia="Cambria" w:hAnsi="Cambria" w:cs="Cambria"/>
          <w:i/>
        </w:rPr>
        <w:t>x</w:t>
      </w:r>
      <w:r>
        <w:rPr>
          <w:rFonts w:ascii="Cambria" w:eastAsia="Cambria" w:hAnsi="Cambria" w:cs="Cambria"/>
        </w:rPr>
        <w:t>ˆ</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 xml:space="preserve">··· </w:t>
      </w:r>
      <w:r>
        <w:rPr>
          <w:rFonts w:ascii="Cambria" w:eastAsia="Cambria" w:hAnsi="Cambria" w:cs="Cambria"/>
          <w:i/>
        </w:rPr>
        <w:t>,x</w:t>
      </w:r>
      <w:r>
        <w:rPr>
          <w:rFonts w:ascii="Cambria" w:eastAsia="Cambria" w:hAnsi="Cambria" w:cs="Cambria"/>
        </w:rPr>
        <w:t>ˆ</w:t>
      </w:r>
      <w:r>
        <w:rPr>
          <w:rFonts w:ascii="Cambria" w:eastAsia="Cambria" w:hAnsi="Cambria" w:cs="Cambria"/>
          <w:i/>
          <w:vertAlign w:val="subscript"/>
        </w:rPr>
        <w:t xml:space="preserve">n </w:t>
      </w:r>
      <w:r>
        <w:t xml:space="preserve">represents the predicted values, and </w:t>
      </w:r>
      <w:r>
        <w:rPr>
          <w:rFonts w:ascii="Cambria" w:eastAsia="Cambria" w:hAnsi="Cambria" w:cs="Cambria"/>
        </w:rPr>
        <w:t xml:space="preserve">Ω </w:t>
      </w:r>
      <w:r>
        <w:t>denotes the indices of observed samples, the metrics are defined as follows.</w:t>
      </w:r>
    </w:p>
    <w:p w14:paraId="272E9597" w14:textId="77777777" w:rsidR="00BA6529" w:rsidRDefault="0003107C">
      <w:pPr>
        <w:ind w:left="0" w:right="13"/>
      </w:pPr>
      <w:r>
        <w:t>Root Mean Square Error (RMSE)</w:t>
      </w:r>
    </w:p>
    <w:p w14:paraId="412D7FAC" w14:textId="77777777" w:rsidR="00BA6529" w:rsidRDefault="0003107C">
      <w:pPr>
        <w:spacing w:after="191"/>
        <w:ind w:left="2469" w:right="13"/>
      </w:pPr>
      <w:r>
        <w:t>RMSE</w:t>
      </w:r>
      <w:r>
        <w:rPr>
          <w:noProof/>
        </w:rPr>
        <w:drawing>
          <wp:inline distT="0" distB="0" distL="0" distR="0" wp14:anchorId="00745CA2" wp14:editId="0B126EA6">
            <wp:extent cx="1563624" cy="390144"/>
            <wp:effectExtent l="0" t="0" r="0" b="0"/>
            <wp:docPr id="38478" name="Picture 38478"/>
            <wp:cNvGraphicFramePr/>
            <a:graphic xmlns:a="http://schemas.openxmlformats.org/drawingml/2006/main">
              <a:graphicData uri="http://schemas.openxmlformats.org/drawingml/2006/picture">
                <pic:pic xmlns:pic="http://schemas.openxmlformats.org/drawingml/2006/picture">
                  <pic:nvPicPr>
                    <pic:cNvPr id="38478" name="Picture 38478"/>
                    <pic:cNvPicPr/>
                  </pic:nvPicPr>
                  <pic:blipFill>
                    <a:blip r:embed="rId59"/>
                    <a:stretch>
                      <a:fillRect/>
                    </a:stretch>
                  </pic:blipFill>
                  <pic:spPr>
                    <a:xfrm>
                      <a:off x="0" y="0"/>
                      <a:ext cx="1563624" cy="390144"/>
                    </a:xfrm>
                    <a:prstGeom prst="rect">
                      <a:avLst/>
                    </a:prstGeom>
                  </pic:spPr>
                </pic:pic>
              </a:graphicData>
            </a:graphic>
          </wp:inline>
        </w:drawing>
      </w:r>
    </w:p>
    <w:p w14:paraId="0987BDB5" w14:textId="77777777" w:rsidR="00BA6529" w:rsidRDefault="0003107C">
      <w:pPr>
        <w:spacing w:after="77"/>
        <w:ind w:left="0" w:right="13"/>
      </w:pPr>
      <w:r>
        <w:t>Mean Absolute Percentage Error (MAPE)</w:t>
      </w:r>
    </w:p>
    <w:p w14:paraId="37858286" w14:textId="77777777" w:rsidR="00BA6529" w:rsidRDefault="0003107C">
      <w:pPr>
        <w:spacing w:after="206"/>
        <w:ind w:left="2578" w:right="13"/>
      </w:pPr>
      <w:r>
        <w:t>MAPE</w:t>
      </w:r>
      <w:r>
        <w:rPr>
          <w:noProof/>
        </w:rPr>
        <w:drawing>
          <wp:inline distT="0" distB="0" distL="0" distR="0" wp14:anchorId="5D2B87D5" wp14:editId="6A06DE31">
            <wp:extent cx="1399032" cy="350520"/>
            <wp:effectExtent l="0" t="0" r="0" b="0"/>
            <wp:docPr id="38479" name="Picture 38479"/>
            <wp:cNvGraphicFramePr/>
            <a:graphic xmlns:a="http://schemas.openxmlformats.org/drawingml/2006/main">
              <a:graphicData uri="http://schemas.openxmlformats.org/drawingml/2006/picture">
                <pic:pic xmlns:pic="http://schemas.openxmlformats.org/drawingml/2006/picture">
                  <pic:nvPicPr>
                    <pic:cNvPr id="38479" name="Picture 38479"/>
                    <pic:cNvPicPr/>
                  </pic:nvPicPr>
                  <pic:blipFill>
                    <a:blip r:embed="rId60"/>
                    <a:stretch>
                      <a:fillRect/>
                    </a:stretch>
                  </pic:blipFill>
                  <pic:spPr>
                    <a:xfrm>
                      <a:off x="0" y="0"/>
                      <a:ext cx="1399032" cy="350520"/>
                    </a:xfrm>
                    <a:prstGeom prst="rect">
                      <a:avLst/>
                    </a:prstGeom>
                  </pic:spPr>
                </pic:pic>
              </a:graphicData>
            </a:graphic>
          </wp:inline>
        </w:drawing>
      </w:r>
    </w:p>
    <w:p w14:paraId="17ED2A3F" w14:textId="77777777" w:rsidR="00BA6529" w:rsidRDefault="0003107C">
      <w:pPr>
        <w:spacing w:after="67"/>
        <w:ind w:left="0" w:right="13"/>
      </w:pPr>
      <w:r>
        <w:t>Mean Absolute Error (MAE)</w:t>
      </w:r>
    </w:p>
    <w:p w14:paraId="007A6505" w14:textId="77777777" w:rsidR="00BA6529" w:rsidRDefault="0003107C">
      <w:pPr>
        <w:spacing w:after="276"/>
        <w:ind w:left="2668" w:right="13"/>
      </w:pPr>
      <w:r>
        <w:t>MAE</w:t>
      </w:r>
      <w:r>
        <w:rPr>
          <w:noProof/>
        </w:rPr>
        <w:drawing>
          <wp:inline distT="0" distB="0" distL="0" distR="0" wp14:anchorId="2486DDDC" wp14:editId="64FA1584">
            <wp:extent cx="1359408" cy="335280"/>
            <wp:effectExtent l="0" t="0" r="0" b="0"/>
            <wp:docPr id="38480" name="Picture 38480"/>
            <wp:cNvGraphicFramePr/>
            <a:graphic xmlns:a="http://schemas.openxmlformats.org/drawingml/2006/main">
              <a:graphicData uri="http://schemas.openxmlformats.org/drawingml/2006/picture">
                <pic:pic xmlns:pic="http://schemas.openxmlformats.org/drawingml/2006/picture">
                  <pic:nvPicPr>
                    <pic:cNvPr id="38480" name="Picture 38480"/>
                    <pic:cNvPicPr/>
                  </pic:nvPicPr>
                  <pic:blipFill>
                    <a:blip r:embed="rId61"/>
                    <a:stretch>
                      <a:fillRect/>
                    </a:stretch>
                  </pic:blipFill>
                  <pic:spPr>
                    <a:xfrm>
                      <a:off x="0" y="0"/>
                      <a:ext cx="1359408" cy="335280"/>
                    </a:xfrm>
                    <a:prstGeom prst="rect">
                      <a:avLst/>
                    </a:prstGeom>
                  </pic:spPr>
                </pic:pic>
              </a:graphicData>
            </a:graphic>
          </wp:inline>
        </w:drawing>
      </w:r>
    </w:p>
    <w:p w14:paraId="728211C8" w14:textId="77777777" w:rsidR="00BA6529" w:rsidRDefault="0003107C">
      <w:pPr>
        <w:pStyle w:val="2"/>
        <w:tabs>
          <w:tab w:val="center" w:pos="1367"/>
        </w:tabs>
        <w:ind w:left="0" w:firstLine="0"/>
      </w:pPr>
      <w:r>
        <w:rPr>
          <w:sz w:val="20"/>
        </w:rPr>
        <w:t>F</w:t>
      </w:r>
      <w:r>
        <w:rPr>
          <w:sz w:val="20"/>
        </w:rPr>
        <w:tab/>
        <w:t>M</w:t>
      </w:r>
      <w:r>
        <w:t xml:space="preserve">ODEL </w:t>
      </w:r>
      <w:r>
        <w:rPr>
          <w:sz w:val="20"/>
        </w:rPr>
        <w:t>V</w:t>
      </w:r>
      <w:r>
        <w:t>ISUALIZATION</w:t>
      </w:r>
    </w:p>
    <w:p w14:paraId="02F122DE" w14:textId="77777777" w:rsidR="00BA6529" w:rsidRDefault="0003107C">
      <w:pPr>
        <w:spacing w:after="423" w:line="259" w:lineRule="auto"/>
        <w:ind w:left="1599"/>
        <w:jc w:val="left"/>
      </w:pPr>
      <w:r>
        <w:rPr>
          <w:noProof/>
        </w:rPr>
        <w:drawing>
          <wp:inline distT="0" distB="0" distL="0" distR="0" wp14:anchorId="69184590" wp14:editId="633192A2">
            <wp:extent cx="3017512" cy="2000530"/>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62"/>
                    <a:stretch>
                      <a:fillRect/>
                    </a:stretch>
                  </pic:blipFill>
                  <pic:spPr>
                    <a:xfrm>
                      <a:off x="0" y="0"/>
                      <a:ext cx="3017512" cy="2000530"/>
                    </a:xfrm>
                    <a:prstGeom prst="rect">
                      <a:avLst/>
                    </a:prstGeom>
                  </pic:spPr>
                </pic:pic>
              </a:graphicData>
            </a:graphic>
          </wp:inline>
        </w:drawing>
      </w:r>
    </w:p>
    <w:p w14:paraId="77D34B61" w14:textId="77777777" w:rsidR="00BA6529" w:rsidRDefault="0003107C">
      <w:pPr>
        <w:ind w:left="0" w:right="13"/>
      </w:pPr>
      <w:r>
        <w:lastRenderedPageBreak/>
        <w:t>Figure 9: Sensor correlations between the center sensor and its neighborhoods for different forecasting horizons. The correlations are estimated using regularized VAR. We observe that the correlations are localized and closer neighborhoods usually have lar</w:t>
      </w:r>
      <w:r>
        <w:t>ger relevance, and the magnitude of correlation quickly decay with the increase of distance which is consistent with the diffusion process on the graph.</w:t>
      </w:r>
    </w:p>
    <w:p w14:paraId="7FFFB2EF" w14:textId="77777777" w:rsidR="00BA6529" w:rsidRDefault="00BA6529">
      <w:pPr>
        <w:sectPr w:rsidR="00BA6529">
          <w:footnotePr>
            <w:numRestart w:val="eachPage"/>
          </w:footnotePr>
          <w:type w:val="continuous"/>
          <w:pgSz w:w="12240" w:h="15840"/>
          <w:pgMar w:top="1637" w:right="2125" w:bottom="1200" w:left="2145" w:header="720" w:footer="720" w:gutter="0"/>
          <w:cols w:space="720"/>
        </w:sectPr>
      </w:pPr>
    </w:p>
    <w:p w14:paraId="0F8084EC" w14:textId="77777777" w:rsidR="00BA6529" w:rsidRDefault="0003107C">
      <w:pPr>
        <w:spacing w:after="24" w:line="259" w:lineRule="auto"/>
        <w:ind w:left="1512"/>
        <w:jc w:val="left"/>
      </w:pPr>
      <w:r>
        <w:rPr>
          <w:noProof/>
          <w:sz w:val="22"/>
        </w:rPr>
        <w:lastRenderedPageBreak/>
        <mc:AlternateContent>
          <mc:Choice Requires="wpg">
            <w:drawing>
              <wp:inline distT="0" distB="0" distL="0" distR="0" wp14:anchorId="7FD32B36" wp14:editId="632DB911">
                <wp:extent cx="4023388" cy="8508264"/>
                <wp:effectExtent l="0" t="0" r="0" b="0"/>
                <wp:docPr id="29157" name="Group 29157"/>
                <wp:cNvGraphicFramePr/>
                <a:graphic xmlns:a="http://schemas.openxmlformats.org/drawingml/2006/main">
                  <a:graphicData uri="http://schemas.microsoft.com/office/word/2010/wordprocessingGroup">
                    <wpg:wgp>
                      <wpg:cNvGrpSpPr/>
                      <wpg:grpSpPr>
                        <a:xfrm>
                          <a:off x="0" y="0"/>
                          <a:ext cx="4023388" cy="8508264"/>
                          <a:chOff x="0" y="0"/>
                          <a:chExt cx="4023388" cy="8508264"/>
                        </a:xfrm>
                      </wpg:grpSpPr>
                      <pic:pic xmlns:pic="http://schemas.openxmlformats.org/drawingml/2006/picture">
                        <pic:nvPicPr>
                          <pic:cNvPr id="4277" name="Picture 4277"/>
                          <pic:cNvPicPr/>
                        </pic:nvPicPr>
                        <pic:blipFill>
                          <a:blip r:embed="rId63"/>
                          <a:stretch>
                            <a:fillRect/>
                          </a:stretch>
                        </pic:blipFill>
                        <pic:spPr>
                          <a:xfrm>
                            <a:off x="0" y="0"/>
                            <a:ext cx="4023388" cy="2117573"/>
                          </a:xfrm>
                          <a:prstGeom prst="rect">
                            <a:avLst/>
                          </a:prstGeom>
                        </pic:spPr>
                      </pic:pic>
                      <pic:pic xmlns:pic="http://schemas.openxmlformats.org/drawingml/2006/picture">
                        <pic:nvPicPr>
                          <pic:cNvPr id="4279" name="Picture 4279"/>
                          <pic:cNvPicPr/>
                        </pic:nvPicPr>
                        <pic:blipFill>
                          <a:blip r:embed="rId64"/>
                          <a:stretch>
                            <a:fillRect/>
                          </a:stretch>
                        </pic:blipFill>
                        <pic:spPr>
                          <a:xfrm>
                            <a:off x="0" y="2130234"/>
                            <a:ext cx="4023388" cy="2117573"/>
                          </a:xfrm>
                          <a:prstGeom prst="rect">
                            <a:avLst/>
                          </a:prstGeom>
                        </pic:spPr>
                      </pic:pic>
                      <pic:pic xmlns:pic="http://schemas.openxmlformats.org/drawingml/2006/picture">
                        <pic:nvPicPr>
                          <pic:cNvPr id="4281" name="Picture 4281"/>
                          <pic:cNvPicPr/>
                        </pic:nvPicPr>
                        <pic:blipFill>
                          <a:blip r:embed="rId65"/>
                          <a:stretch>
                            <a:fillRect/>
                          </a:stretch>
                        </pic:blipFill>
                        <pic:spPr>
                          <a:xfrm>
                            <a:off x="0" y="4260469"/>
                            <a:ext cx="4023388" cy="2117573"/>
                          </a:xfrm>
                          <a:prstGeom prst="rect">
                            <a:avLst/>
                          </a:prstGeom>
                        </pic:spPr>
                      </pic:pic>
                      <pic:pic xmlns:pic="http://schemas.openxmlformats.org/drawingml/2006/picture">
                        <pic:nvPicPr>
                          <pic:cNvPr id="4283" name="Picture 4283"/>
                          <pic:cNvPicPr/>
                        </pic:nvPicPr>
                        <pic:blipFill>
                          <a:blip r:embed="rId66"/>
                          <a:stretch>
                            <a:fillRect/>
                          </a:stretch>
                        </pic:blipFill>
                        <pic:spPr>
                          <a:xfrm>
                            <a:off x="0" y="6390690"/>
                            <a:ext cx="4023388" cy="2117573"/>
                          </a:xfrm>
                          <a:prstGeom prst="rect">
                            <a:avLst/>
                          </a:prstGeom>
                        </pic:spPr>
                      </pic:pic>
                    </wpg:wgp>
                  </a:graphicData>
                </a:graphic>
              </wp:inline>
            </w:drawing>
          </mc:Choice>
          <mc:Fallback xmlns:a="http://schemas.openxmlformats.org/drawingml/2006/main">
            <w:pict>
              <v:group id="Group 29157" style="width:316.802pt;height:669.942pt;mso-position-horizontal-relative:char;mso-position-vertical-relative:line" coordsize="40233,85082">
                <v:shape id="Picture 4277" style="position:absolute;width:40233;height:21175;left:0;top:0;" filled="f">
                  <v:imagedata r:id="rId67"/>
                </v:shape>
                <v:shape id="Picture 4279" style="position:absolute;width:40233;height:21175;left:0;top:21302;" filled="f">
                  <v:imagedata r:id="rId68"/>
                </v:shape>
                <v:shape id="Picture 4281" style="position:absolute;width:40233;height:21175;left:0;top:42604;" filled="f">
                  <v:imagedata r:id="rId69"/>
                </v:shape>
                <v:shape id="Picture 4283" style="position:absolute;width:40233;height:21175;left:0;top:63906;" filled="f">
                  <v:imagedata r:id="rId70"/>
                </v:shape>
              </v:group>
            </w:pict>
          </mc:Fallback>
        </mc:AlternateContent>
      </w:r>
    </w:p>
    <w:p w14:paraId="5077FC38" w14:textId="77777777" w:rsidR="00BA6529" w:rsidRDefault="0003107C">
      <w:pPr>
        <w:spacing w:after="3" w:line="252" w:lineRule="auto"/>
        <w:ind w:left="10" w:right="15" w:hanging="10"/>
        <w:jc w:val="center"/>
      </w:pPr>
      <w:r>
        <w:lastRenderedPageBreak/>
        <w:t>15</w:t>
      </w:r>
    </w:p>
    <w:p w14:paraId="2613C9CF" w14:textId="77777777" w:rsidR="00BA6529" w:rsidRDefault="0003107C">
      <w:pPr>
        <w:ind w:left="2491" w:right="13"/>
      </w:pPr>
      <w:r>
        <w:t>Figure 10: Traffic time series forecasting visualization.</w:t>
      </w:r>
    </w:p>
    <w:p w14:paraId="6031DF64" w14:textId="77777777" w:rsidR="00BA6529" w:rsidRDefault="0003107C">
      <w:pPr>
        <w:spacing w:after="24" w:line="259" w:lineRule="auto"/>
        <w:ind w:left="1512"/>
        <w:jc w:val="left"/>
      </w:pPr>
      <w:r>
        <w:rPr>
          <w:noProof/>
          <w:sz w:val="22"/>
        </w:rPr>
        <w:lastRenderedPageBreak/>
        <mc:AlternateContent>
          <mc:Choice Requires="wpg">
            <w:drawing>
              <wp:inline distT="0" distB="0" distL="0" distR="0" wp14:anchorId="6C21A427" wp14:editId="61A36A58">
                <wp:extent cx="4023388" cy="8508212"/>
                <wp:effectExtent l="0" t="0" r="0" b="0"/>
                <wp:docPr id="29149" name="Group 29149"/>
                <wp:cNvGraphicFramePr/>
                <a:graphic xmlns:a="http://schemas.openxmlformats.org/drawingml/2006/main">
                  <a:graphicData uri="http://schemas.microsoft.com/office/word/2010/wordprocessingGroup">
                    <wpg:wgp>
                      <wpg:cNvGrpSpPr/>
                      <wpg:grpSpPr>
                        <a:xfrm>
                          <a:off x="0" y="0"/>
                          <a:ext cx="4023388" cy="8508212"/>
                          <a:chOff x="0" y="0"/>
                          <a:chExt cx="4023388" cy="8508212"/>
                        </a:xfrm>
                      </wpg:grpSpPr>
                      <pic:pic xmlns:pic="http://schemas.openxmlformats.org/drawingml/2006/picture">
                        <pic:nvPicPr>
                          <pic:cNvPr id="4291" name="Picture 4291"/>
                          <pic:cNvPicPr/>
                        </pic:nvPicPr>
                        <pic:blipFill>
                          <a:blip r:embed="rId71"/>
                          <a:stretch>
                            <a:fillRect/>
                          </a:stretch>
                        </pic:blipFill>
                        <pic:spPr>
                          <a:xfrm>
                            <a:off x="0" y="0"/>
                            <a:ext cx="4023388" cy="2117573"/>
                          </a:xfrm>
                          <a:prstGeom prst="rect">
                            <a:avLst/>
                          </a:prstGeom>
                        </pic:spPr>
                      </pic:pic>
                      <pic:pic xmlns:pic="http://schemas.openxmlformats.org/drawingml/2006/picture">
                        <pic:nvPicPr>
                          <pic:cNvPr id="4293" name="Picture 4293"/>
                          <pic:cNvPicPr/>
                        </pic:nvPicPr>
                        <pic:blipFill>
                          <a:blip r:embed="rId72"/>
                          <a:stretch>
                            <a:fillRect/>
                          </a:stretch>
                        </pic:blipFill>
                        <pic:spPr>
                          <a:xfrm>
                            <a:off x="0" y="2130234"/>
                            <a:ext cx="4023388" cy="2117573"/>
                          </a:xfrm>
                          <a:prstGeom prst="rect">
                            <a:avLst/>
                          </a:prstGeom>
                        </pic:spPr>
                      </pic:pic>
                      <pic:pic xmlns:pic="http://schemas.openxmlformats.org/drawingml/2006/picture">
                        <pic:nvPicPr>
                          <pic:cNvPr id="4295" name="Picture 4295"/>
                          <pic:cNvPicPr/>
                        </pic:nvPicPr>
                        <pic:blipFill>
                          <a:blip r:embed="rId73"/>
                          <a:stretch>
                            <a:fillRect/>
                          </a:stretch>
                        </pic:blipFill>
                        <pic:spPr>
                          <a:xfrm>
                            <a:off x="0" y="4260469"/>
                            <a:ext cx="4023388" cy="2117573"/>
                          </a:xfrm>
                          <a:prstGeom prst="rect">
                            <a:avLst/>
                          </a:prstGeom>
                        </pic:spPr>
                      </pic:pic>
                      <pic:pic xmlns:pic="http://schemas.openxmlformats.org/drawingml/2006/picture">
                        <pic:nvPicPr>
                          <pic:cNvPr id="4297" name="Picture 4297"/>
                          <pic:cNvPicPr/>
                        </pic:nvPicPr>
                        <pic:blipFill>
                          <a:blip r:embed="rId74"/>
                          <a:stretch>
                            <a:fillRect/>
                          </a:stretch>
                        </pic:blipFill>
                        <pic:spPr>
                          <a:xfrm>
                            <a:off x="0" y="6390690"/>
                            <a:ext cx="4023291" cy="2117522"/>
                          </a:xfrm>
                          <a:prstGeom prst="rect">
                            <a:avLst/>
                          </a:prstGeom>
                        </pic:spPr>
                      </pic:pic>
                    </wpg:wgp>
                  </a:graphicData>
                </a:graphic>
              </wp:inline>
            </w:drawing>
          </mc:Choice>
          <mc:Fallback xmlns:a="http://schemas.openxmlformats.org/drawingml/2006/main">
            <w:pict>
              <v:group id="Group 29149" style="width:316.802pt;height:669.938pt;mso-position-horizontal-relative:char;mso-position-vertical-relative:line" coordsize="40233,85082">
                <v:shape id="Picture 4291" style="position:absolute;width:40233;height:21175;left:0;top:0;" filled="f">
                  <v:imagedata r:id="rId75"/>
                </v:shape>
                <v:shape id="Picture 4293" style="position:absolute;width:40233;height:21175;left:0;top:21302;" filled="f">
                  <v:imagedata r:id="rId76"/>
                </v:shape>
                <v:shape id="Picture 4295" style="position:absolute;width:40233;height:21175;left:0;top:42604;" filled="f">
                  <v:imagedata r:id="rId77"/>
                </v:shape>
                <v:shape id="Picture 4297" style="position:absolute;width:40232;height:21175;left:0;top:63906;" filled="f">
                  <v:imagedata r:id="rId78"/>
                </v:shape>
              </v:group>
            </w:pict>
          </mc:Fallback>
        </mc:AlternateContent>
      </w:r>
    </w:p>
    <w:p w14:paraId="7453ED52" w14:textId="77777777" w:rsidR="00BA6529" w:rsidRDefault="0003107C">
      <w:pPr>
        <w:spacing w:after="3" w:line="252" w:lineRule="auto"/>
        <w:ind w:left="10" w:right="15" w:hanging="10"/>
        <w:jc w:val="center"/>
      </w:pPr>
      <w:r>
        <w:lastRenderedPageBreak/>
        <w:t>16</w:t>
      </w:r>
    </w:p>
    <w:p w14:paraId="52C45581" w14:textId="77777777" w:rsidR="00BA6529" w:rsidRDefault="0003107C">
      <w:pPr>
        <w:ind w:left="2491" w:right="13"/>
      </w:pPr>
      <w:r>
        <w:t>Figure 11: Traffic tim</w:t>
      </w:r>
      <w:r>
        <w:t>e series forecasting visualization.</w:t>
      </w:r>
    </w:p>
    <w:sectPr w:rsidR="00BA6529">
      <w:headerReference w:type="even" r:id="rId79"/>
      <w:headerReference w:type="default" r:id="rId80"/>
      <w:footerReference w:type="even" r:id="rId81"/>
      <w:footerReference w:type="default" r:id="rId82"/>
      <w:headerReference w:type="first" r:id="rId83"/>
      <w:footerReference w:type="first" r:id="rId84"/>
      <w:footnotePr>
        <w:numRestart w:val="eachPage"/>
      </w:footnotePr>
      <w:pgSz w:w="12240" w:h="15840"/>
      <w:pgMar w:top="1440" w:right="1440" w:bottom="804" w:left="1440" w:header="57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D81B1" w14:textId="77777777" w:rsidR="0003107C" w:rsidRDefault="0003107C">
      <w:pPr>
        <w:spacing w:after="0" w:line="240" w:lineRule="auto"/>
      </w:pPr>
      <w:r>
        <w:separator/>
      </w:r>
    </w:p>
  </w:endnote>
  <w:endnote w:type="continuationSeparator" w:id="0">
    <w:p w14:paraId="362E1E67" w14:textId="77777777" w:rsidR="0003107C" w:rsidRDefault="00031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E2FD" w14:textId="77777777" w:rsidR="00BA6529" w:rsidRDefault="0003107C">
    <w:pPr>
      <w:spacing w:after="0" w:line="259" w:lineRule="auto"/>
      <w:ind w:left="0" w:right="35"/>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CEB8" w14:textId="77777777" w:rsidR="00BA6529" w:rsidRDefault="0003107C">
    <w:pPr>
      <w:spacing w:after="0" w:line="259" w:lineRule="auto"/>
      <w:ind w:left="0" w:right="35"/>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6EFD" w14:textId="77777777" w:rsidR="00BA6529" w:rsidRDefault="0003107C">
    <w:pPr>
      <w:spacing w:after="0" w:line="259" w:lineRule="auto"/>
      <w:ind w:left="0" w:right="35"/>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9F8C" w14:textId="77777777" w:rsidR="00BA6529" w:rsidRDefault="00BA6529">
    <w:pPr>
      <w:spacing w:after="160" w:line="259" w:lineRule="auto"/>
      <w:ind w:left="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A2F0" w14:textId="77777777" w:rsidR="00BA6529" w:rsidRDefault="00BA6529">
    <w:pPr>
      <w:spacing w:after="160" w:line="259" w:lineRule="auto"/>
      <w:ind w:left="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5135" w14:textId="77777777" w:rsidR="00BA6529" w:rsidRDefault="00BA6529">
    <w:pPr>
      <w:spacing w:after="160" w:line="259" w:lineRule="auto"/>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8889B" w14:textId="77777777" w:rsidR="0003107C" w:rsidRDefault="0003107C">
      <w:pPr>
        <w:spacing w:after="0" w:line="259" w:lineRule="auto"/>
        <w:ind w:left="268"/>
        <w:jc w:val="left"/>
      </w:pPr>
      <w:r>
        <w:separator/>
      </w:r>
    </w:p>
  </w:footnote>
  <w:footnote w:type="continuationSeparator" w:id="0">
    <w:p w14:paraId="6CFF310B" w14:textId="77777777" w:rsidR="0003107C" w:rsidRDefault="0003107C">
      <w:pPr>
        <w:spacing w:after="0" w:line="259" w:lineRule="auto"/>
        <w:ind w:left="268"/>
        <w:jc w:val="left"/>
      </w:pPr>
      <w:r>
        <w:continuationSeparator/>
      </w:r>
    </w:p>
  </w:footnote>
  <w:footnote w:id="1">
    <w:p w14:paraId="7ECE23B9" w14:textId="77777777" w:rsidR="00BA6529" w:rsidRDefault="0003107C">
      <w:pPr>
        <w:pStyle w:val="footnotedescription"/>
        <w:ind w:left="268"/>
      </w:pPr>
      <w:r>
        <w:rPr>
          <w:rStyle w:val="footnotemark"/>
        </w:rPr>
        <w:footnoteRef/>
      </w:r>
      <w:r>
        <w:t xml:space="preserve"> </w:t>
      </w:r>
      <w:r>
        <w:t xml:space="preserve">The source code is available at </w:t>
      </w:r>
      <w:hyperlink r:id="rId1">
        <w:r>
          <w:t>https://github.com/liyaguang/DCRNN</w:t>
        </w:r>
      </w:hyperlink>
      <w:hyperlink r:id="rId2">
        <w:r>
          <w: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92D3B" w14:textId="77777777" w:rsidR="00BA6529" w:rsidRDefault="0003107C">
    <w:pPr>
      <w:spacing w:after="0" w:line="259" w:lineRule="auto"/>
      <w:ind w:left="15"/>
      <w:jc w:val="left"/>
    </w:pPr>
    <w:r>
      <w:rPr>
        <w:noProof/>
        <w:sz w:val="22"/>
      </w:rPr>
      <mc:AlternateContent>
        <mc:Choice Requires="wpg">
          <w:drawing>
            <wp:anchor distT="0" distB="0" distL="114300" distR="114300" simplePos="0" relativeHeight="251658240" behindDoc="0" locked="0" layoutInCell="1" allowOverlap="1" wp14:anchorId="5EFFDBC1" wp14:editId="189E6271">
              <wp:simplePos x="0" y="0"/>
              <wp:positionH relativeFrom="page">
                <wp:posOffset>1371600</wp:posOffset>
              </wp:positionH>
              <wp:positionV relativeFrom="page">
                <wp:posOffset>497256</wp:posOffset>
              </wp:positionV>
              <wp:extent cx="5029200" cy="5055"/>
              <wp:effectExtent l="0" t="0" r="0" b="0"/>
              <wp:wrapSquare wrapText="bothSides"/>
              <wp:docPr id="38516" name="Group 38516"/>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17" name="Shape 38517"/>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16" style="width:396pt;height:0.398pt;position:absolute;mso-position-horizontal-relative:page;mso-position-horizontal:absolute;margin-left:108pt;mso-position-vertical-relative:page;margin-top:39.154pt;" coordsize="50292,50">
              <v:shape id="Shape 38517"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42F3" w14:textId="77777777" w:rsidR="00BA6529" w:rsidRDefault="0003107C">
    <w:pPr>
      <w:spacing w:after="0" w:line="259" w:lineRule="auto"/>
      <w:ind w:left="15"/>
      <w:jc w:val="left"/>
    </w:pPr>
    <w:r>
      <w:rPr>
        <w:noProof/>
        <w:sz w:val="22"/>
      </w:rPr>
      <mc:AlternateContent>
        <mc:Choice Requires="wpg">
          <w:drawing>
            <wp:anchor distT="0" distB="0" distL="114300" distR="114300" simplePos="0" relativeHeight="251659264" behindDoc="0" locked="0" layoutInCell="1" allowOverlap="1" wp14:anchorId="0F334F0A" wp14:editId="3E6BD8C6">
              <wp:simplePos x="0" y="0"/>
              <wp:positionH relativeFrom="page">
                <wp:posOffset>1371600</wp:posOffset>
              </wp:positionH>
              <wp:positionV relativeFrom="page">
                <wp:posOffset>497256</wp:posOffset>
              </wp:positionV>
              <wp:extent cx="5029200" cy="5055"/>
              <wp:effectExtent l="0" t="0" r="0" b="0"/>
              <wp:wrapSquare wrapText="bothSides"/>
              <wp:docPr id="38502" name="Group 38502"/>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03" name="Shape 38503"/>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02" style="width:396pt;height:0.398pt;position:absolute;mso-position-horizontal-relative:page;mso-position-horizontal:absolute;margin-left:108pt;mso-position-vertical-relative:page;margin-top:39.154pt;" coordsize="50292,50">
              <v:shape id="Shape 38503"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667C3" w14:textId="77777777" w:rsidR="00BA6529" w:rsidRDefault="0003107C">
    <w:pPr>
      <w:spacing w:after="0" w:line="259" w:lineRule="auto"/>
      <w:ind w:left="15"/>
      <w:jc w:val="left"/>
    </w:pPr>
    <w:r>
      <w:rPr>
        <w:noProof/>
        <w:sz w:val="22"/>
      </w:rPr>
      <mc:AlternateContent>
        <mc:Choice Requires="wpg">
          <w:drawing>
            <wp:anchor distT="0" distB="0" distL="114300" distR="114300" simplePos="0" relativeHeight="251660288" behindDoc="0" locked="0" layoutInCell="1" allowOverlap="1" wp14:anchorId="4A67E8DD" wp14:editId="0F5D4453">
              <wp:simplePos x="0" y="0"/>
              <wp:positionH relativeFrom="page">
                <wp:posOffset>1371600</wp:posOffset>
              </wp:positionH>
              <wp:positionV relativeFrom="page">
                <wp:posOffset>497256</wp:posOffset>
              </wp:positionV>
              <wp:extent cx="5029200" cy="5055"/>
              <wp:effectExtent l="0" t="0" r="0" b="0"/>
              <wp:wrapSquare wrapText="bothSides"/>
              <wp:docPr id="38488" name="Group 38488"/>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489" name="Shape 38489"/>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88" style="width:396pt;height:0.398pt;position:absolute;mso-position-horizontal-relative:page;mso-position-horizontal:absolute;margin-left:108pt;mso-position-vertical-relative:page;margin-top:39.154pt;" coordsize="50292,50">
              <v:shape id="Shape 38489"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2018</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2BE9" w14:textId="77777777" w:rsidR="00BA6529" w:rsidRDefault="0003107C">
    <w:pPr>
      <w:spacing w:after="0" w:line="259" w:lineRule="auto"/>
      <w:ind w:left="720"/>
      <w:jc w:val="left"/>
    </w:pPr>
    <w:r>
      <w:rPr>
        <w:noProof/>
        <w:sz w:val="22"/>
      </w:rPr>
      <mc:AlternateContent>
        <mc:Choice Requires="wpg">
          <w:drawing>
            <wp:anchor distT="0" distB="0" distL="114300" distR="114300" simplePos="0" relativeHeight="251661312" behindDoc="0" locked="0" layoutInCell="1" allowOverlap="1" wp14:anchorId="0812D60F" wp14:editId="55AAAFE0">
              <wp:simplePos x="0" y="0"/>
              <wp:positionH relativeFrom="page">
                <wp:posOffset>1371600</wp:posOffset>
              </wp:positionH>
              <wp:positionV relativeFrom="page">
                <wp:posOffset>497256</wp:posOffset>
              </wp:positionV>
              <wp:extent cx="5029200" cy="5055"/>
              <wp:effectExtent l="0" t="0" r="0" b="0"/>
              <wp:wrapSquare wrapText="bothSides"/>
              <wp:docPr id="38551" name="Group 38551"/>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52" name="Shape 38552"/>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51" style="width:396pt;height:0.398pt;position:absolute;mso-position-horizontal-relative:page;mso-position-horizontal:absolute;margin-left:108pt;mso-position-vertical-relative:page;margin-top:39.154pt;" coordsize="50292,50">
              <v:shape id="Shape 38552"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2018</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3956" w14:textId="77777777" w:rsidR="00BA6529" w:rsidRDefault="0003107C">
    <w:pPr>
      <w:spacing w:after="0" w:line="259" w:lineRule="auto"/>
      <w:ind w:left="720"/>
      <w:jc w:val="left"/>
    </w:pPr>
    <w:r>
      <w:rPr>
        <w:noProof/>
        <w:sz w:val="22"/>
      </w:rPr>
      <mc:AlternateContent>
        <mc:Choice Requires="wpg">
          <w:drawing>
            <wp:anchor distT="0" distB="0" distL="114300" distR="114300" simplePos="0" relativeHeight="251662336" behindDoc="0" locked="0" layoutInCell="1" allowOverlap="1" wp14:anchorId="102A0795" wp14:editId="3771A57D">
              <wp:simplePos x="0" y="0"/>
              <wp:positionH relativeFrom="page">
                <wp:posOffset>1371600</wp:posOffset>
              </wp:positionH>
              <wp:positionV relativeFrom="page">
                <wp:posOffset>497256</wp:posOffset>
              </wp:positionV>
              <wp:extent cx="5029200" cy="5055"/>
              <wp:effectExtent l="0" t="0" r="0" b="0"/>
              <wp:wrapSquare wrapText="bothSides"/>
              <wp:docPr id="38542" name="Group 38542"/>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43" name="Shape 38543"/>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42" style="width:396pt;height:0.398pt;position:absolute;mso-position-horizontal-relative:page;mso-position-horizontal:absolute;margin-left:108pt;mso-position-vertical-relative:page;margin-top:39.154pt;" coordsize="50292,50">
              <v:shape id="Shape 38543"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3506" w14:textId="77777777" w:rsidR="00BA6529" w:rsidRDefault="0003107C">
    <w:pPr>
      <w:spacing w:after="0" w:line="259" w:lineRule="auto"/>
      <w:ind w:left="720"/>
      <w:jc w:val="left"/>
    </w:pPr>
    <w:r>
      <w:rPr>
        <w:noProof/>
        <w:sz w:val="22"/>
      </w:rPr>
      <mc:AlternateContent>
        <mc:Choice Requires="wpg">
          <w:drawing>
            <wp:anchor distT="0" distB="0" distL="114300" distR="114300" simplePos="0" relativeHeight="251663360" behindDoc="0" locked="0" layoutInCell="1" allowOverlap="1" wp14:anchorId="1DE67565" wp14:editId="2D325406">
              <wp:simplePos x="0" y="0"/>
              <wp:positionH relativeFrom="page">
                <wp:posOffset>1371600</wp:posOffset>
              </wp:positionH>
              <wp:positionV relativeFrom="page">
                <wp:posOffset>497256</wp:posOffset>
              </wp:positionV>
              <wp:extent cx="5029200" cy="5055"/>
              <wp:effectExtent l="0" t="0" r="0" b="0"/>
              <wp:wrapSquare wrapText="bothSides"/>
              <wp:docPr id="38533" name="Group 38533"/>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34" name="Shape 38534"/>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33" style="width:396pt;height:0.398pt;position:absolute;mso-position-horizontal-relative:page;mso-position-horizontal:absolute;margin-left:108pt;mso-position-vertical-relative:page;margin-top:39.154pt;" coordsize="50292,50">
              <v:shape id="Shape 38534"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633"/>
    <w:multiLevelType w:val="hybridMultilevel"/>
    <w:tmpl w:val="C8EEE200"/>
    <w:lvl w:ilvl="0" w:tplc="D0E6C584">
      <w:start w:val="1"/>
      <w:numFmt w:val="bullet"/>
      <w:lvlText w:val="•"/>
      <w:lvlJc w:val="left"/>
      <w:pPr>
        <w:ind w:left="72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F628BE8">
      <w:start w:val="1"/>
      <w:numFmt w:val="bullet"/>
      <w:lvlText w:val="o"/>
      <w:lvlJc w:val="left"/>
      <w:pPr>
        <w:ind w:left="161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D6A40E2">
      <w:start w:val="1"/>
      <w:numFmt w:val="bullet"/>
      <w:lvlText w:val="▪"/>
      <w:lvlJc w:val="left"/>
      <w:pPr>
        <w:ind w:left="23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D00561C">
      <w:start w:val="1"/>
      <w:numFmt w:val="bullet"/>
      <w:lvlText w:val="•"/>
      <w:lvlJc w:val="left"/>
      <w:pPr>
        <w:ind w:left="30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AEA19A8">
      <w:start w:val="1"/>
      <w:numFmt w:val="bullet"/>
      <w:lvlText w:val="o"/>
      <w:lvlJc w:val="left"/>
      <w:pPr>
        <w:ind w:left="377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7C2EA80">
      <w:start w:val="1"/>
      <w:numFmt w:val="bullet"/>
      <w:lvlText w:val="▪"/>
      <w:lvlJc w:val="left"/>
      <w:pPr>
        <w:ind w:left="449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E92B266">
      <w:start w:val="1"/>
      <w:numFmt w:val="bullet"/>
      <w:lvlText w:val="•"/>
      <w:lvlJc w:val="left"/>
      <w:pPr>
        <w:ind w:left="521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9AEBDCA">
      <w:start w:val="1"/>
      <w:numFmt w:val="bullet"/>
      <w:lvlText w:val="o"/>
      <w:lvlJc w:val="left"/>
      <w:pPr>
        <w:ind w:left="59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B894F6">
      <w:start w:val="1"/>
      <w:numFmt w:val="bullet"/>
      <w:lvlText w:val="▪"/>
      <w:lvlJc w:val="left"/>
      <w:pPr>
        <w:ind w:left="66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743F7D"/>
    <w:multiLevelType w:val="hybridMultilevel"/>
    <w:tmpl w:val="9E00EB1A"/>
    <w:lvl w:ilvl="0" w:tplc="E996B396">
      <w:start w:val="1"/>
      <w:numFmt w:val="bullet"/>
      <w:lvlText w:val="•"/>
      <w:lvlJc w:val="left"/>
      <w:pPr>
        <w:ind w:left="7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51628D2">
      <w:start w:val="1"/>
      <w:numFmt w:val="bullet"/>
      <w:lvlText w:val="o"/>
      <w:lvlJc w:val="left"/>
      <w:pPr>
        <w:ind w:left="16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93A0896">
      <w:start w:val="1"/>
      <w:numFmt w:val="bullet"/>
      <w:lvlText w:val="▪"/>
      <w:lvlJc w:val="left"/>
      <w:pPr>
        <w:ind w:left="23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CDA078A">
      <w:start w:val="1"/>
      <w:numFmt w:val="bullet"/>
      <w:lvlText w:val="•"/>
      <w:lvlJc w:val="left"/>
      <w:pPr>
        <w:ind w:left="30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E3A0D34">
      <w:start w:val="1"/>
      <w:numFmt w:val="bullet"/>
      <w:lvlText w:val="o"/>
      <w:lvlJc w:val="left"/>
      <w:pPr>
        <w:ind w:left="37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80E4E00">
      <w:start w:val="1"/>
      <w:numFmt w:val="bullet"/>
      <w:lvlText w:val="▪"/>
      <w:lvlJc w:val="left"/>
      <w:pPr>
        <w:ind w:left="44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EF699D0">
      <w:start w:val="1"/>
      <w:numFmt w:val="bullet"/>
      <w:lvlText w:val="•"/>
      <w:lvlJc w:val="left"/>
      <w:pPr>
        <w:ind w:left="52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9A271B6">
      <w:start w:val="1"/>
      <w:numFmt w:val="bullet"/>
      <w:lvlText w:val="o"/>
      <w:lvlJc w:val="left"/>
      <w:pPr>
        <w:ind w:left="59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B90F5CA">
      <w:start w:val="1"/>
      <w:numFmt w:val="bullet"/>
      <w:lvlText w:val="▪"/>
      <w:lvlJc w:val="left"/>
      <w:pPr>
        <w:ind w:left="66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529"/>
    <w:rsid w:val="0003107C"/>
    <w:rsid w:val="006114DC"/>
    <w:rsid w:val="00BA65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B94A4"/>
  <w15:docId w15:val="{02743F47-7FEB-46C4-BC62-57FEF573C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5" w:line="248" w:lineRule="auto"/>
      <w:ind w:left="135"/>
      <w:jc w:val="both"/>
    </w:pPr>
    <w:rPr>
      <w:rFonts w:ascii="Calibri" w:eastAsia="Calibri" w:hAnsi="Calibri" w:cs="Calibri"/>
      <w:color w:val="000000"/>
      <w:sz w:val="20"/>
    </w:rPr>
  </w:style>
  <w:style w:type="paragraph" w:styleId="1">
    <w:name w:val="heading 1"/>
    <w:next w:val="a"/>
    <w:link w:val="10"/>
    <w:uiPriority w:val="9"/>
    <w:qFormat/>
    <w:pPr>
      <w:keepNext/>
      <w:keepLines/>
      <w:spacing w:after="18"/>
      <w:ind w:left="10" w:right="20" w:hanging="10"/>
      <w:outlineLvl w:val="0"/>
    </w:pPr>
    <w:rPr>
      <w:rFonts w:ascii="Calibri" w:eastAsia="Calibri" w:hAnsi="Calibri" w:cs="Calibri"/>
      <w:color w:val="000000"/>
      <w:sz w:val="19"/>
    </w:rPr>
  </w:style>
  <w:style w:type="paragraph" w:styleId="2">
    <w:name w:val="heading 2"/>
    <w:next w:val="a"/>
    <w:link w:val="20"/>
    <w:uiPriority w:val="9"/>
    <w:unhideWhenUsed/>
    <w:qFormat/>
    <w:pPr>
      <w:keepNext/>
      <w:keepLines/>
      <w:spacing w:after="11" w:line="265" w:lineRule="auto"/>
      <w:ind w:left="30" w:hanging="10"/>
      <w:outlineLvl w:val="1"/>
    </w:pPr>
    <w:rPr>
      <w:rFonts w:ascii="Calibri" w:eastAsia="Calibri" w:hAnsi="Calibri" w:cs="Calibri"/>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Calibri" w:eastAsia="Calibri" w:hAnsi="Calibri" w:cs="Calibri"/>
      <w:color w:val="000000"/>
      <w:sz w:val="16"/>
    </w:rPr>
  </w:style>
  <w:style w:type="paragraph" w:customStyle="1" w:styleId="footnotedescription">
    <w:name w:val="footnote description"/>
    <w:next w:val="a"/>
    <w:link w:val="footnotedescriptionChar"/>
    <w:hidden/>
    <w:pPr>
      <w:spacing w:after="0"/>
      <w:ind w:left="30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Заголовок 1 Знак"/>
    <w:link w:val="1"/>
    <w:rPr>
      <w:rFonts w:ascii="Calibri" w:eastAsia="Calibri" w:hAnsi="Calibri" w:cs="Calibri"/>
      <w:color w:val="000000"/>
      <w:sz w:val="19"/>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eader" Target="header2.xml"/><Relationship Id="rId42" Type="http://schemas.openxmlformats.org/officeDocument/2006/relationships/image" Target="media/image280.jp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284.png"/><Relationship Id="rId84" Type="http://schemas.openxmlformats.org/officeDocument/2006/relationships/footer" Target="footer6.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0.jpg"/><Relationship Id="rId37" Type="http://schemas.openxmlformats.org/officeDocument/2006/relationships/image" Target="media/image275.jpg"/><Relationship Id="rId53" Type="http://schemas.openxmlformats.org/officeDocument/2006/relationships/image" Target="media/image35.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header" Target="header4.xm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github.com/liyaguang/DCRNN" TargetMode="External"/><Relationship Id="rId64" Type="http://schemas.openxmlformats.org/officeDocument/2006/relationships/image" Target="media/image43.png"/><Relationship Id="rId69" Type="http://schemas.openxmlformats.org/officeDocument/2006/relationships/image" Target="media/image285.png"/><Relationship Id="rId77" Type="http://schemas.openxmlformats.org/officeDocument/2006/relationships/image" Target="media/image289.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7.png"/><Relationship Id="rId80" Type="http://schemas.openxmlformats.org/officeDocument/2006/relationships/header" Target="header5.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33" Type="http://schemas.openxmlformats.org/officeDocument/2006/relationships/image" Target="media/image21.jpg"/><Relationship Id="rId38" Type="http://schemas.openxmlformats.org/officeDocument/2006/relationships/image" Target="media/image276.jp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283.png"/><Relationship Id="rId20" Type="http://schemas.openxmlformats.org/officeDocument/2006/relationships/header" Target="header1.xml"/><Relationship Id="rId41" Type="http://schemas.openxmlformats.org/officeDocument/2006/relationships/image" Target="media/image279.jpg"/><Relationship Id="rId54" Type="http://schemas.openxmlformats.org/officeDocument/2006/relationships/hyperlink" Target="https://github.com/liyaguang/DCRNN" TargetMode="External"/><Relationship Id="rId62" Type="http://schemas.openxmlformats.org/officeDocument/2006/relationships/image" Target="media/image41.jpg"/><Relationship Id="rId70" Type="http://schemas.openxmlformats.org/officeDocument/2006/relationships/image" Target="media/image286.png"/><Relationship Id="rId75" Type="http://schemas.openxmlformats.org/officeDocument/2006/relationships/image" Target="media/image287.png"/><Relationship Id="rId83"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1.jp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9.jp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8.png"/><Relationship Id="rId78" Type="http://schemas.openxmlformats.org/officeDocument/2006/relationships/image" Target="media/image290.png"/><Relationship Id="rId81" Type="http://schemas.openxmlformats.org/officeDocument/2006/relationships/footer" Target="footer4.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7.jpg"/><Relationship Id="rId34" Type="http://schemas.openxmlformats.org/officeDocument/2006/relationships/image" Target="media/image22.jpg"/><Relationship Id="rId50" Type="http://schemas.openxmlformats.org/officeDocument/2006/relationships/image" Target="media/image32.png"/><Relationship Id="rId55" Type="http://schemas.openxmlformats.org/officeDocument/2006/relationships/hyperlink" Target="https://github.com/liyaguang/DCRNN" TargetMode="External"/><Relationship Id="rId76" Type="http://schemas.openxmlformats.org/officeDocument/2006/relationships/image" Target="media/image288.png"/><Relationship Id="rId7" Type="http://schemas.openxmlformats.org/officeDocument/2006/relationships/image" Target="media/image1.jpg"/><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eader" Target="header3.xml"/><Relationship Id="rId40" Type="http://schemas.openxmlformats.org/officeDocument/2006/relationships/image" Target="media/image278.jp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liyaguang/DCRNN" TargetMode="External"/><Relationship Id="rId1" Type="http://schemas.openxmlformats.org/officeDocument/2006/relationships/hyperlink" Target="https://github.com/liyaguang/DCRN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6675</Words>
  <Characters>38051</Characters>
  <Application>Microsoft Office Word</Application>
  <DocSecurity>0</DocSecurity>
  <Lines>317</Lines>
  <Paragraphs>89</Paragraphs>
  <ScaleCrop>false</ScaleCrop>
  <Company/>
  <LinksUpToDate>false</LinksUpToDate>
  <CharactersWithSpaces>44637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Bashirov</dc:creator>
  <cp:keywords/>
  <cp:lastModifiedBy>Roman Bashirov</cp:lastModifiedBy>
  <cp:revision>2</cp:revision>
  <dcterms:created xsi:type="dcterms:W3CDTF">2024-11-17T12:43:00Z</dcterms:created>
  <dcterms:modified xsi:type="dcterms:W3CDTF">2024-11-17T12:43:00Z</dcterms:modified>
</cp:coreProperties>
</file>