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6B041" w14:textId="737B7078" w:rsidR="00AC735D" w:rsidRPr="00141148" w:rsidRDefault="001339EB" w:rsidP="00041DDA">
      <w:pPr>
        <w:spacing w:after="0" w:line="240" w:lineRule="auto"/>
        <w:ind w:hanging="720"/>
        <w:jc w:val="both"/>
        <w:rPr>
          <w:b/>
          <w:bCs/>
        </w:rPr>
      </w:pPr>
      <w:r w:rsidRPr="001339EB">
        <w:rPr>
          <w:b/>
          <w:bCs/>
        </w:rPr>
        <w:drawing>
          <wp:anchor distT="0" distB="0" distL="114300" distR="114300" simplePos="0" relativeHeight="251658240" behindDoc="1" locked="0" layoutInCell="1" allowOverlap="1" wp14:anchorId="3BF4C868" wp14:editId="178C76C2">
            <wp:simplePos x="0" y="0"/>
            <wp:positionH relativeFrom="column">
              <wp:posOffset>4946650</wp:posOffset>
            </wp:positionH>
            <wp:positionV relativeFrom="paragraph">
              <wp:posOffset>-203200</wp:posOffset>
            </wp:positionV>
            <wp:extent cx="1257300" cy="1377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026" w:rsidRPr="00141148">
        <w:rPr>
          <w:b/>
          <w:bCs/>
        </w:rPr>
        <w:t>W</w:t>
      </w:r>
      <w:r w:rsidR="00442026" w:rsidRPr="00141148">
        <w:rPr>
          <w:b/>
          <w:bCs/>
          <w:spacing w:val="1"/>
        </w:rPr>
        <w:t>a</w:t>
      </w:r>
      <w:r w:rsidR="00442026" w:rsidRPr="00141148">
        <w:rPr>
          <w:b/>
          <w:bCs/>
        </w:rPr>
        <w:t>le</w:t>
      </w:r>
      <w:r w:rsidR="00442026" w:rsidRPr="00141148">
        <w:rPr>
          <w:b/>
          <w:bCs/>
          <w:spacing w:val="-2"/>
        </w:rPr>
        <w:t>e</w:t>
      </w:r>
      <w:r w:rsidR="00442026" w:rsidRPr="00141148">
        <w:rPr>
          <w:b/>
          <w:bCs/>
        </w:rPr>
        <w:t>d</w:t>
      </w:r>
      <w:r w:rsidR="00442026" w:rsidRPr="00141148">
        <w:rPr>
          <w:b/>
          <w:bCs/>
          <w:spacing w:val="1"/>
        </w:rPr>
        <w:t xml:space="preserve"> </w:t>
      </w:r>
      <w:r w:rsidR="00442026" w:rsidRPr="00141148">
        <w:rPr>
          <w:b/>
          <w:bCs/>
          <w:spacing w:val="-1"/>
        </w:rPr>
        <w:t>A</w:t>
      </w:r>
      <w:r w:rsidR="00442026" w:rsidRPr="00141148">
        <w:rPr>
          <w:b/>
          <w:bCs/>
          <w:spacing w:val="3"/>
        </w:rPr>
        <w:t>y</w:t>
      </w:r>
      <w:r w:rsidR="00442026" w:rsidRPr="00141148">
        <w:rPr>
          <w:b/>
          <w:bCs/>
          <w:spacing w:val="-5"/>
        </w:rPr>
        <w:t>m</w:t>
      </w:r>
      <w:r w:rsidR="00442026" w:rsidRPr="00141148">
        <w:rPr>
          <w:b/>
          <w:bCs/>
          <w:spacing w:val="1"/>
        </w:rPr>
        <w:t>a</w:t>
      </w:r>
      <w:r w:rsidR="00442026" w:rsidRPr="00141148">
        <w:rPr>
          <w:b/>
          <w:bCs/>
        </w:rPr>
        <w:t>n</w:t>
      </w:r>
      <w:r w:rsidR="00442026" w:rsidRPr="00141148">
        <w:rPr>
          <w:b/>
          <w:bCs/>
          <w:spacing w:val="1"/>
        </w:rPr>
        <w:t xml:space="preserve"> </w:t>
      </w:r>
      <w:r w:rsidR="00442026" w:rsidRPr="00141148">
        <w:rPr>
          <w:b/>
          <w:bCs/>
          <w:spacing w:val="-1"/>
        </w:rPr>
        <w:t>E</w:t>
      </w:r>
      <w:r w:rsidR="00442026" w:rsidRPr="00141148">
        <w:rPr>
          <w:b/>
          <w:bCs/>
          <w:spacing w:val="2"/>
        </w:rPr>
        <w:t>l</w:t>
      </w:r>
      <w:r w:rsidR="00442026" w:rsidRPr="00141148">
        <w:rPr>
          <w:b/>
          <w:bCs/>
          <w:spacing w:val="1"/>
        </w:rPr>
        <w:t>-</w:t>
      </w:r>
      <w:proofErr w:type="spellStart"/>
      <w:r w:rsidR="00442026" w:rsidRPr="00141148">
        <w:rPr>
          <w:b/>
          <w:bCs/>
        </w:rPr>
        <w:t>Gh</w:t>
      </w:r>
      <w:r w:rsidR="00442026" w:rsidRPr="00141148">
        <w:rPr>
          <w:b/>
          <w:bCs/>
          <w:spacing w:val="1"/>
        </w:rPr>
        <w:t>a</w:t>
      </w:r>
      <w:r w:rsidR="00442026" w:rsidRPr="00141148">
        <w:rPr>
          <w:b/>
          <w:bCs/>
          <w:spacing w:val="-3"/>
        </w:rPr>
        <w:t>m</w:t>
      </w:r>
      <w:r w:rsidR="00442026" w:rsidRPr="00141148">
        <w:rPr>
          <w:b/>
          <w:bCs/>
          <w:spacing w:val="-1"/>
        </w:rPr>
        <w:t>r</w:t>
      </w:r>
      <w:r w:rsidR="00442026" w:rsidRPr="00141148">
        <w:rPr>
          <w:b/>
          <w:bCs/>
          <w:spacing w:val="1"/>
        </w:rPr>
        <w:t>aw</w:t>
      </w:r>
      <w:r w:rsidR="00442026" w:rsidRPr="00141148">
        <w:rPr>
          <w:b/>
          <w:bCs/>
        </w:rPr>
        <w:t>y</w:t>
      </w:r>
      <w:proofErr w:type="spellEnd"/>
    </w:p>
    <w:p w14:paraId="13D4A7E6" w14:textId="4189C6DA" w:rsidR="00AC735D" w:rsidRPr="00141148" w:rsidRDefault="007C0A09" w:rsidP="00041DDA">
      <w:pPr>
        <w:spacing w:after="0" w:line="240" w:lineRule="auto"/>
        <w:ind w:left="-720" w:right="3096"/>
        <w:rPr>
          <w:b/>
        </w:rPr>
      </w:pPr>
      <w:r>
        <w:rPr>
          <w:b/>
        </w:rPr>
        <w:t xml:space="preserve">Mantrac-CAT Dealership </w:t>
      </w:r>
      <w:r w:rsidR="002A4054">
        <w:rPr>
          <w:b/>
        </w:rPr>
        <w:t xml:space="preserve">Group HSE Manager </w:t>
      </w:r>
    </w:p>
    <w:p w14:paraId="6039E6D0" w14:textId="6102664E" w:rsidR="005421E2" w:rsidRPr="00141148" w:rsidRDefault="005421E2" w:rsidP="00EB2E2F">
      <w:pPr>
        <w:spacing w:after="0" w:line="240" w:lineRule="auto"/>
        <w:ind w:left="-720" w:right="3096"/>
      </w:pPr>
      <w:r w:rsidRPr="00141148">
        <w:t>+2</w:t>
      </w:r>
      <w:r w:rsidRPr="00141148">
        <w:rPr>
          <w:spacing w:val="-1"/>
        </w:rPr>
        <w:t xml:space="preserve"> </w:t>
      </w:r>
      <w:r w:rsidR="007C0A09">
        <w:t>01119353335</w:t>
      </w:r>
    </w:p>
    <w:p w14:paraId="2858A59C" w14:textId="77777777" w:rsidR="005421E2" w:rsidRPr="00141148" w:rsidRDefault="001339EB" w:rsidP="005421E2">
      <w:pPr>
        <w:spacing w:after="0" w:line="240" w:lineRule="auto"/>
        <w:ind w:left="-720" w:right="3096"/>
      </w:pPr>
      <w:hyperlink r:id="rId9">
        <w:r w:rsidR="005421E2" w:rsidRPr="00141148">
          <w:rPr>
            <w:spacing w:val="2"/>
            <w:position w:val="-1"/>
          </w:rPr>
          <w:t>w</w:t>
        </w:r>
        <w:r w:rsidR="005421E2" w:rsidRPr="00141148">
          <w:rPr>
            <w:spacing w:val="-1"/>
            <w:position w:val="-1"/>
          </w:rPr>
          <w:t>a</w:t>
        </w:r>
        <w:r w:rsidR="005421E2" w:rsidRPr="00141148">
          <w:rPr>
            <w:position w:val="-1"/>
          </w:rPr>
          <w:t>le</w:t>
        </w:r>
        <w:r w:rsidR="005421E2" w:rsidRPr="00141148">
          <w:rPr>
            <w:spacing w:val="-1"/>
            <w:position w:val="-1"/>
          </w:rPr>
          <w:t>e</w:t>
        </w:r>
        <w:r w:rsidR="005421E2" w:rsidRPr="00141148">
          <w:rPr>
            <w:position w:val="-1"/>
          </w:rPr>
          <w:t>d</w:t>
        </w:r>
        <w:r w:rsidR="005421E2" w:rsidRPr="00141148">
          <w:rPr>
            <w:spacing w:val="2"/>
            <w:position w:val="-1"/>
          </w:rPr>
          <w:t>_</w:t>
        </w:r>
        <w:r w:rsidR="005421E2" w:rsidRPr="00141148">
          <w:rPr>
            <w:spacing w:val="-1"/>
            <w:position w:val="-1"/>
          </w:rPr>
          <w:t>e</w:t>
        </w:r>
        <w:r w:rsidR="005421E2" w:rsidRPr="00141148">
          <w:rPr>
            <w:spacing w:val="1"/>
            <w:position w:val="-1"/>
          </w:rPr>
          <w:t>l</w:t>
        </w:r>
        <w:r w:rsidR="005421E2" w:rsidRPr="00141148">
          <w:rPr>
            <w:spacing w:val="2"/>
            <w:position w:val="-1"/>
          </w:rPr>
          <w:t>-</w:t>
        </w:r>
        <w:r w:rsidR="005421E2" w:rsidRPr="00141148">
          <w:rPr>
            <w:spacing w:val="-2"/>
            <w:position w:val="-1"/>
          </w:rPr>
          <w:t>g</w:t>
        </w:r>
        <w:r w:rsidR="005421E2" w:rsidRPr="00141148">
          <w:rPr>
            <w:position w:val="-1"/>
          </w:rPr>
          <w:t>h</w:t>
        </w:r>
        <w:r w:rsidR="005421E2" w:rsidRPr="00141148">
          <w:rPr>
            <w:spacing w:val="-1"/>
            <w:position w:val="-1"/>
          </w:rPr>
          <w:t>a</w:t>
        </w:r>
        <w:r w:rsidR="005421E2" w:rsidRPr="00141148">
          <w:rPr>
            <w:spacing w:val="3"/>
            <w:position w:val="-1"/>
          </w:rPr>
          <w:t>m</w:t>
        </w:r>
        <w:r w:rsidR="005421E2" w:rsidRPr="00141148">
          <w:rPr>
            <w:position w:val="-1"/>
          </w:rPr>
          <w:t>r</w:t>
        </w:r>
        <w:r w:rsidR="005421E2" w:rsidRPr="00141148">
          <w:rPr>
            <w:spacing w:val="-2"/>
            <w:position w:val="-1"/>
          </w:rPr>
          <w:t>a</w:t>
        </w:r>
        <w:r w:rsidR="005421E2" w:rsidRPr="00141148">
          <w:rPr>
            <w:spacing w:val="4"/>
            <w:position w:val="-1"/>
          </w:rPr>
          <w:t>w</w:t>
        </w:r>
        <w:r w:rsidR="005421E2" w:rsidRPr="00141148">
          <w:rPr>
            <w:spacing w:val="-5"/>
            <w:position w:val="-1"/>
          </w:rPr>
          <w:t>y</w:t>
        </w:r>
        <w:r w:rsidR="005421E2" w:rsidRPr="00141148">
          <w:rPr>
            <w:position w:val="-1"/>
          </w:rPr>
          <w:t>@hotm</w:t>
        </w:r>
        <w:r w:rsidR="005421E2" w:rsidRPr="00141148">
          <w:rPr>
            <w:spacing w:val="-1"/>
            <w:position w:val="-1"/>
          </w:rPr>
          <w:t>a</w:t>
        </w:r>
        <w:r w:rsidR="005421E2" w:rsidRPr="00141148">
          <w:rPr>
            <w:position w:val="-1"/>
          </w:rPr>
          <w:t>i</w:t>
        </w:r>
        <w:r w:rsidR="005421E2" w:rsidRPr="00141148">
          <w:rPr>
            <w:spacing w:val="1"/>
            <w:position w:val="-1"/>
          </w:rPr>
          <w:t>l</w:t>
        </w:r>
        <w:r w:rsidR="005421E2" w:rsidRPr="00141148">
          <w:rPr>
            <w:position w:val="-1"/>
          </w:rPr>
          <w:t>.</w:t>
        </w:r>
        <w:r w:rsidR="005421E2" w:rsidRPr="00141148">
          <w:rPr>
            <w:spacing w:val="-1"/>
            <w:position w:val="-1"/>
          </w:rPr>
          <w:t>c</w:t>
        </w:r>
        <w:r w:rsidR="005421E2" w:rsidRPr="00141148">
          <w:rPr>
            <w:position w:val="-1"/>
          </w:rPr>
          <w:t>om</w:t>
        </w:r>
      </w:hyperlink>
    </w:p>
    <w:p w14:paraId="6BD628A9" w14:textId="20147DD8" w:rsidR="00442026" w:rsidRPr="00141148" w:rsidRDefault="00AC735D" w:rsidP="005421E2">
      <w:pPr>
        <w:spacing w:before="52" w:after="0" w:line="240" w:lineRule="auto"/>
        <w:ind w:right="2287" w:hanging="450"/>
      </w:pPr>
      <w:r w:rsidRPr="00141148">
        <w:rPr>
          <w:b/>
        </w:rPr>
        <w:t>H</w:t>
      </w:r>
      <w:r w:rsidR="00442026" w:rsidRPr="00141148">
        <w:rPr>
          <w:b/>
        </w:rPr>
        <w:t>o</w:t>
      </w:r>
      <w:r w:rsidR="00442026" w:rsidRPr="00141148">
        <w:rPr>
          <w:b/>
          <w:spacing w:val="-3"/>
        </w:rPr>
        <w:t>m</w:t>
      </w:r>
      <w:r w:rsidR="00442026" w:rsidRPr="00141148">
        <w:rPr>
          <w:b/>
        </w:rPr>
        <w:t>e</w:t>
      </w:r>
      <w:r w:rsidR="00442026" w:rsidRPr="00141148">
        <w:rPr>
          <w:b/>
          <w:spacing w:val="-1"/>
        </w:rPr>
        <w:t xml:space="preserve"> </w:t>
      </w:r>
      <w:r w:rsidR="00442026" w:rsidRPr="00141148">
        <w:rPr>
          <w:b/>
        </w:rPr>
        <w:t>a</w:t>
      </w:r>
      <w:r w:rsidR="00442026" w:rsidRPr="00141148">
        <w:rPr>
          <w:b/>
          <w:spacing w:val="1"/>
        </w:rPr>
        <w:t>ddr</w:t>
      </w:r>
      <w:r w:rsidR="00442026" w:rsidRPr="00141148">
        <w:rPr>
          <w:b/>
          <w:spacing w:val="-1"/>
        </w:rPr>
        <w:t>e</w:t>
      </w:r>
      <w:r w:rsidR="00442026" w:rsidRPr="00141148">
        <w:rPr>
          <w:b/>
        </w:rPr>
        <w:t xml:space="preserve">ss: </w:t>
      </w:r>
      <w:r w:rsidRPr="00141148">
        <w:rPr>
          <w:b/>
        </w:rPr>
        <w:tab/>
      </w:r>
      <w:r w:rsidR="00391CC2">
        <w:t xml:space="preserve">Cairo </w:t>
      </w:r>
      <w:r w:rsidR="00197709">
        <w:t>|</w:t>
      </w:r>
      <w:r w:rsidR="00FD29C9">
        <w:t xml:space="preserve"> </w:t>
      </w:r>
      <w:proofErr w:type="spellStart"/>
      <w:r w:rsidR="00FD29C9">
        <w:t>Gizza</w:t>
      </w:r>
      <w:proofErr w:type="spellEnd"/>
      <w:r w:rsidR="00197709">
        <w:t xml:space="preserve"> </w:t>
      </w:r>
      <w:r w:rsidR="00FD29C9">
        <w:t>– Egypt (</w:t>
      </w:r>
      <w:r w:rsidR="00503310">
        <w:t xml:space="preserve">New Cairo </w:t>
      </w:r>
      <w:r w:rsidR="008645A9">
        <w:t>|</w:t>
      </w:r>
      <w:r w:rsidR="00503310">
        <w:t xml:space="preserve"> 6</w:t>
      </w:r>
      <w:r w:rsidR="00503310" w:rsidRPr="00503310">
        <w:rPr>
          <w:vertAlign w:val="superscript"/>
        </w:rPr>
        <w:t>th</w:t>
      </w:r>
      <w:r w:rsidR="00503310">
        <w:t xml:space="preserve"> of October)  </w:t>
      </w:r>
    </w:p>
    <w:p w14:paraId="4665B5E2" w14:textId="54AB1C59" w:rsidR="005421E2" w:rsidRPr="00141148" w:rsidRDefault="00AC735D" w:rsidP="00F74279">
      <w:pPr>
        <w:spacing w:after="0" w:line="240" w:lineRule="auto"/>
        <w:ind w:right="2882" w:hanging="450"/>
        <w:rPr>
          <w:position w:val="-1"/>
        </w:rPr>
      </w:pPr>
      <w:r w:rsidRPr="00141148">
        <w:rPr>
          <w:b/>
          <w:bCs/>
          <w:position w:val="-1"/>
        </w:rPr>
        <w:t>Date of Birth:</w:t>
      </w:r>
      <w:r w:rsidRPr="00141148">
        <w:rPr>
          <w:b/>
          <w:bCs/>
          <w:position w:val="-1"/>
        </w:rPr>
        <w:tab/>
      </w:r>
      <w:r w:rsidRPr="00141148">
        <w:rPr>
          <w:position w:val="-1"/>
        </w:rPr>
        <w:t>20-Feb-1990</w:t>
      </w:r>
    </w:p>
    <w:p w14:paraId="46FF8574" w14:textId="77777777" w:rsidR="005421E2" w:rsidRPr="00141148" w:rsidRDefault="005421E2" w:rsidP="00AC64C1">
      <w:pPr>
        <w:spacing w:after="0" w:line="240" w:lineRule="auto"/>
        <w:ind w:right="2882" w:hanging="450"/>
        <w:rPr>
          <w:position w:val="-1"/>
        </w:rPr>
      </w:pPr>
      <w:r w:rsidRPr="00141148">
        <w:rPr>
          <w:b/>
          <w:bCs/>
          <w:position w:val="-1"/>
        </w:rPr>
        <w:t>Mil</w:t>
      </w:r>
      <w:r w:rsidRPr="00141148">
        <w:rPr>
          <w:b/>
          <w:bCs/>
          <w:spacing w:val="1"/>
          <w:position w:val="-1"/>
        </w:rPr>
        <w:t>i</w:t>
      </w:r>
      <w:r w:rsidRPr="00141148">
        <w:rPr>
          <w:b/>
          <w:bCs/>
          <w:position w:val="-1"/>
        </w:rPr>
        <w:t>ta</w:t>
      </w:r>
      <w:r w:rsidRPr="00141148">
        <w:rPr>
          <w:b/>
          <w:bCs/>
          <w:spacing w:val="1"/>
          <w:position w:val="-1"/>
        </w:rPr>
        <w:t>r</w:t>
      </w:r>
      <w:r w:rsidRPr="00141148">
        <w:rPr>
          <w:b/>
          <w:bCs/>
          <w:position w:val="-1"/>
        </w:rPr>
        <w:t>y</w:t>
      </w:r>
      <w:r w:rsidRPr="00141148">
        <w:rPr>
          <w:b/>
          <w:bCs/>
          <w:spacing w:val="-5"/>
          <w:position w:val="-1"/>
        </w:rPr>
        <w:t xml:space="preserve"> </w:t>
      </w:r>
      <w:r w:rsidRPr="00141148">
        <w:rPr>
          <w:b/>
          <w:bCs/>
          <w:spacing w:val="1"/>
          <w:position w:val="-1"/>
        </w:rPr>
        <w:t>S</w:t>
      </w:r>
      <w:r w:rsidRPr="00141148">
        <w:rPr>
          <w:b/>
          <w:bCs/>
          <w:position w:val="-1"/>
        </w:rPr>
        <w:t>tatus:</w:t>
      </w:r>
      <w:r w:rsidRPr="00141148">
        <w:rPr>
          <w:position w:val="-1"/>
        </w:rPr>
        <w:tab/>
        <w:t>E</w:t>
      </w:r>
      <w:r w:rsidRPr="00141148">
        <w:rPr>
          <w:spacing w:val="2"/>
          <w:position w:val="-1"/>
        </w:rPr>
        <w:t>x</w:t>
      </w:r>
      <w:r w:rsidRPr="00141148">
        <w:rPr>
          <w:spacing w:val="-1"/>
          <w:position w:val="-1"/>
        </w:rPr>
        <w:t>e</w:t>
      </w:r>
      <w:r w:rsidRPr="00141148">
        <w:rPr>
          <w:position w:val="-1"/>
        </w:rPr>
        <w:t>mp</w:t>
      </w:r>
      <w:r w:rsidRPr="00141148">
        <w:rPr>
          <w:spacing w:val="-1"/>
          <w:position w:val="-1"/>
        </w:rPr>
        <w:t>te</w:t>
      </w:r>
      <w:r w:rsidRPr="00141148">
        <w:rPr>
          <w:position w:val="-1"/>
        </w:rPr>
        <w:t>d</w:t>
      </w:r>
    </w:p>
    <w:p w14:paraId="53AF91A0" w14:textId="77777777" w:rsidR="00442026" w:rsidRPr="00141148" w:rsidRDefault="00442026" w:rsidP="00AC64C1">
      <w:pPr>
        <w:spacing w:after="0" w:line="240" w:lineRule="auto"/>
        <w:ind w:left="-720"/>
      </w:pPr>
      <w:r w:rsidRPr="00141148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E59DF9D" wp14:editId="6A9A6F22">
                <wp:simplePos x="0" y="0"/>
                <wp:positionH relativeFrom="column">
                  <wp:posOffset>-447675</wp:posOffset>
                </wp:positionH>
                <wp:positionV relativeFrom="paragraph">
                  <wp:posOffset>45085</wp:posOffset>
                </wp:positionV>
                <wp:extent cx="60388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2F4A8D" id="Straight Connector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3.55pt" to="440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" strokecolor="black [3213]"/>
            </w:pict>
          </mc:Fallback>
        </mc:AlternateContent>
      </w:r>
    </w:p>
    <w:p w14:paraId="117282D7" w14:textId="77777777" w:rsidR="00442026" w:rsidRPr="00141148" w:rsidRDefault="00F45F89" w:rsidP="00AC64C1">
      <w:pPr>
        <w:shd w:val="clear" w:color="auto" w:fill="D9D9D9" w:themeFill="background1" w:themeFillShade="D9"/>
        <w:spacing w:after="0" w:line="240" w:lineRule="auto"/>
        <w:ind w:hanging="630"/>
        <w:rPr>
          <w:b/>
        </w:rPr>
      </w:pPr>
      <w:r w:rsidRPr="00141148">
        <w:rPr>
          <w:b/>
        </w:rPr>
        <w:t>Career Summary</w:t>
      </w:r>
    </w:p>
    <w:p w14:paraId="7112322B" w14:textId="381F2ECB" w:rsidR="00F45F89" w:rsidRPr="00141148" w:rsidRDefault="00AE4FE2" w:rsidP="0088379B">
      <w:pPr>
        <w:spacing w:before="8" w:line="240" w:lineRule="auto"/>
        <w:ind w:left="-630"/>
        <w:rPr>
          <w:spacing w:val="-2"/>
          <w:position w:val="-1"/>
        </w:rPr>
      </w:pPr>
      <w:r>
        <w:rPr>
          <w:spacing w:val="-2"/>
          <w:position w:val="-1"/>
        </w:rPr>
        <w:t xml:space="preserve">More than </w:t>
      </w:r>
      <w:r w:rsidR="00753006">
        <w:rPr>
          <w:spacing w:val="-2"/>
          <w:position w:val="-1"/>
        </w:rPr>
        <w:t>10</w:t>
      </w:r>
      <w:r w:rsidR="00F45F89" w:rsidRPr="00141148">
        <w:rPr>
          <w:spacing w:val="-2"/>
          <w:position w:val="-1"/>
        </w:rPr>
        <w:t xml:space="preserve"> years of HSE experience in the O</w:t>
      </w:r>
      <w:r w:rsidR="00381A91">
        <w:rPr>
          <w:spacing w:val="-2"/>
          <w:position w:val="-1"/>
        </w:rPr>
        <w:t xml:space="preserve">il </w:t>
      </w:r>
      <w:r w:rsidR="00F45F89" w:rsidRPr="00141148">
        <w:rPr>
          <w:spacing w:val="-2"/>
          <w:position w:val="-1"/>
        </w:rPr>
        <w:t>&amp;</w:t>
      </w:r>
      <w:r w:rsidR="00381A91">
        <w:rPr>
          <w:spacing w:val="-2"/>
          <w:position w:val="-1"/>
        </w:rPr>
        <w:t xml:space="preserve"> </w:t>
      </w:r>
      <w:r w:rsidR="00F45F89" w:rsidRPr="00141148">
        <w:rPr>
          <w:spacing w:val="-2"/>
          <w:position w:val="-1"/>
        </w:rPr>
        <w:t>G</w:t>
      </w:r>
      <w:r w:rsidR="00381A91">
        <w:rPr>
          <w:spacing w:val="-2"/>
          <w:position w:val="-1"/>
        </w:rPr>
        <w:t>as</w:t>
      </w:r>
      <w:r w:rsidR="00F74279">
        <w:rPr>
          <w:spacing w:val="-2"/>
          <w:position w:val="-1"/>
        </w:rPr>
        <w:t xml:space="preserve"> and heavy machinery</w:t>
      </w:r>
      <w:r w:rsidR="00F45F89" w:rsidRPr="00141148">
        <w:rPr>
          <w:spacing w:val="-2"/>
          <w:position w:val="-1"/>
        </w:rPr>
        <w:t xml:space="preserve"> industr</w:t>
      </w:r>
      <w:r w:rsidR="00F74279">
        <w:rPr>
          <w:spacing w:val="-2"/>
          <w:position w:val="-1"/>
        </w:rPr>
        <w:t>ies</w:t>
      </w:r>
      <w:r w:rsidR="00F45F89" w:rsidRPr="00141148">
        <w:rPr>
          <w:spacing w:val="-2"/>
          <w:position w:val="-1"/>
        </w:rPr>
        <w:t xml:space="preserve"> working with industry leaders and handling major onshore </w:t>
      </w:r>
      <w:r w:rsidR="009110B4">
        <w:rPr>
          <w:spacing w:val="-2"/>
          <w:position w:val="-1"/>
        </w:rPr>
        <w:t xml:space="preserve">&amp; offshore </w:t>
      </w:r>
      <w:r w:rsidR="00F45F89" w:rsidRPr="00141148">
        <w:rPr>
          <w:spacing w:val="-2"/>
          <w:position w:val="-1"/>
        </w:rPr>
        <w:t>projects</w:t>
      </w:r>
      <w:r>
        <w:rPr>
          <w:spacing w:val="-2"/>
          <w:position w:val="-1"/>
        </w:rPr>
        <w:t xml:space="preserve"> in Saudi Arabia, Oman</w:t>
      </w:r>
      <w:r w:rsidR="00685A9F">
        <w:rPr>
          <w:spacing w:val="-2"/>
          <w:position w:val="-1"/>
        </w:rPr>
        <w:t xml:space="preserve">, Egypt, East &amp; West </w:t>
      </w:r>
      <w:r w:rsidR="00D01127">
        <w:rPr>
          <w:spacing w:val="-2"/>
          <w:position w:val="-1"/>
        </w:rPr>
        <w:t>Africa</w:t>
      </w:r>
      <w:r w:rsidR="00F45F89" w:rsidRPr="00141148">
        <w:rPr>
          <w:spacing w:val="-2"/>
          <w:position w:val="-1"/>
        </w:rPr>
        <w:t>.</w:t>
      </w:r>
      <w:r w:rsidR="0088379B">
        <w:rPr>
          <w:spacing w:val="-2"/>
          <w:position w:val="-1"/>
        </w:rPr>
        <w:t xml:space="preserve"> Petrochemicals &amp; Petroleum Engineering academic background.</w:t>
      </w:r>
    </w:p>
    <w:p w14:paraId="621B8112" w14:textId="1577AB4A" w:rsidR="00F45F89" w:rsidRPr="00141148" w:rsidRDefault="0081117A" w:rsidP="00F45F89">
      <w:pPr>
        <w:shd w:val="clear" w:color="auto" w:fill="D9D9D9" w:themeFill="background1" w:themeFillShade="D9"/>
        <w:spacing w:after="120" w:line="240" w:lineRule="auto"/>
        <w:ind w:hanging="630"/>
        <w:rPr>
          <w:b/>
        </w:rPr>
      </w:pPr>
      <w:r w:rsidRPr="001411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E6D3A" wp14:editId="41A64F02">
                <wp:simplePos x="0" y="0"/>
                <wp:positionH relativeFrom="column">
                  <wp:posOffset>3747688</wp:posOffset>
                </wp:positionH>
                <wp:positionV relativeFrom="paragraph">
                  <wp:posOffset>190500</wp:posOffset>
                </wp:positionV>
                <wp:extent cx="2419350" cy="7677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76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A4347" w14:textId="756EAC59" w:rsidR="00CF2AC6" w:rsidRDefault="00CF2AC6" w:rsidP="00CF2AC6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14114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Incident Investigation (</w:t>
                            </w:r>
                            <w:proofErr w:type="spellStart"/>
                            <w:r w:rsidRPr="0014114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TapRoot</w:t>
                            </w:r>
                            <w:proofErr w:type="spellEnd"/>
                            <w:r w:rsidRPr="0014114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PDO ICAM, </w:t>
                            </w:r>
                            <w:r w:rsidRPr="0014114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5 Why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, Fishbone, FTA, FMEA)</w:t>
                            </w:r>
                          </w:p>
                          <w:p w14:paraId="2F173D10" w14:textId="77777777" w:rsidR="008F3277" w:rsidRPr="00141148" w:rsidRDefault="008F3277" w:rsidP="0056040C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14114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Transformational 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E6D3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5.1pt;margin-top:15pt;width:190.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" fillcolor="white [3201]" stroked="f" strokeweight=".5pt">
                <v:textbox>
                  <w:txbxContent>
                    <w:p w14:paraId="7FFA4347" w14:textId="756EAC59" w:rsidR="00CF2AC6" w:rsidRDefault="00CF2AC6" w:rsidP="00CF2AC6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141148">
                        <w:rPr>
                          <w:rFonts w:asciiTheme="minorHAnsi" w:hAnsiTheme="minorHAnsi"/>
                          <w:sz w:val="22"/>
                          <w:szCs w:val="22"/>
                        </w:rPr>
                        <w:t>Incident Investigation (</w:t>
                      </w:r>
                      <w:proofErr w:type="spellStart"/>
                      <w:r w:rsidRPr="00141148">
                        <w:rPr>
                          <w:rFonts w:asciiTheme="minorHAnsi" w:hAnsiTheme="minorHAnsi"/>
                          <w:sz w:val="22"/>
                          <w:szCs w:val="22"/>
                        </w:rPr>
                        <w:t>TapRoot</w:t>
                      </w:r>
                      <w:proofErr w:type="spellEnd"/>
                      <w:r w:rsidRPr="00141148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PDO ICAM, </w:t>
                      </w:r>
                      <w:r w:rsidRPr="00141148">
                        <w:rPr>
                          <w:rFonts w:asciiTheme="minorHAnsi" w:hAnsiTheme="minorHAnsi"/>
                          <w:sz w:val="22"/>
                          <w:szCs w:val="22"/>
                        </w:rPr>
                        <w:t>5 Why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, Fishbone, FTA, FMEA)</w:t>
                      </w:r>
                    </w:p>
                    <w:p w14:paraId="2F173D10" w14:textId="77777777" w:rsidR="008F3277" w:rsidRPr="00141148" w:rsidRDefault="008F3277" w:rsidP="0056040C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141148">
                        <w:rPr>
                          <w:rFonts w:asciiTheme="minorHAnsi" w:hAnsiTheme="minorHAnsi"/>
                          <w:sz w:val="22"/>
                          <w:szCs w:val="22"/>
                        </w:rPr>
                        <w:t>Transformational Leadership</w:t>
                      </w:r>
                    </w:p>
                  </w:txbxContent>
                </v:textbox>
              </v:shape>
            </w:pict>
          </mc:Fallback>
        </mc:AlternateContent>
      </w:r>
      <w:r w:rsidR="00CF2AC6" w:rsidRPr="0014114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68BC299" wp14:editId="2431C988">
                <wp:simplePos x="0" y="0"/>
                <wp:positionH relativeFrom="column">
                  <wp:posOffset>-579422</wp:posOffset>
                </wp:positionH>
                <wp:positionV relativeFrom="paragraph">
                  <wp:posOffset>159108</wp:posOffset>
                </wp:positionV>
                <wp:extent cx="2177359" cy="7905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359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3D38B" w14:textId="41D76EDF" w:rsidR="0093421D" w:rsidRPr="0093421D" w:rsidRDefault="0093421D" w:rsidP="0093421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Lead Auditor ISO 45001</w:t>
                            </w:r>
                          </w:p>
                          <w:p w14:paraId="08B1A2A8" w14:textId="212AE1A6" w:rsidR="0056040C" w:rsidRDefault="0056040C" w:rsidP="0088379B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14114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Risk Management</w:t>
                            </w:r>
                          </w:p>
                          <w:p w14:paraId="051F57D4" w14:textId="7AC9FB98" w:rsidR="00CF2AC6" w:rsidRPr="00CF2AC6" w:rsidRDefault="00CF2AC6" w:rsidP="00CF2AC6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14114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Developing &amp; conducting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HSE </w:t>
                            </w:r>
                            <w:r w:rsidRPr="0014114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Training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s</w:t>
                            </w:r>
                            <w:r w:rsidRPr="0014114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C299" id="Text Box 4" o:spid="_x0000_s1027" type="#_x0000_t202" style="position:absolute;margin-left:-45.6pt;margin-top:12.55pt;width:171.45pt;height:62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" filled="f" stroked="f" strokeweight=".5pt">
                <v:textbox>
                  <w:txbxContent>
                    <w:p w14:paraId="1F13D38B" w14:textId="41D76EDF" w:rsidR="0093421D" w:rsidRPr="0093421D" w:rsidRDefault="0093421D" w:rsidP="0093421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Lead Auditor ISO 45001</w:t>
                      </w:r>
                    </w:p>
                    <w:p w14:paraId="08B1A2A8" w14:textId="212AE1A6" w:rsidR="0056040C" w:rsidRDefault="0056040C" w:rsidP="0088379B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141148">
                        <w:rPr>
                          <w:rFonts w:asciiTheme="minorHAnsi" w:hAnsiTheme="minorHAnsi"/>
                          <w:sz w:val="22"/>
                          <w:szCs w:val="22"/>
                        </w:rPr>
                        <w:t>Risk Management</w:t>
                      </w:r>
                    </w:p>
                    <w:p w14:paraId="051F57D4" w14:textId="7AC9FB98" w:rsidR="00CF2AC6" w:rsidRPr="00CF2AC6" w:rsidRDefault="00CF2AC6" w:rsidP="00CF2AC6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141148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Developing &amp; conducting 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HSE </w:t>
                      </w:r>
                      <w:r w:rsidRPr="00141148">
                        <w:rPr>
                          <w:rFonts w:asciiTheme="minorHAnsi" w:hAnsiTheme="minorHAnsi"/>
                          <w:sz w:val="22"/>
                          <w:szCs w:val="22"/>
                        </w:rPr>
                        <w:t>Training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s</w:t>
                      </w:r>
                      <w:r w:rsidRPr="00141148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F2AC6" w:rsidRPr="001411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A8698" wp14:editId="250D3D06">
                <wp:simplePos x="0" y="0"/>
                <wp:positionH relativeFrom="column">
                  <wp:posOffset>1388827</wp:posOffset>
                </wp:positionH>
                <wp:positionV relativeFrom="paragraph">
                  <wp:posOffset>166370</wp:posOffset>
                </wp:positionV>
                <wp:extent cx="2952750" cy="7905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790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4BEEC" w14:textId="77777777" w:rsidR="00CF2AC6" w:rsidRPr="00141148" w:rsidRDefault="00CF2AC6" w:rsidP="00CF2AC6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14114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Emergency Response Planning</w:t>
                            </w:r>
                          </w:p>
                          <w:p w14:paraId="23AD4AB0" w14:textId="77777777" w:rsidR="00CF2AC6" w:rsidRPr="00141148" w:rsidRDefault="00CF2AC6" w:rsidP="00CF2AC6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14114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Safety Auditing &amp; Inspection</w:t>
                            </w:r>
                          </w:p>
                          <w:p w14:paraId="4A170B71" w14:textId="77777777" w:rsidR="00CF2AC6" w:rsidRDefault="00CF2AC6" w:rsidP="00CF2AC6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141148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Developing SMS Programs</w:t>
                            </w:r>
                          </w:p>
                          <w:p w14:paraId="255789FA" w14:textId="0C48BA9F" w:rsidR="00503310" w:rsidRDefault="00503310" w:rsidP="00CF2AC6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Lean Six Sigma Green Belt</w:t>
                            </w:r>
                          </w:p>
                          <w:p w14:paraId="45FE1AF5" w14:textId="77777777" w:rsidR="00CF2AC6" w:rsidRPr="0093421D" w:rsidRDefault="00CF2AC6" w:rsidP="00CF2AC6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8698" id="Text Box 5" o:spid="_x0000_s1028" type="#_x0000_t202" style="position:absolute;margin-left:109.35pt;margin-top:13.1pt;width:232.5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" filled="f" stroked="f" strokeweight=".5pt">
                <v:textbox>
                  <w:txbxContent>
                    <w:p w14:paraId="53D4BEEC" w14:textId="77777777" w:rsidR="00CF2AC6" w:rsidRPr="00141148" w:rsidRDefault="00CF2AC6" w:rsidP="00CF2AC6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141148">
                        <w:rPr>
                          <w:rFonts w:asciiTheme="minorHAnsi" w:hAnsiTheme="minorHAnsi"/>
                          <w:sz w:val="22"/>
                          <w:szCs w:val="22"/>
                        </w:rPr>
                        <w:t>Emergency Response Planning</w:t>
                      </w:r>
                    </w:p>
                    <w:p w14:paraId="23AD4AB0" w14:textId="77777777" w:rsidR="00CF2AC6" w:rsidRPr="00141148" w:rsidRDefault="00CF2AC6" w:rsidP="00CF2AC6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141148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Safety Auditing &amp; Inspection</w:t>
                      </w:r>
                    </w:p>
                    <w:p w14:paraId="4A170B71" w14:textId="77777777" w:rsidR="00CF2AC6" w:rsidRDefault="00CF2AC6" w:rsidP="00CF2AC6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141148">
                        <w:rPr>
                          <w:rFonts w:asciiTheme="minorHAnsi" w:hAnsiTheme="minorHAnsi"/>
                          <w:sz w:val="22"/>
                          <w:szCs w:val="22"/>
                        </w:rPr>
                        <w:t>Developing SMS Programs</w:t>
                      </w:r>
                    </w:p>
                    <w:p w14:paraId="255789FA" w14:textId="0C48BA9F" w:rsidR="00503310" w:rsidRDefault="00503310" w:rsidP="00CF2AC6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Lean Six Sigma Green Belt</w:t>
                      </w:r>
                    </w:p>
                    <w:p w14:paraId="45FE1AF5" w14:textId="77777777" w:rsidR="00CF2AC6" w:rsidRPr="0093421D" w:rsidRDefault="00CF2AC6" w:rsidP="00CF2AC6">
                      <w:pPr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B66D66" w:rsidRPr="00141148">
        <w:rPr>
          <w:b/>
        </w:rPr>
        <w:t xml:space="preserve">Work </w:t>
      </w:r>
      <w:r w:rsidR="00F45F89" w:rsidRPr="00141148">
        <w:rPr>
          <w:b/>
        </w:rPr>
        <w:t>Skills</w:t>
      </w:r>
    </w:p>
    <w:p w14:paraId="54338DA4" w14:textId="7839FF28" w:rsidR="00F45F89" w:rsidRPr="00141148" w:rsidRDefault="0056040C" w:rsidP="005A1900">
      <w:pPr>
        <w:spacing w:before="120" w:after="120" w:line="240" w:lineRule="auto"/>
        <w:ind w:left="-630"/>
      </w:pPr>
      <w:r w:rsidRPr="00141148">
        <w:tab/>
      </w:r>
    </w:p>
    <w:p w14:paraId="58CDC151" w14:textId="77777777" w:rsidR="005A1900" w:rsidRDefault="005A1900" w:rsidP="005A1900">
      <w:pPr>
        <w:spacing w:before="120" w:after="120" w:line="240" w:lineRule="auto"/>
      </w:pPr>
    </w:p>
    <w:p w14:paraId="687E1A1D" w14:textId="77777777" w:rsidR="00DC2AD1" w:rsidRPr="00141148" w:rsidRDefault="00DC2AD1" w:rsidP="005A1900">
      <w:pPr>
        <w:spacing w:before="120" w:after="120" w:line="240" w:lineRule="auto"/>
      </w:pPr>
    </w:p>
    <w:p w14:paraId="48BCB4A2" w14:textId="77777777" w:rsidR="005A1900" w:rsidRPr="00141148" w:rsidRDefault="00B80AFA" w:rsidP="005A1900">
      <w:pPr>
        <w:shd w:val="clear" w:color="auto" w:fill="D9D9D9" w:themeFill="background1" w:themeFillShade="D9"/>
        <w:spacing w:before="120" w:after="120" w:line="240" w:lineRule="auto"/>
        <w:ind w:hanging="634"/>
        <w:rPr>
          <w:b/>
        </w:rPr>
      </w:pPr>
      <w:r>
        <w:rPr>
          <w:b/>
        </w:rPr>
        <w:t xml:space="preserve">Work Experience </w:t>
      </w:r>
      <w:r w:rsidR="00BB129C">
        <w:rPr>
          <w:b/>
        </w:rPr>
        <w:t>(</w:t>
      </w:r>
      <w:r w:rsidR="00066F73">
        <w:rPr>
          <w:b/>
        </w:rPr>
        <w:t>8</w:t>
      </w:r>
      <w:r w:rsidR="005A1900" w:rsidRPr="00141148">
        <w:rPr>
          <w:b/>
        </w:rPr>
        <w:t>+ years)</w:t>
      </w:r>
    </w:p>
    <w:p w14:paraId="69F865EF" w14:textId="6738CFF4" w:rsidR="008F345A" w:rsidRDefault="00DF27B3" w:rsidP="008F345A">
      <w:pPr>
        <w:spacing w:after="120" w:line="240" w:lineRule="auto"/>
        <w:ind w:left="-720"/>
        <w:rPr>
          <w:b/>
          <w:color w:val="000000" w:themeColor="text1"/>
          <w:u w:color="000000"/>
        </w:rPr>
      </w:pPr>
      <w:r>
        <w:rPr>
          <w:b/>
          <w:color w:val="000000" w:themeColor="text1"/>
          <w:u w:color="000000"/>
        </w:rPr>
        <w:t xml:space="preserve">October 2021 – Current </w:t>
      </w:r>
      <w:r>
        <w:rPr>
          <w:b/>
          <w:color w:val="000000" w:themeColor="text1"/>
          <w:u w:color="000000"/>
        </w:rPr>
        <w:tab/>
        <w:t>Mantrac – Caterpillar Dealership Group HSE</w:t>
      </w:r>
      <w:r w:rsidR="00167247">
        <w:rPr>
          <w:b/>
          <w:color w:val="000000" w:themeColor="text1"/>
          <w:u w:color="000000"/>
        </w:rPr>
        <w:t>Q</w:t>
      </w:r>
      <w:r>
        <w:rPr>
          <w:b/>
          <w:color w:val="000000" w:themeColor="text1"/>
          <w:u w:color="000000"/>
        </w:rPr>
        <w:t xml:space="preserve"> Manager</w:t>
      </w:r>
    </w:p>
    <w:p w14:paraId="1FCB7509" w14:textId="5E1BF51A" w:rsidR="00DF27B3" w:rsidRPr="008F345A" w:rsidRDefault="006C7990" w:rsidP="008F345A">
      <w:pPr>
        <w:spacing w:after="120" w:line="240" w:lineRule="auto"/>
        <w:ind w:left="-720"/>
        <w:rPr>
          <w:b/>
          <w:color w:val="000000" w:themeColor="text1"/>
          <w:u w:color="000000"/>
        </w:rPr>
      </w:pPr>
      <w:r>
        <w:t>Manage</w:t>
      </w:r>
      <w:r w:rsidR="00AD4CC5">
        <w:t xml:space="preserve"> HSE </w:t>
      </w:r>
      <w:r>
        <w:t>across</w:t>
      </w:r>
      <w:r w:rsidR="00AD4CC5">
        <w:t xml:space="preserve"> 12 countries </w:t>
      </w:r>
      <w:r>
        <w:t>in</w:t>
      </w:r>
      <w:r w:rsidR="006C4269">
        <w:t xml:space="preserve"> MENA, East &amp; West Africa</w:t>
      </w:r>
      <w:r w:rsidR="00386348">
        <w:t>:</w:t>
      </w:r>
    </w:p>
    <w:p w14:paraId="2AE419A0" w14:textId="7C463E67" w:rsidR="009C7FCA" w:rsidRDefault="003A1AFA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Identify internal and external </w:t>
      </w:r>
      <w:r w:rsidR="00557420">
        <w:rPr>
          <w:rFonts w:asciiTheme="minorHAnsi" w:hAnsiTheme="minorHAnsi"/>
          <w:sz w:val="22"/>
          <w:szCs w:val="22"/>
        </w:rPr>
        <w:t xml:space="preserve">organizational factors influencing Occupational health, </w:t>
      </w:r>
      <w:proofErr w:type="gramStart"/>
      <w:r w:rsidR="00557420">
        <w:rPr>
          <w:rFonts w:asciiTheme="minorHAnsi" w:hAnsiTheme="minorHAnsi"/>
          <w:sz w:val="22"/>
          <w:szCs w:val="22"/>
        </w:rPr>
        <w:t>safety</w:t>
      </w:r>
      <w:proofErr w:type="gramEnd"/>
      <w:r w:rsidR="00557420">
        <w:rPr>
          <w:rFonts w:asciiTheme="minorHAnsi" w:hAnsiTheme="minorHAnsi"/>
          <w:sz w:val="22"/>
          <w:szCs w:val="22"/>
        </w:rPr>
        <w:t xml:space="preserve"> and environment</w:t>
      </w:r>
      <w:r w:rsidR="009C7FCA">
        <w:rPr>
          <w:rFonts w:asciiTheme="minorHAnsi" w:hAnsiTheme="minorHAnsi"/>
          <w:sz w:val="22"/>
          <w:szCs w:val="22"/>
        </w:rPr>
        <w:t xml:space="preserve"> to develop systems</w:t>
      </w:r>
      <w:r w:rsidR="00DF3001">
        <w:rPr>
          <w:rFonts w:asciiTheme="minorHAnsi" w:hAnsiTheme="minorHAnsi"/>
          <w:sz w:val="22"/>
          <w:szCs w:val="22"/>
        </w:rPr>
        <w:t>,</w:t>
      </w:r>
      <w:r w:rsidR="009C7FCA">
        <w:rPr>
          <w:rFonts w:asciiTheme="minorHAnsi" w:hAnsiTheme="minorHAnsi"/>
          <w:sz w:val="22"/>
          <w:szCs w:val="22"/>
        </w:rPr>
        <w:t xml:space="preserve"> </w:t>
      </w:r>
      <w:r w:rsidR="00DF3001">
        <w:rPr>
          <w:rFonts w:asciiTheme="minorHAnsi" w:hAnsiTheme="minorHAnsi"/>
          <w:sz w:val="22"/>
          <w:szCs w:val="22"/>
        </w:rPr>
        <w:t xml:space="preserve">and </w:t>
      </w:r>
      <w:r w:rsidR="009C7FCA">
        <w:rPr>
          <w:rFonts w:asciiTheme="minorHAnsi" w:hAnsiTheme="minorHAnsi"/>
          <w:sz w:val="22"/>
          <w:szCs w:val="22"/>
        </w:rPr>
        <w:t xml:space="preserve">processes for </w:t>
      </w:r>
      <w:r w:rsidR="00DF3001">
        <w:rPr>
          <w:rFonts w:asciiTheme="minorHAnsi" w:hAnsiTheme="minorHAnsi"/>
          <w:sz w:val="22"/>
          <w:szCs w:val="22"/>
        </w:rPr>
        <w:t>monitoring</w:t>
      </w:r>
      <w:r w:rsidR="009C7FCA">
        <w:rPr>
          <w:rFonts w:asciiTheme="minorHAnsi" w:hAnsiTheme="minorHAnsi"/>
          <w:sz w:val="22"/>
          <w:szCs w:val="22"/>
        </w:rPr>
        <w:t xml:space="preserve"> and maintaining </w:t>
      </w:r>
      <w:r w:rsidR="00DF3001">
        <w:rPr>
          <w:rFonts w:asciiTheme="minorHAnsi" w:hAnsiTheme="minorHAnsi"/>
          <w:sz w:val="22"/>
          <w:szCs w:val="22"/>
        </w:rPr>
        <w:t xml:space="preserve">HSE </w:t>
      </w:r>
      <w:r w:rsidR="00F64E8A">
        <w:rPr>
          <w:rFonts w:asciiTheme="minorHAnsi" w:hAnsiTheme="minorHAnsi"/>
          <w:sz w:val="22"/>
          <w:szCs w:val="22"/>
        </w:rPr>
        <w:t>performance</w:t>
      </w:r>
      <w:r w:rsidR="00DF3001">
        <w:rPr>
          <w:rFonts w:asciiTheme="minorHAnsi" w:hAnsiTheme="minorHAnsi"/>
          <w:sz w:val="22"/>
          <w:szCs w:val="22"/>
        </w:rPr>
        <w:t>.</w:t>
      </w:r>
      <w:r w:rsidR="009C7FCA">
        <w:rPr>
          <w:rFonts w:asciiTheme="minorHAnsi" w:hAnsiTheme="minorHAnsi"/>
          <w:sz w:val="22"/>
          <w:szCs w:val="22"/>
        </w:rPr>
        <w:t xml:space="preserve"> </w:t>
      </w:r>
    </w:p>
    <w:p w14:paraId="359515C9" w14:textId="10003204" w:rsidR="00365836" w:rsidRPr="009C7FCA" w:rsidRDefault="0064510B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Setting s</w:t>
      </w:r>
      <w:r w:rsidR="00C4335B">
        <w:rPr>
          <w:rFonts w:asciiTheme="minorHAnsi" w:hAnsiTheme="minorHAnsi"/>
          <w:sz w:val="22"/>
          <w:szCs w:val="22"/>
        </w:rPr>
        <w:t xml:space="preserve">trategic </w:t>
      </w:r>
      <w:r w:rsidR="002B1D62">
        <w:rPr>
          <w:rFonts w:asciiTheme="minorHAnsi" w:hAnsiTheme="minorHAnsi"/>
          <w:sz w:val="22"/>
          <w:szCs w:val="22"/>
        </w:rPr>
        <w:t>objectives and plans</w:t>
      </w:r>
      <w:r w:rsidR="00C4335B">
        <w:rPr>
          <w:rFonts w:asciiTheme="minorHAnsi" w:hAnsiTheme="minorHAnsi"/>
          <w:sz w:val="22"/>
          <w:szCs w:val="22"/>
        </w:rPr>
        <w:t xml:space="preserve"> </w:t>
      </w:r>
      <w:r w:rsidR="00964C76">
        <w:rPr>
          <w:rFonts w:asciiTheme="minorHAnsi" w:hAnsiTheme="minorHAnsi"/>
          <w:sz w:val="22"/>
          <w:szCs w:val="22"/>
        </w:rPr>
        <w:t>to drive</w:t>
      </w:r>
      <w:r w:rsidR="002A6A3C">
        <w:rPr>
          <w:rFonts w:asciiTheme="minorHAnsi" w:hAnsiTheme="minorHAnsi"/>
          <w:sz w:val="22"/>
          <w:szCs w:val="22"/>
        </w:rPr>
        <w:t xml:space="preserve"> change</w:t>
      </w:r>
      <w:r>
        <w:rPr>
          <w:rFonts w:asciiTheme="minorHAnsi" w:hAnsiTheme="minorHAnsi"/>
          <w:sz w:val="22"/>
          <w:szCs w:val="22"/>
        </w:rPr>
        <w:t xml:space="preserve"> management </w:t>
      </w:r>
      <w:r w:rsidR="002A6A3C">
        <w:rPr>
          <w:rFonts w:asciiTheme="minorHAnsi" w:hAnsiTheme="minorHAnsi"/>
          <w:sz w:val="22"/>
          <w:szCs w:val="22"/>
        </w:rPr>
        <w:t xml:space="preserve">of safety culture from </w:t>
      </w:r>
      <w:r w:rsidR="00DF3001">
        <w:rPr>
          <w:rFonts w:asciiTheme="minorHAnsi" w:hAnsiTheme="minorHAnsi"/>
          <w:sz w:val="22"/>
          <w:szCs w:val="22"/>
        </w:rPr>
        <w:t xml:space="preserve">a </w:t>
      </w:r>
      <w:r w:rsidR="002A6A3C">
        <w:rPr>
          <w:rFonts w:asciiTheme="minorHAnsi" w:hAnsiTheme="minorHAnsi"/>
          <w:sz w:val="22"/>
          <w:szCs w:val="22"/>
        </w:rPr>
        <w:t>reactive</w:t>
      </w:r>
      <w:r w:rsidR="00266E24">
        <w:rPr>
          <w:rFonts w:asciiTheme="minorHAnsi" w:hAnsiTheme="minorHAnsi"/>
          <w:sz w:val="22"/>
          <w:szCs w:val="22"/>
        </w:rPr>
        <w:t xml:space="preserve"> to proactive and building towards</w:t>
      </w:r>
      <w:r w:rsidR="009D2B50">
        <w:rPr>
          <w:rFonts w:asciiTheme="minorHAnsi" w:hAnsiTheme="minorHAnsi"/>
          <w:sz w:val="22"/>
          <w:szCs w:val="22"/>
        </w:rPr>
        <w:t xml:space="preserve"> generative</w:t>
      </w:r>
      <w:r w:rsidR="00266E24">
        <w:rPr>
          <w:rFonts w:asciiTheme="minorHAnsi" w:hAnsiTheme="minorHAnsi"/>
          <w:sz w:val="22"/>
          <w:szCs w:val="22"/>
        </w:rPr>
        <w:t xml:space="preserve"> culture</w:t>
      </w:r>
      <w:r w:rsidR="009D2B50">
        <w:rPr>
          <w:rFonts w:asciiTheme="minorHAnsi" w:hAnsiTheme="minorHAnsi"/>
          <w:sz w:val="22"/>
          <w:szCs w:val="22"/>
        </w:rPr>
        <w:t>.</w:t>
      </w:r>
    </w:p>
    <w:p w14:paraId="3CCC3113" w14:textId="7344E0B4" w:rsidR="00386348" w:rsidRDefault="00386348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Introduce</w:t>
      </w:r>
      <w:r w:rsidR="00266E24">
        <w:rPr>
          <w:rFonts w:asciiTheme="minorHAnsi" w:hAnsiTheme="minorHAnsi"/>
          <w:sz w:val="22"/>
          <w:szCs w:val="22"/>
        </w:rPr>
        <w:t xml:space="preserve"> IT digital</w:t>
      </w:r>
      <w:r>
        <w:rPr>
          <w:rFonts w:asciiTheme="minorHAnsi" w:hAnsiTheme="minorHAnsi"/>
          <w:sz w:val="22"/>
          <w:szCs w:val="22"/>
        </w:rPr>
        <w:t xml:space="preserve"> </w:t>
      </w:r>
      <w:r w:rsidR="007F51A7">
        <w:rPr>
          <w:rFonts w:asciiTheme="minorHAnsi" w:hAnsiTheme="minorHAnsi"/>
          <w:sz w:val="22"/>
          <w:szCs w:val="22"/>
        </w:rPr>
        <w:t xml:space="preserve">processes and tools for incidents and </w:t>
      </w:r>
      <w:r w:rsidR="00A92310">
        <w:rPr>
          <w:rFonts w:asciiTheme="minorHAnsi" w:hAnsiTheme="minorHAnsi"/>
          <w:sz w:val="22"/>
          <w:szCs w:val="22"/>
        </w:rPr>
        <w:t xml:space="preserve">hazard </w:t>
      </w:r>
      <w:r w:rsidR="007F51A7">
        <w:rPr>
          <w:rFonts w:asciiTheme="minorHAnsi" w:hAnsiTheme="minorHAnsi"/>
          <w:sz w:val="22"/>
          <w:szCs w:val="22"/>
        </w:rPr>
        <w:t>observation reporting and management</w:t>
      </w:r>
      <w:r w:rsidR="00266E24">
        <w:rPr>
          <w:rFonts w:asciiTheme="minorHAnsi" w:hAnsiTheme="minorHAnsi"/>
          <w:sz w:val="22"/>
          <w:szCs w:val="22"/>
        </w:rPr>
        <w:t xml:space="preserve"> using the </w:t>
      </w:r>
      <w:r w:rsidR="00C61DA2">
        <w:rPr>
          <w:rFonts w:asciiTheme="minorHAnsi" w:hAnsiTheme="minorHAnsi"/>
          <w:sz w:val="22"/>
          <w:szCs w:val="22"/>
        </w:rPr>
        <w:t>Microsoft 365 capabilities</w:t>
      </w:r>
      <w:r w:rsidR="007F51A7">
        <w:rPr>
          <w:rFonts w:asciiTheme="minorHAnsi" w:hAnsiTheme="minorHAnsi"/>
          <w:sz w:val="22"/>
          <w:szCs w:val="22"/>
        </w:rPr>
        <w:t xml:space="preserve">. </w:t>
      </w:r>
    </w:p>
    <w:p w14:paraId="5C7C3876" w14:textId="5F30E1AA" w:rsidR="00360EB8" w:rsidRDefault="00360EB8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 a</w:t>
      </w:r>
      <w:r w:rsidR="00964C7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964C76">
        <w:rPr>
          <w:rFonts w:asciiTheme="minorHAnsi" w:hAnsiTheme="minorHAnsi"/>
          <w:sz w:val="22"/>
          <w:szCs w:val="22"/>
        </w:rPr>
        <w:t>PowerBI</w:t>
      </w:r>
      <w:proofErr w:type="spellEnd"/>
      <w:r>
        <w:rPr>
          <w:rFonts w:asciiTheme="minorHAnsi" w:hAnsiTheme="minorHAnsi"/>
          <w:sz w:val="22"/>
          <w:szCs w:val="22"/>
        </w:rPr>
        <w:t xml:space="preserve"> HSE statistics dashboard to engage </w:t>
      </w:r>
      <w:r w:rsidR="003E3A0A">
        <w:rPr>
          <w:rFonts w:asciiTheme="minorHAnsi" w:hAnsiTheme="minorHAnsi"/>
          <w:sz w:val="22"/>
          <w:szCs w:val="22"/>
        </w:rPr>
        <w:t xml:space="preserve">departmental </w:t>
      </w:r>
      <w:r w:rsidR="00B77A93">
        <w:rPr>
          <w:rFonts w:asciiTheme="minorHAnsi" w:hAnsiTheme="minorHAnsi"/>
          <w:sz w:val="22"/>
          <w:szCs w:val="22"/>
        </w:rPr>
        <w:t>manage</w:t>
      </w:r>
      <w:r w:rsidR="003E3A0A">
        <w:rPr>
          <w:rFonts w:asciiTheme="minorHAnsi" w:hAnsiTheme="minorHAnsi"/>
          <w:sz w:val="22"/>
          <w:szCs w:val="22"/>
        </w:rPr>
        <w:t xml:space="preserve">ment </w:t>
      </w:r>
      <w:r w:rsidR="00B77A93">
        <w:rPr>
          <w:rFonts w:asciiTheme="minorHAnsi" w:hAnsiTheme="minorHAnsi"/>
          <w:sz w:val="22"/>
          <w:szCs w:val="22"/>
        </w:rPr>
        <w:t xml:space="preserve">in their HSE </w:t>
      </w:r>
      <w:r w:rsidR="003E3A0A">
        <w:rPr>
          <w:rFonts w:asciiTheme="minorHAnsi" w:hAnsiTheme="minorHAnsi"/>
          <w:sz w:val="22"/>
          <w:szCs w:val="22"/>
        </w:rPr>
        <w:t xml:space="preserve">performance and </w:t>
      </w:r>
      <w:proofErr w:type="gramStart"/>
      <w:r w:rsidR="003E3A0A">
        <w:rPr>
          <w:rFonts w:asciiTheme="minorHAnsi" w:hAnsiTheme="minorHAnsi"/>
          <w:sz w:val="22"/>
          <w:szCs w:val="22"/>
        </w:rPr>
        <w:t>results</w:t>
      </w:r>
      <w:r w:rsidR="00B77A93">
        <w:rPr>
          <w:rFonts w:asciiTheme="minorHAnsi" w:hAnsiTheme="minorHAnsi"/>
          <w:sz w:val="22"/>
          <w:szCs w:val="22"/>
        </w:rPr>
        <w:t>, and</w:t>
      </w:r>
      <w:proofErr w:type="gramEnd"/>
      <w:r w:rsidR="00B77A93">
        <w:rPr>
          <w:rFonts w:asciiTheme="minorHAnsi" w:hAnsiTheme="minorHAnsi"/>
          <w:sz w:val="22"/>
          <w:szCs w:val="22"/>
        </w:rPr>
        <w:t xml:space="preserve"> make the data availability handy to sr. leadership. </w:t>
      </w:r>
    </w:p>
    <w:p w14:paraId="2E406CBE" w14:textId="0AA0B537" w:rsidR="002B7BB2" w:rsidRDefault="002A6A3C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Coach</w:t>
      </w:r>
      <w:r w:rsidR="009C7FCA">
        <w:rPr>
          <w:rFonts w:asciiTheme="minorHAnsi" w:hAnsiTheme="minorHAnsi"/>
          <w:sz w:val="22"/>
          <w:szCs w:val="22"/>
        </w:rPr>
        <w:t xml:space="preserve"> and </w:t>
      </w:r>
      <w:proofErr w:type="gramStart"/>
      <w:r>
        <w:rPr>
          <w:rFonts w:asciiTheme="minorHAnsi" w:hAnsiTheme="minorHAnsi"/>
          <w:sz w:val="22"/>
          <w:szCs w:val="22"/>
        </w:rPr>
        <w:t>mentor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 w:rsidR="009C7FCA">
        <w:rPr>
          <w:rFonts w:asciiTheme="minorHAnsi" w:hAnsiTheme="minorHAnsi"/>
          <w:sz w:val="22"/>
          <w:szCs w:val="22"/>
        </w:rPr>
        <w:t xml:space="preserve">the HSE team members across the different </w:t>
      </w:r>
      <w:r w:rsidR="003E3A0A">
        <w:rPr>
          <w:rFonts w:asciiTheme="minorHAnsi" w:hAnsiTheme="minorHAnsi"/>
          <w:sz w:val="22"/>
          <w:szCs w:val="22"/>
        </w:rPr>
        <w:t>territories</w:t>
      </w:r>
      <w:r>
        <w:rPr>
          <w:rFonts w:asciiTheme="minorHAnsi" w:hAnsiTheme="minorHAnsi"/>
          <w:sz w:val="22"/>
          <w:szCs w:val="22"/>
        </w:rPr>
        <w:t xml:space="preserve">. </w:t>
      </w:r>
    </w:p>
    <w:p w14:paraId="759FF23C" w14:textId="6DA54434" w:rsidR="00D5019B" w:rsidRDefault="00D5019B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Develop a 1</w:t>
      </w:r>
      <w:r w:rsidR="003E3A0A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day HSE leadership training to increase the awareness</w:t>
      </w:r>
      <w:r w:rsidR="003E3A0A">
        <w:rPr>
          <w:rFonts w:asciiTheme="minorHAnsi" w:hAnsiTheme="minorHAnsi"/>
          <w:sz w:val="22"/>
          <w:szCs w:val="22"/>
        </w:rPr>
        <w:t xml:space="preserve"> and get the buy-in</w:t>
      </w:r>
      <w:r>
        <w:rPr>
          <w:rFonts w:asciiTheme="minorHAnsi" w:hAnsiTheme="minorHAnsi"/>
          <w:sz w:val="22"/>
          <w:szCs w:val="22"/>
        </w:rPr>
        <w:t xml:space="preserve"> of the organizational leadership towards their safety accountabilities.</w:t>
      </w:r>
    </w:p>
    <w:p w14:paraId="5E484D0E" w14:textId="00CBC694" w:rsidR="0000006F" w:rsidRDefault="0000006F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Support all organizational departments across all territories of operation in HSE matters including but not limited to </w:t>
      </w:r>
      <w:r w:rsidR="00163E3A">
        <w:rPr>
          <w:rFonts w:asciiTheme="minorHAnsi" w:hAnsiTheme="minorHAnsi"/>
          <w:sz w:val="22"/>
          <w:szCs w:val="22"/>
        </w:rPr>
        <w:t>high profile tender HSE questionnaires, presenting and engagement with stakeholder</w:t>
      </w:r>
      <w:r w:rsidR="001C4E4A">
        <w:rPr>
          <w:rFonts w:asciiTheme="minorHAnsi" w:hAnsiTheme="minorHAnsi"/>
          <w:sz w:val="22"/>
          <w:szCs w:val="22"/>
        </w:rPr>
        <w:t xml:space="preserve">s. </w:t>
      </w:r>
    </w:p>
    <w:p w14:paraId="3AAA67FD" w14:textId="5EEEE4D8" w:rsidR="00DC5259" w:rsidRDefault="00DC5259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Introduced an HSE annual strategy and objectives </w:t>
      </w:r>
      <w:r w:rsidR="00260756">
        <w:rPr>
          <w:rFonts w:asciiTheme="minorHAnsi" w:hAnsiTheme="minorHAnsi"/>
          <w:sz w:val="22"/>
          <w:szCs w:val="22"/>
        </w:rPr>
        <w:t>setting</w:t>
      </w:r>
      <w:r>
        <w:rPr>
          <w:rFonts w:asciiTheme="minorHAnsi" w:hAnsiTheme="minorHAnsi"/>
          <w:sz w:val="22"/>
          <w:szCs w:val="22"/>
        </w:rPr>
        <w:t xml:space="preserve"> process to ensure alignment of different location towards one goal (a one vision to ZERO Harm) </w:t>
      </w:r>
    </w:p>
    <w:p w14:paraId="3CC96CCE" w14:textId="79C34E16" w:rsidR="00254EAD" w:rsidRDefault="008F345A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Plan the</w:t>
      </w:r>
      <w:r w:rsidR="00254EAD">
        <w:rPr>
          <w:rFonts w:asciiTheme="minorHAnsi" w:hAnsiTheme="minorHAnsi"/>
          <w:sz w:val="22"/>
          <w:szCs w:val="22"/>
        </w:rPr>
        <w:t xml:space="preserve"> </w:t>
      </w:r>
      <w:r w:rsidR="00E77441">
        <w:rPr>
          <w:rFonts w:asciiTheme="minorHAnsi" w:hAnsiTheme="minorHAnsi"/>
          <w:sz w:val="22"/>
          <w:szCs w:val="22"/>
        </w:rPr>
        <w:t xml:space="preserve">group </w:t>
      </w:r>
      <w:r w:rsidR="00254EAD">
        <w:rPr>
          <w:rFonts w:asciiTheme="minorHAnsi" w:hAnsiTheme="minorHAnsi"/>
          <w:sz w:val="22"/>
          <w:szCs w:val="22"/>
        </w:rPr>
        <w:t xml:space="preserve">HSE initiatives </w:t>
      </w:r>
      <w:r w:rsidR="00E77441">
        <w:rPr>
          <w:rFonts w:asciiTheme="minorHAnsi" w:hAnsiTheme="minorHAnsi"/>
          <w:sz w:val="22"/>
          <w:szCs w:val="22"/>
        </w:rPr>
        <w:t>budget</w:t>
      </w:r>
      <w:r>
        <w:rPr>
          <w:rFonts w:asciiTheme="minorHAnsi" w:hAnsiTheme="minorHAnsi"/>
          <w:sz w:val="22"/>
          <w:szCs w:val="22"/>
        </w:rPr>
        <w:t xml:space="preserve"> annually</w:t>
      </w:r>
      <w:r w:rsidR="00C562F8">
        <w:rPr>
          <w:rFonts w:asciiTheme="minorHAnsi" w:hAnsiTheme="minorHAnsi"/>
          <w:sz w:val="22"/>
          <w:szCs w:val="22"/>
        </w:rPr>
        <w:t xml:space="preserve">. </w:t>
      </w:r>
    </w:p>
    <w:p w14:paraId="1CD4DFE3" w14:textId="0A4F6325" w:rsidR="00DF3001" w:rsidRPr="004B5E70" w:rsidRDefault="008761C9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Conduct annual HSE management system a</w:t>
      </w:r>
      <w:r w:rsidR="00DF3001">
        <w:rPr>
          <w:rFonts w:asciiTheme="minorHAnsi" w:hAnsiTheme="minorHAnsi"/>
          <w:sz w:val="22"/>
          <w:szCs w:val="22"/>
        </w:rPr>
        <w:t>udit</w:t>
      </w:r>
      <w:r>
        <w:rPr>
          <w:rFonts w:asciiTheme="minorHAnsi" w:hAnsiTheme="minorHAnsi"/>
          <w:sz w:val="22"/>
          <w:szCs w:val="22"/>
        </w:rPr>
        <w:t>s on</w:t>
      </w:r>
      <w:r w:rsidR="00DF3001">
        <w:rPr>
          <w:rFonts w:asciiTheme="minorHAnsi" w:hAnsiTheme="minorHAnsi"/>
          <w:sz w:val="22"/>
          <w:szCs w:val="22"/>
        </w:rPr>
        <w:t xml:space="preserve"> the </w:t>
      </w:r>
      <w:r>
        <w:rPr>
          <w:rFonts w:asciiTheme="minorHAnsi" w:hAnsiTheme="minorHAnsi"/>
          <w:sz w:val="22"/>
          <w:szCs w:val="22"/>
        </w:rPr>
        <w:t xml:space="preserve">different location </w:t>
      </w:r>
      <w:r w:rsidR="00DF3001">
        <w:rPr>
          <w:rFonts w:asciiTheme="minorHAnsi" w:hAnsiTheme="minorHAnsi"/>
          <w:sz w:val="22"/>
          <w:szCs w:val="22"/>
        </w:rPr>
        <w:t>and tailor action plans for HSE performance improvements.</w:t>
      </w:r>
    </w:p>
    <w:p w14:paraId="4B22B8B8" w14:textId="32548740" w:rsidR="009C7FCA" w:rsidRDefault="009C7FCA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Report HSE KPIs to executives</w:t>
      </w:r>
      <w:r w:rsidR="00E771A7">
        <w:rPr>
          <w:rFonts w:asciiTheme="minorHAnsi" w:hAnsiTheme="minorHAnsi"/>
          <w:sz w:val="22"/>
          <w:szCs w:val="22"/>
        </w:rPr>
        <w:t xml:space="preserve">, and </w:t>
      </w:r>
      <w:r w:rsidR="00787E0F">
        <w:rPr>
          <w:rFonts w:asciiTheme="minorHAnsi" w:hAnsiTheme="minorHAnsi"/>
          <w:sz w:val="22"/>
          <w:szCs w:val="22"/>
        </w:rPr>
        <w:t>Stakeholders</w:t>
      </w:r>
      <w:r w:rsidR="00E771A7">
        <w:rPr>
          <w:rFonts w:asciiTheme="minorHAnsi" w:hAnsiTheme="minorHAnsi"/>
          <w:sz w:val="22"/>
          <w:szCs w:val="22"/>
        </w:rPr>
        <w:t xml:space="preserve">. </w:t>
      </w:r>
    </w:p>
    <w:p w14:paraId="14FADEED" w14:textId="77777777" w:rsidR="00E771A7" w:rsidRPr="003A1AFA" w:rsidRDefault="00E771A7" w:rsidP="00E771A7">
      <w:pPr>
        <w:pStyle w:val="ListParagraph"/>
        <w:ind w:right="-720"/>
        <w:rPr>
          <w:rFonts w:asciiTheme="minorHAnsi" w:hAnsiTheme="minorHAnsi"/>
          <w:sz w:val="22"/>
          <w:szCs w:val="22"/>
        </w:rPr>
      </w:pPr>
    </w:p>
    <w:p w14:paraId="7361DA9D" w14:textId="64B171F1" w:rsidR="0093421D" w:rsidRDefault="0093421D" w:rsidP="009902D1">
      <w:pPr>
        <w:spacing w:after="120" w:line="240" w:lineRule="auto"/>
        <w:ind w:left="-720"/>
        <w:rPr>
          <w:b/>
          <w:color w:val="000000" w:themeColor="text1"/>
          <w:u w:color="000000"/>
        </w:rPr>
      </w:pPr>
      <w:r>
        <w:rPr>
          <w:b/>
          <w:color w:val="000000" w:themeColor="text1"/>
          <w:u w:color="000000"/>
        </w:rPr>
        <w:t xml:space="preserve">May 2019 </w:t>
      </w:r>
      <w:proofErr w:type="gramStart"/>
      <w:r>
        <w:rPr>
          <w:b/>
          <w:color w:val="000000" w:themeColor="text1"/>
          <w:u w:color="000000"/>
        </w:rPr>
        <w:t xml:space="preserve">– </w:t>
      </w:r>
      <w:r w:rsidR="00DF27B3">
        <w:rPr>
          <w:b/>
          <w:color w:val="000000" w:themeColor="text1"/>
          <w:u w:color="000000"/>
        </w:rPr>
        <w:t xml:space="preserve"> October</w:t>
      </w:r>
      <w:proofErr w:type="gramEnd"/>
      <w:r w:rsidR="00DF27B3">
        <w:rPr>
          <w:b/>
          <w:color w:val="000000" w:themeColor="text1"/>
          <w:u w:color="000000"/>
        </w:rPr>
        <w:t xml:space="preserve"> 2021</w:t>
      </w:r>
      <w:r>
        <w:rPr>
          <w:b/>
          <w:color w:val="000000" w:themeColor="text1"/>
          <w:u w:color="000000"/>
        </w:rPr>
        <w:tab/>
      </w:r>
      <w:r w:rsidRPr="00141148">
        <w:rPr>
          <w:b/>
          <w:color w:val="000000" w:themeColor="text1"/>
          <w:u w:color="000000"/>
        </w:rPr>
        <w:t xml:space="preserve">Halliburton </w:t>
      </w:r>
      <w:r w:rsidR="00381A91">
        <w:rPr>
          <w:b/>
          <w:color w:val="000000" w:themeColor="text1"/>
          <w:u w:color="000000"/>
        </w:rPr>
        <w:t xml:space="preserve">- Sultanate of </w:t>
      </w:r>
      <w:r>
        <w:rPr>
          <w:b/>
          <w:color w:val="000000" w:themeColor="text1"/>
          <w:u w:color="000000"/>
        </w:rPr>
        <w:t>Oman</w:t>
      </w:r>
      <w:r w:rsidR="00381A91">
        <w:rPr>
          <w:b/>
          <w:color w:val="000000" w:themeColor="text1"/>
          <w:u w:color="000000"/>
        </w:rPr>
        <w:t xml:space="preserve"> </w:t>
      </w:r>
      <w:r>
        <w:rPr>
          <w:b/>
          <w:color w:val="000000" w:themeColor="text1"/>
          <w:u w:color="000000"/>
        </w:rPr>
        <w:t xml:space="preserve">- </w:t>
      </w:r>
      <w:r w:rsidR="00C54790">
        <w:rPr>
          <w:b/>
          <w:color w:val="000000" w:themeColor="text1"/>
          <w:u w:color="000000"/>
        </w:rPr>
        <w:t xml:space="preserve">Country </w:t>
      </w:r>
      <w:r>
        <w:rPr>
          <w:b/>
          <w:color w:val="000000" w:themeColor="text1"/>
          <w:u w:color="000000"/>
        </w:rPr>
        <w:t>HSE Supervisor</w:t>
      </w:r>
    </w:p>
    <w:p w14:paraId="11B384ED" w14:textId="6767418D" w:rsidR="00435EB9" w:rsidRDefault="00435EB9" w:rsidP="00C51A5B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Monitor the HSE performance country wide</w:t>
      </w:r>
      <w:r w:rsidR="008A0FD1">
        <w:rPr>
          <w:rFonts w:asciiTheme="minorHAnsi" w:hAnsiTheme="minorHAnsi"/>
          <w:sz w:val="22"/>
          <w:szCs w:val="22"/>
        </w:rPr>
        <w:t xml:space="preserve"> across all busi</w:t>
      </w:r>
      <w:r w:rsidR="004B6CFF">
        <w:rPr>
          <w:rFonts w:asciiTheme="minorHAnsi" w:hAnsiTheme="minorHAnsi"/>
          <w:sz w:val="22"/>
          <w:szCs w:val="22"/>
        </w:rPr>
        <w:t>ness units (</w:t>
      </w:r>
      <w:r w:rsidR="005E5031">
        <w:rPr>
          <w:rFonts w:asciiTheme="minorHAnsi" w:hAnsiTheme="minorHAnsi"/>
          <w:sz w:val="22"/>
          <w:szCs w:val="22"/>
        </w:rPr>
        <w:t xml:space="preserve">11 different </w:t>
      </w:r>
      <w:r w:rsidR="0004741E">
        <w:rPr>
          <w:rFonts w:asciiTheme="minorHAnsi" w:hAnsiTheme="minorHAnsi"/>
          <w:sz w:val="22"/>
          <w:szCs w:val="22"/>
        </w:rPr>
        <w:t>service line</w:t>
      </w:r>
      <w:r w:rsidR="005E5031">
        <w:rPr>
          <w:rFonts w:asciiTheme="minorHAnsi" w:hAnsiTheme="minorHAnsi"/>
          <w:sz w:val="22"/>
          <w:szCs w:val="22"/>
        </w:rPr>
        <w:t>)</w:t>
      </w:r>
      <w:r w:rsidR="00BE3663">
        <w:rPr>
          <w:rFonts w:asciiTheme="minorHAnsi" w:hAnsiTheme="minorHAnsi"/>
          <w:sz w:val="22"/>
          <w:szCs w:val="22"/>
        </w:rPr>
        <w:t xml:space="preserve"> working across four (4) different geographical locations in Oman</w:t>
      </w:r>
      <w:r>
        <w:rPr>
          <w:rFonts w:asciiTheme="minorHAnsi" w:hAnsiTheme="minorHAnsi"/>
          <w:sz w:val="22"/>
          <w:szCs w:val="22"/>
        </w:rPr>
        <w:t>, leading</w:t>
      </w:r>
      <w:r w:rsidR="00C51A5B">
        <w:rPr>
          <w:rFonts w:asciiTheme="minorHAnsi" w:hAnsiTheme="minorHAnsi"/>
          <w:sz w:val="22"/>
          <w:szCs w:val="22"/>
        </w:rPr>
        <w:t xml:space="preserve">/coaching </w:t>
      </w:r>
      <w:r>
        <w:rPr>
          <w:rFonts w:asciiTheme="minorHAnsi" w:hAnsiTheme="minorHAnsi"/>
          <w:sz w:val="22"/>
          <w:szCs w:val="22"/>
        </w:rPr>
        <w:t>a team of 30 personnel</w:t>
      </w:r>
      <w:r w:rsidR="005E5031">
        <w:rPr>
          <w:rFonts w:asciiTheme="minorHAnsi" w:hAnsiTheme="minorHAnsi"/>
          <w:sz w:val="22"/>
          <w:szCs w:val="22"/>
        </w:rPr>
        <w:t xml:space="preserve">. </w:t>
      </w:r>
    </w:p>
    <w:p w14:paraId="49F760CE" w14:textId="2C920A5B" w:rsidR="00BE3663" w:rsidRDefault="00E626CE" w:rsidP="00C51A5B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Ensure leading and lagging indicators</w:t>
      </w:r>
      <w:r w:rsidR="002F7B31">
        <w:rPr>
          <w:rFonts w:asciiTheme="minorHAnsi" w:hAnsiTheme="minorHAnsi"/>
          <w:sz w:val="22"/>
          <w:szCs w:val="22"/>
        </w:rPr>
        <w:t xml:space="preserve"> (</w:t>
      </w:r>
      <w:proofErr w:type="gramStart"/>
      <w:r w:rsidR="002F7B31">
        <w:rPr>
          <w:rFonts w:asciiTheme="minorHAnsi" w:hAnsiTheme="minorHAnsi"/>
          <w:sz w:val="22"/>
          <w:szCs w:val="22"/>
        </w:rPr>
        <w:t>i.e.</w:t>
      </w:r>
      <w:proofErr w:type="gramEnd"/>
      <w:r w:rsidR="002F7B31">
        <w:rPr>
          <w:rFonts w:asciiTheme="minorHAnsi" w:hAnsiTheme="minorHAnsi"/>
          <w:sz w:val="22"/>
          <w:szCs w:val="22"/>
        </w:rPr>
        <w:t xml:space="preserve"> inspections, audits, BBS observations, </w:t>
      </w:r>
      <w:r w:rsidR="006203D9">
        <w:rPr>
          <w:rFonts w:asciiTheme="minorHAnsi" w:hAnsiTheme="minorHAnsi"/>
          <w:sz w:val="22"/>
          <w:szCs w:val="22"/>
        </w:rPr>
        <w:t xml:space="preserve">emergency drills, IVMS RAG reports, incident </w:t>
      </w:r>
      <w:r w:rsidR="00710F2A">
        <w:rPr>
          <w:rFonts w:asciiTheme="minorHAnsi" w:hAnsiTheme="minorHAnsi"/>
          <w:sz w:val="22"/>
          <w:szCs w:val="22"/>
        </w:rPr>
        <w:t>findings &amp; learnings</w:t>
      </w:r>
      <w:r w:rsidR="006203D9">
        <w:rPr>
          <w:rFonts w:asciiTheme="minorHAnsi" w:hAnsiTheme="minorHAnsi"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a</w:t>
      </w:r>
      <w:r w:rsidR="002F7B31">
        <w:rPr>
          <w:rFonts w:asciiTheme="minorHAnsi" w:hAnsiTheme="minorHAnsi"/>
          <w:sz w:val="22"/>
          <w:szCs w:val="22"/>
        </w:rPr>
        <w:t>re</w:t>
      </w:r>
      <w:r>
        <w:rPr>
          <w:rFonts w:asciiTheme="minorHAnsi" w:hAnsiTheme="minorHAnsi"/>
          <w:sz w:val="22"/>
          <w:szCs w:val="22"/>
        </w:rPr>
        <w:t xml:space="preserve"> being monitored tracked and reported in timely manners</w:t>
      </w:r>
      <w:r w:rsidR="006203D9">
        <w:rPr>
          <w:rFonts w:asciiTheme="minorHAnsi" w:hAnsiTheme="minorHAnsi"/>
          <w:sz w:val="22"/>
          <w:szCs w:val="22"/>
        </w:rPr>
        <w:t xml:space="preserve">. </w:t>
      </w:r>
      <w:r w:rsidR="00C47BEC">
        <w:rPr>
          <w:rFonts w:asciiTheme="minorHAnsi" w:hAnsiTheme="minorHAnsi"/>
          <w:sz w:val="22"/>
          <w:szCs w:val="22"/>
        </w:rPr>
        <w:t xml:space="preserve">Develop and report country HSE performance report to country Sr management and regional management. </w:t>
      </w:r>
    </w:p>
    <w:p w14:paraId="2D545F7E" w14:textId="263FFD77" w:rsidR="006203D9" w:rsidRDefault="00C47BEC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Follow-up with the team to ensure HSE programs maintained and updated across locations.</w:t>
      </w:r>
    </w:p>
    <w:p w14:paraId="7FEB960B" w14:textId="7677C8B4" w:rsidR="00522D47" w:rsidRDefault="00522D47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Develop HSE </w:t>
      </w:r>
      <w:r w:rsidR="007F6738">
        <w:rPr>
          <w:rFonts w:asciiTheme="minorHAnsi" w:hAnsiTheme="minorHAnsi"/>
          <w:sz w:val="22"/>
          <w:szCs w:val="22"/>
        </w:rPr>
        <w:t xml:space="preserve">&amp; interpersonal skills </w:t>
      </w:r>
      <w:r>
        <w:rPr>
          <w:rFonts w:asciiTheme="minorHAnsi" w:hAnsiTheme="minorHAnsi"/>
          <w:sz w:val="22"/>
          <w:szCs w:val="22"/>
        </w:rPr>
        <w:t xml:space="preserve">Training </w:t>
      </w:r>
      <w:r w:rsidR="007F6738">
        <w:rPr>
          <w:rFonts w:asciiTheme="minorHAnsi" w:hAnsiTheme="minorHAnsi"/>
          <w:sz w:val="22"/>
          <w:szCs w:val="22"/>
        </w:rPr>
        <w:t xml:space="preserve">&amp; competency set for the team development and continuously coaching and mentoring </w:t>
      </w:r>
      <w:r w:rsidR="00F80960">
        <w:rPr>
          <w:rFonts w:asciiTheme="minorHAnsi" w:hAnsiTheme="minorHAnsi"/>
          <w:sz w:val="22"/>
          <w:szCs w:val="22"/>
        </w:rPr>
        <w:t xml:space="preserve">the team members providing technical support. </w:t>
      </w:r>
    </w:p>
    <w:p w14:paraId="350CD799" w14:textId="5E6E166F" w:rsidR="00C47BEC" w:rsidRPr="00435EB9" w:rsidRDefault="00C47BEC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Communicate any updates in Global Halliburton or country regulatory standard to workforce and ensure action plans are set in place for any subsequent changes required</w:t>
      </w:r>
      <w:r w:rsidR="00C51A5B">
        <w:rPr>
          <w:rFonts w:asciiTheme="minorHAnsi" w:hAnsiTheme="minorHAnsi"/>
          <w:sz w:val="22"/>
          <w:szCs w:val="22"/>
        </w:rPr>
        <w:t>.</w:t>
      </w:r>
    </w:p>
    <w:p w14:paraId="2880FD48" w14:textId="5EE8528B" w:rsidR="007B6A88" w:rsidRDefault="00673EDC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 w:rsidRPr="00673EDC">
        <w:rPr>
          <w:rFonts w:asciiTheme="minorHAnsi" w:hAnsiTheme="minorHAnsi"/>
          <w:sz w:val="22"/>
          <w:szCs w:val="22"/>
        </w:rPr>
        <w:t>Led th</w:t>
      </w:r>
      <w:r>
        <w:rPr>
          <w:rFonts w:asciiTheme="minorHAnsi" w:hAnsiTheme="minorHAnsi"/>
          <w:sz w:val="22"/>
          <w:szCs w:val="22"/>
        </w:rPr>
        <w:t xml:space="preserve">e process to obtain ISO 14001 </w:t>
      </w:r>
      <w:r w:rsidR="00292F4E">
        <w:rPr>
          <w:rFonts w:asciiTheme="minorHAnsi" w:hAnsiTheme="minorHAnsi"/>
          <w:sz w:val="22"/>
          <w:szCs w:val="22"/>
        </w:rPr>
        <w:t xml:space="preserve">with Zero NCRs. </w:t>
      </w:r>
    </w:p>
    <w:p w14:paraId="4D6E30B1" w14:textId="65C6BCEB" w:rsidR="00292F4E" w:rsidRDefault="00292F4E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Prepared the country for internal Assurance Audit by </w:t>
      </w:r>
      <w:r w:rsidR="00EE52E8">
        <w:rPr>
          <w:rFonts w:asciiTheme="minorHAnsi" w:hAnsiTheme="minorHAnsi"/>
          <w:sz w:val="22"/>
          <w:szCs w:val="22"/>
        </w:rPr>
        <w:t xml:space="preserve">Halliburton </w:t>
      </w:r>
      <w:r>
        <w:rPr>
          <w:rFonts w:asciiTheme="minorHAnsi" w:hAnsiTheme="minorHAnsi"/>
          <w:sz w:val="22"/>
          <w:szCs w:val="22"/>
        </w:rPr>
        <w:t xml:space="preserve">Global audit team </w:t>
      </w:r>
      <w:r w:rsidR="007423AC">
        <w:rPr>
          <w:rFonts w:asciiTheme="minorHAnsi" w:hAnsiTheme="minorHAnsi"/>
          <w:sz w:val="22"/>
          <w:szCs w:val="22"/>
        </w:rPr>
        <w:t>to achieve effective results and come from</w:t>
      </w:r>
      <w:r w:rsidR="003035F6">
        <w:rPr>
          <w:rFonts w:asciiTheme="minorHAnsi" w:hAnsiTheme="minorHAnsi"/>
          <w:sz w:val="22"/>
          <w:szCs w:val="22"/>
        </w:rPr>
        <w:t xml:space="preserve"> 3 Major &amp; 8 Minor</w:t>
      </w:r>
      <w:r w:rsidR="001E2C65">
        <w:rPr>
          <w:rFonts w:asciiTheme="minorHAnsi" w:hAnsiTheme="minorHAnsi"/>
          <w:sz w:val="22"/>
          <w:szCs w:val="22"/>
        </w:rPr>
        <w:t>s</w:t>
      </w:r>
      <w:r w:rsidR="007423AC">
        <w:rPr>
          <w:rFonts w:asciiTheme="minorHAnsi" w:hAnsiTheme="minorHAnsi"/>
          <w:sz w:val="22"/>
          <w:szCs w:val="22"/>
        </w:rPr>
        <w:t xml:space="preserve"> </w:t>
      </w:r>
      <w:r w:rsidR="003035F6">
        <w:rPr>
          <w:rFonts w:asciiTheme="minorHAnsi" w:hAnsiTheme="minorHAnsi"/>
          <w:sz w:val="22"/>
          <w:szCs w:val="22"/>
        </w:rPr>
        <w:t xml:space="preserve">in the year preceding staring my role </w:t>
      </w:r>
      <w:r w:rsidR="00EB18F2">
        <w:rPr>
          <w:rFonts w:asciiTheme="minorHAnsi" w:hAnsiTheme="minorHAnsi"/>
          <w:sz w:val="22"/>
          <w:szCs w:val="22"/>
        </w:rPr>
        <w:t xml:space="preserve">to 2 Minor NCRs. </w:t>
      </w:r>
    </w:p>
    <w:p w14:paraId="20EEB818" w14:textId="2699546C" w:rsidR="003B1503" w:rsidRDefault="003B1503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Developed SharePoint for Oman HSE </w:t>
      </w:r>
      <w:r w:rsidR="00973CFA">
        <w:rPr>
          <w:rFonts w:asciiTheme="minorHAnsi" w:hAnsiTheme="minorHAnsi"/>
          <w:sz w:val="22"/>
          <w:szCs w:val="22"/>
        </w:rPr>
        <w:t xml:space="preserve">covering all main facilities to track different HSE </w:t>
      </w:r>
      <w:r w:rsidR="00A2062F">
        <w:rPr>
          <w:rFonts w:asciiTheme="minorHAnsi" w:hAnsiTheme="minorHAnsi"/>
          <w:sz w:val="22"/>
          <w:szCs w:val="22"/>
        </w:rPr>
        <w:t>performance monitoring tools &amp; programs</w:t>
      </w:r>
      <w:r w:rsidR="00973CFA">
        <w:rPr>
          <w:rFonts w:asciiTheme="minorHAnsi" w:hAnsiTheme="minorHAnsi"/>
          <w:sz w:val="22"/>
          <w:szCs w:val="22"/>
        </w:rPr>
        <w:t xml:space="preserve"> per location, this</w:t>
      </w:r>
      <w:r>
        <w:rPr>
          <w:rFonts w:asciiTheme="minorHAnsi" w:hAnsiTheme="minorHAnsi"/>
          <w:sz w:val="22"/>
          <w:szCs w:val="22"/>
        </w:rPr>
        <w:t xml:space="preserve"> was recognized </w:t>
      </w:r>
      <w:r w:rsidR="00973CFA">
        <w:rPr>
          <w:rFonts w:asciiTheme="minorHAnsi" w:hAnsiTheme="minorHAnsi"/>
          <w:sz w:val="22"/>
          <w:szCs w:val="22"/>
        </w:rPr>
        <w:t xml:space="preserve">globally </w:t>
      </w:r>
      <w:r w:rsidR="006B5284">
        <w:rPr>
          <w:rFonts w:asciiTheme="minorHAnsi" w:hAnsiTheme="minorHAnsi"/>
          <w:sz w:val="22"/>
          <w:szCs w:val="22"/>
        </w:rPr>
        <w:t>through</w:t>
      </w:r>
      <w:r w:rsidR="00973CFA">
        <w:rPr>
          <w:rFonts w:asciiTheme="minorHAnsi" w:hAnsiTheme="minorHAnsi"/>
          <w:sz w:val="22"/>
          <w:szCs w:val="22"/>
        </w:rPr>
        <w:t xml:space="preserve"> the Internal Assurance audit </w:t>
      </w:r>
      <w:r>
        <w:rPr>
          <w:rFonts w:asciiTheme="minorHAnsi" w:hAnsiTheme="minorHAnsi"/>
          <w:sz w:val="22"/>
          <w:szCs w:val="22"/>
        </w:rPr>
        <w:t xml:space="preserve">as a best practice </w:t>
      </w:r>
      <w:r w:rsidR="00973CFA">
        <w:rPr>
          <w:rFonts w:asciiTheme="minorHAnsi" w:hAnsiTheme="minorHAnsi"/>
          <w:sz w:val="22"/>
          <w:szCs w:val="22"/>
        </w:rPr>
        <w:t xml:space="preserve">and was </w:t>
      </w:r>
      <w:r w:rsidR="006B5284">
        <w:rPr>
          <w:rFonts w:asciiTheme="minorHAnsi" w:hAnsiTheme="minorHAnsi"/>
          <w:sz w:val="22"/>
          <w:szCs w:val="22"/>
        </w:rPr>
        <w:t>adopted</w:t>
      </w:r>
      <w:r w:rsidR="00973CFA">
        <w:rPr>
          <w:rFonts w:asciiTheme="minorHAnsi" w:hAnsiTheme="minorHAnsi"/>
          <w:sz w:val="22"/>
          <w:szCs w:val="22"/>
        </w:rPr>
        <w:t xml:space="preserve"> across</w:t>
      </w:r>
      <w:r w:rsidR="006B5284">
        <w:rPr>
          <w:rFonts w:asciiTheme="minorHAnsi" w:hAnsiTheme="minorHAnsi"/>
          <w:sz w:val="22"/>
          <w:szCs w:val="22"/>
        </w:rPr>
        <w:t xml:space="preserve"> other country</w:t>
      </w:r>
      <w:r w:rsidR="00973CFA">
        <w:rPr>
          <w:rFonts w:asciiTheme="minorHAnsi" w:hAnsiTheme="minorHAnsi"/>
          <w:sz w:val="22"/>
          <w:szCs w:val="22"/>
        </w:rPr>
        <w:t xml:space="preserve"> locations later. </w:t>
      </w:r>
    </w:p>
    <w:p w14:paraId="6348771E" w14:textId="125680BB" w:rsidR="00851913" w:rsidRDefault="00851913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Participated in facilitating HSE Case</w:t>
      </w:r>
      <w:r w:rsidR="00E85723">
        <w:rPr>
          <w:rFonts w:asciiTheme="minorHAnsi" w:hAnsiTheme="minorHAnsi"/>
          <w:sz w:val="22"/>
          <w:szCs w:val="22"/>
        </w:rPr>
        <w:t xml:space="preserve">s for several projects. </w:t>
      </w:r>
    </w:p>
    <w:p w14:paraId="312F0592" w14:textId="111CBB1B" w:rsidR="0055591F" w:rsidRPr="00561C6B" w:rsidRDefault="00E85723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Supported and reviewed HSE Plans</w:t>
      </w:r>
      <w:r w:rsidR="00FA6A9F">
        <w:rPr>
          <w:rFonts w:asciiTheme="minorHAnsi" w:hAnsiTheme="minorHAnsi"/>
          <w:sz w:val="22"/>
          <w:szCs w:val="22"/>
        </w:rPr>
        <w:t xml:space="preserve"> development</w:t>
      </w:r>
      <w:r>
        <w:rPr>
          <w:rFonts w:asciiTheme="minorHAnsi" w:hAnsiTheme="minorHAnsi"/>
          <w:sz w:val="22"/>
          <w:szCs w:val="22"/>
        </w:rPr>
        <w:t xml:space="preserve"> for several </w:t>
      </w:r>
      <w:proofErr w:type="gramStart"/>
      <w:r>
        <w:rPr>
          <w:rFonts w:asciiTheme="minorHAnsi" w:hAnsiTheme="minorHAnsi"/>
          <w:sz w:val="22"/>
          <w:szCs w:val="22"/>
        </w:rPr>
        <w:t>projects, and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r w:rsidR="00DD46D8">
        <w:rPr>
          <w:rFonts w:asciiTheme="minorHAnsi" w:hAnsiTheme="minorHAnsi"/>
          <w:sz w:val="22"/>
          <w:szCs w:val="22"/>
        </w:rPr>
        <w:t xml:space="preserve">represent Halliburton in multiple business performance reviews with the clients to present the HSE KPIs and performance criteria. </w:t>
      </w:r>
    </w:p>
    <w:p w14:paraId="502D12BC" w14:textId="3FAECE71" w:rsidR="00177338" w:rsidRDefault="0026256C" w:rsidP="008F345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Led multiple subcontractor / vendor HSE audits and </w:t>
      </w:r>
      <w:r w:rsidR="0055591F">
        <w:rPr>
          <w:rFonts w:asciiTheme="minorHAnsi" w:hAnsiTheme="minorHAnsi"/>
          <w:sz w:val="22"/>
          <w:szCs w:val="22"/>
        </w:rPr>
        <w:t xml:space="preserve">follow-up till NCRs closure. </w:t>
      </w:r>
    </w:p>
    <w:p w14:paraId="303294B3" w14:textId="77777777" w:rsidR="00591490" w:rsidRPr="00177338" w:rsidRDefault="00591490" w:rsidP="00591490">
      <w:pPr>
        <w:pStyle w:val="ListParagraph"/>
        <w:ind w:right="-720"/>
        <w:rPr>
          <w:rFonts w:asciiTheme="minorHAnsi" w:hAnsiTheme="minorHAnsi"/>
          <w:sz w:val="22"/>
          <w:szCs w:val="22"/>
        </w:rPr>
      </w:pPr>
    </w:p>
    <w:p w14:paraId="1D4F3DB3" w14:textId="5EB6617B" w:rsidR="00381A91" w:rsidRDefault="0083243B" w:rsidP="00381A91">
      <w:pPr>
        <w:spacing w:after="0" w:line="240" w:lineRule="auto"/>
        <w:ind w:left="-720"/>
        <w:rPr>
          <w:b/>
          <w:color w:val="000000" w:themeColor="text1"/>
          <w:u w:color="000000"/>
        </w:rPr>
      </w:pPr>
      <w:r>
        <w:rPr>
          <w:b/>
          <w:color w:val="000000" w:themeColor="text1"/>
          <w:u w:color="000000"/>
        </w:rPr>
        <w:t>Aug 2018</w:t>
      </w:r>
      <w:r w:rsidRPr="00141148">
        <w:rPr>
          <w:b/>
          <w:color w:val="000000" w:themeColor="text1"/>
          <w:u w:color="000000"/>
        </w:rPr>
        <w:t xml:space="preserve"> – </w:t>
      </w:r>
      <w:r w:rsidR="0093421D">
        <w:rPr>
          <w:b/>
          <w:color w:val="000000" w:themeColor="text1"/>
          <w:u w:color="000000"/>
        </w:rPr>
        <w:t>May 2019</w:t>
      </w:r>
      <w:r w:rsidRPr="00141148">
        <w:rPr>
          <w:b/>
          <w:color w:val="000000" w:themeColor="text1"/>
          <w:u w:color="000000"/>
        </w:rPr>
        <w:tab/>
      </w:r>
      <w:r w:rsidRPr="00141148">
        <w:rPr>
          <w:b/>
          <w:color w:val="000000" w:themeColor="text1"/>
          <w:u w:color="000000"/>
        </w:rPr>
        <w:tab/>
        <w:t xml:space="preserve">Halliburton </w:t>
      </w:r>
      <w:r w:rsidR="00381A91">
        <w:rPr>
          <w:b/>
          <w:color w:val="000000" w:themeColor="text1"/>
          <w:u w:color="000000"/>
        </w:rPr>
        <w:t xml:space="preserve">– Sultanate of </w:t>
      </w:r>
      <w:r>
        <w:rPr>
          <w:b/>
          <w:color w:val="000000" w:themeColor="text1"/>
          <w:u w:color="000000"/>
        </w:rPr>
        <w:t>Oman</w:t>
      </w:r>
      <w:r w:rsidR="00381A91">
        <w:rPr>
          <w:b/>
          <w:color w:val="000000" w:themeColor="text1"/>
          <w:u w:color="000000"/>
        </w:rPr>
        <w:t xml:space="preserve"> –</w:t>
      </w:r>
      <w:r w:rsidR="009902D1">
        <w:rPr>
          <w:b/>
          <w:color w:val="000000" w:themeColor="text1"/>
          <w:u w:color="000000"/>
        </w:rPr>
        <w:t xml:space="preserve"> </w:t>
      </w:r>
    </w:p>
    <w:p w14:paraId="0A6A8C7D" w14:textId="438D42FA" w:rsidR="0083243B" w:rsidRPr="00141148" w:rsidRDefault="009902D1" w:rsidP="00381A91">
      <w:pPr>
        <w:spacing w:after="0" w:line="240" w:lineRule="auto"/>
        <w:ind w:left="1440" w:firstLine="720"/>
        <w:rPr>
          <w:b/>
          <w:color w:val="000000" w:themeColor="text1"/>
          <w:u w:color="000000"/>
        </w:rPr>
      </w:pPr>
      <w:r>
        <w:rPr>
          <w:b/>
          <w:color w:val="000000" w:themeColor="text1"/>
          <w:u w:color="000000"/>
        </w:rPr>
        <w:t>CPM</w:t>
      </w:r>
      <w:r w:rsidR="0083243B" w:rsidRPr="00141148">
        <w:rPr>
          <w:b/>
          <w:color w:val="000000" w:themeColor="text1"/>
          <w:u w:color="000000"/>
        </w:rPr>
        <w:t xml:space="preserve"> </w:t>
      </w:r>
      <w:r>
        <w:rPr>
          <w:b/>
          <w:color w:val="000000" w:themeColor="text1"/>
          <w:u w:color="000000"/>
        </w:rPr>
        <w:t xml:space="preserve">(Consulting &amp; Project Management) </w:t>
      </w:r>
      <w:r w:rsidR="0083243B" w:rsidRPr="00141148">
        <w:rPr>
          <w:b/>
          <w:color w:val="000000" w:themeColor="text1"/>
          <w:u w:color="000000"/>
        </w:rPr>
        <w:t>HSE</w:t>
      </w:r>
      <w:r>
        <w:rPr>
          <w:b/>
          <w:color w:val="000000" w:themeColor="text1"/>
          <w:u w:color="000000"/>
        </w:rPr>
        <w:t xml:space="preserve"> Team Lead</w:t>
      </w:r>
    </w:p>
    <w:p w14:paraId="349C3E86" w14:textId="77777777" w:rsidR="0083243B" w:rsidRDefault="009902D1" w:rsidP="009902D1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Start-up of Upper Shuaiba turn-key project with PDO (Petroleum Development Oman) and participated in the initiation of all the HSE governing documentation (HSE Plan, HSE Bridging Document, Safety Case, Hazards &amp; Effects Management Process (HEMP), </w:t>
      </w:r>
      <w:r w:rsidR="009F2406">
        <w:rPr>
          <w:rFonts w:asciiTheme="minorHAnsi" w:hAnsiTheme="minorHAnsi"/>
          <w:sz w:val="22"/>
          <w:szCs w:val="22"/>
        </w:rPr>
        <w:t xml:space="preserve">bow ties, </w:t>
      </w:r>
      <w:r w:rsidR="00B16097">
        <w:rPr>
          <w:rFonts w:asciiTheme="minorHAnsi" w:hAnsiTheme="minorHAnsi"/>
          <w:sz w:val="22"/>
          <w:szCs w:val="22"/>
        </w:rPr>
        <w:t>Emergency Response Bridging Document</w:t>
      </w:r>
      <w:r w:rsidR="0088379B">
        <w:rPr>
          <w:rFonts w:asciiTheme="minorHAnsi" w:hAnsiTheme="minorHAnsi"/>
          <w:sz w:val="22"/>
          <w:szCs w:val="22"/>
        </w:rPr>
        <w:t>)</w:t>
      </w:r>
      <w:r w:rsidR="00B16097">
        <w:rPr>
          <w:rFonts w:asciiTheme="minorHAnsi" w:hAnsiTheme="minorHAnsi"/>
          <w:sz w:val="22"/>
          <w:szCs w:val="22"/>
        </w:rPr>
        <w:t xml:space="preserve">. </w:t>
      </w:r>
    </w:p>
    <w:p w14:paraId="69176D79" w14:textId="77777777" w:rsidR="00E47076" w:rsidRDefault="00E47076" w:rsidP="009902D1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Lead and mentor Halliburton HSE coordinators on rig locations to ensure alignment with the Company systems and Project plans.</w:t>
      </w:r>
    </w:p>
    <w:p w14:paraId="42CFB025" w14:textId="3A4C9937" w:rsidR="00E47076" w:rsidRDefault="00E47076" w:rsidP="00E47076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Manage Drilling and Civils contractors (Viking Drilling, KCA </w:t>
      </w:r>
      <w:proofErr w:type="spellStart"/>
      <w:r>
        <w:rPr>
          <w:rFonts w:asciiTheme="minorHAnsi" w:hAnsiTheme="minorHAnsi"/>
          <w:sz w:val="22"/>
          <w:szCs w:val="22"/>
        </w:rPr>
        <w:t>Deutag</w:t>
      </w:r>
      <w:proofErr w:type="spellEnd"/>
      <w:r>
        <w:rPr>
          <w:rFonts w:asciiTheme="minorHAnsi" w:hAnsiTheme="minorHAnsi"/>
          <w:sz w:val="22"/>
          <w:szCs w:val="22"/>
        </w:rPr>
        <w:t>, Al EZ Construction) through Active Monitoring plan</w:t>
      </w:r>
      <w:r w:rsidR="008728D5">
        <w:rPr>
          <w:rFonts w:asciiTheme="minorHAnsi" w:hAnsiTheme="minorHAnsi"/>
          <w:sz w:val="22"/>
          <w:szCs w:val="22"/>
        </w:rPr>
        <w:t xml:space="preserve">, </w:t>
      </w:r>
      <w:r w:rsidR="00C01826">
        <w:rPr>
          <w:rFonts w:asciiTheme="minorHAnsi" w:hAnsiTheme="minorHAnsi"/>
          <w:sz w:val="22"/>
          <w:szCs w:val="22"/>
        </w:rPr>
        <w:t xml:space="preserve">drilling </w:t>
      </w:r>
      <w:r w:rsidR="008728D5">
        <w:rPr>
          <w:rFonts w:asciiTheme="minorHAnsi" w:hAnsiTheme="minorHAnsi"/>
          <w:sz w:val="22"/>
          <w:szCs w:val="22"/>
        </w:rPr>
        <w:t>units</w:t>
      </w:r>
      <w:r w:rsidR="00C01826">
        <w:rPr>
          <w:rFonts w:asciiTheme="minorHAnsi" w:hAnsiTheme="minorHAnsi"/>
          <w:sz w:val="22"/>
          <w:szCs w:val="22"/>
        </w:rPr>
        <w:t>’ and project locations’</w:t>
      </w:r>
      <w:r w:rsidR="008728D5">
        <w:rPr>
          <w:rFonts w:asciiTheme="minorHAnsi" w:hAnsiTheme="minorHAnsi"/>
          <w:sz w:val="22"/>
          <w:szCs w:val="22"/>
        </w:rPr>
        <w:t xml:space="preserve"> assurance plans,</w:t>
      </w:r>
      <w:r>
        <w:rPr>
          <w:rFonts w:asciiTheme="minorHAnsi" w:hAnsiTheme="minorHAnsi"/>
          <w:sz w:val="22"/>
          <w:szCs w:val="22"/>
        </w:rPr>
        <w:t xml:space="preserve"> and </w:t>
      </w:r>
      <w:r w:rsidR="008728D5">
        <w:rPr>
          <w:rFonts w:asciiTheme="minorHAnsi" w:hAnsiTheme="minorHAnsi"/>
          <w:sz w:val="22"/>
          <w:szCs w:val="22"/>
        </w:rPr>
        <w:t xml:space="preserve">tracking of </w:t>
      </w:r>
      <w:r>
        <w:rPr>
          <w:rFonts w:asciiTheme="minorHAnsi" w:hAnsiTheme="minorHAnsi"/>
          <w:sz w:val="22"/>
          <w:szCs w:val="22"/>
        </w:rPr>
        <w:t xml:space="preserve">project </w:t>
      </w:r>
      <w:r w:rsidR="008728D5">
        <w:rPr>
          <w:rFonts w:asciiTheme="minorHAnsi" w:hAnsiTheme="minorHAnsi"/>
          <w:sz w:val="22"/>
          <w:szCs w:val="22"/>
        </w:rPr>
        <w:t>actions register.</w:t>
      </w:r>
    </w:p>
    <w:p w14:paraId="6F67E53F" w14:textId="1F7F7417" w:rsidR="00BE3663" w:rsidRDefault="00E47076" w:rsidP="00177338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Monitor all Project HSE leading and lagging indicators and deliver </w:t>
      </w:r>
      <w:r w:rsidR="0088379B">
        <w:rPr>
          <w:rFonts w:asciiTheme="minorHAnsi" w:hAnsiTheme="minorHAnsi"/>
          <w:sz w:val="22"/>
          <w:szCs w:val="22"/>
        </w:rPr>
        <w:t>monthly updates to c</w:t>
      </w:r>
      <w:r w:rsidR="00DC44FE">
        <w:rPr>
          <w:rFonts w:asciiTheme="minorHAnsi" w:hAnsiTheme="minorHAnsi"/>
          <w:sz w:val="22"/>
          <w:szCs w:val="22"/>
        </w:rPr>
        <w:t>lient and regional management.</w:t>
      </w:r>
    </w:p>
    <w:p w14:paraId="779560C2" w14:textId="77777777" w:rsidR="00591490" w:rsidRPr="00177338" w:rsidRDefault="00591490" w:rsidP="00591490">
      <w:pPr>
        <w:pStyle w:val="ListParagraph"/>
        <w:ind w:left="0" w:right="-720"/>
        <w:rPr>
          <w:rFonts w:asciiTheme="minorHAnsi" w:hAnsiTheme="minorHAnsi"/>
          <w:sz w:val="22"/>
          <w:szCs w:val="22"/>
        </w:rPr>
      </w:pPr>
    </w:p>
    <w:p w14:paraId="386CDD98" w14:textId="0E899B62" w:rsidR="00AC735D" w:rsidRPr="00141148" w:rsidRDefault="00AC735D" w:rsidP="0083243B">
      <w:pPr>
        <w:spacing w:after="120" w:line="240" w:lineRule="auto"/>
        <w:ind w:left="-720"/>
        <w:rPr>
          <w:b/>
          <w:color w:val="000000" w:themeColor="text1"/>
          <w:u w:color="000000"/>
        </w:rPr>
      </w:pPr>
      <w:r w:rsidRPr="00141148">
        <w:rPr>
          <w:b/>
          <w:color w:val="000000" w:themeColor="text1"/>
          <w:u w:color="000000"/>
        </w:rPr>
        <w:t xml:space="preserve">Jun 2014 – </w:t>
      </w:r>
      <w:r w:rsidR="0083243B">
        <w:rPr>
          <w:b/>
          <w:color w:val="000000" w:themeColor="text1"/>
          <w:u w:color="000000"/>
        </w:rPr>
        <w:t>Aug 2018</w:t>
      </w:r>
      <w:r w:rsidRPr="00141148">
        <w:rPr>
          <w:b/>
          <w:color w:val="000000" w:themeColor="text1"/>
          <w:u w:color="000000"/>
        </w:rPr>
        <w:tab/>
      </w:r>
      <w:r w:rsidRPr="00141148">
        <w:rPr>
          <w:b/>
          <w:color w:val="000000" w:themeColor="text1"/>
          <w:u w:color="000000"/>
        </w:rPr>
        <w:tab/>
        <w:t>Halliburton</w:t>
      </w:r>
      <w:r w:rsidR="00381A91">
        <w:rPr>
          <w:b/>
          <w:color w:val="000000" w:themeColor="text1"/>
          <w:u w:color="000000"/>
        </w:rPr>
        <w:t xml:space="preserve"> –</w:t>
      </w:r>
      <w:r w:rsidR="00071B95" w:rsidRPr="00141148">
        <w:rPr>
          <w:b/>
          <w:color w:val="000000" w:themeColor="text1"/>
          <w:u w:color="000000"/>
        </w:rPr>
        <w:t xml:space="preserve"> Egypt</w:t>
      </w:r>
      <w:r w:rsidR="00381A91">
        <w:rPr>
          <w:b/>
          <w:color w:val="000000" w:themeColor="text1"/>
          <w:u w:color="000000"/>
        </w:rPr>
        <w:t xml:space="preserve"> </w:t>
      </w:r>
      <w:r w:rsidRPr="00141148">
        <w:rPr>
          <w:b/>
          <w:color w:val="000000" w:themeColor="text1"/>
          <w:u w:color="000000"/>
        </w:rPr>
        <w:t>- HSE</w:t>
      </w:r>
      <w:r w:rsidR="00381A91">
        <w:rPr>
          <w:b/>
          <w:color w:val="000000" w:themeColor="text1"/>
          <w:u w:color="000000"/>
        </w:rPr>
        <w:t>/</w:t>
      </w:r>
      <w:r w:rsidR="00AD3821" w:rsidRPr="00141148">
        <w:rPr>
          <w:b/>
          <w:color w:val="000000" w:themeColor="text1"/>
          <w:u w:color="000000"/>
        </w:rPr>
        <w:t>SQ</w:t>
      </w:r>
      <w:r w:rsidRPr="00141148">
        <w:rPr>
          <w:b/>
          <w:color w:val="000000" w:themeColor="text1"/>
          <w:u w:color="000000"/>
        </w:rPr>
        <w:t xml:space="preserve"> Coordinator</w:t>
      </w:r>
    </w:p>
    <w:p w14:paraId="437DEEEE" w14:textId="77777777" w:rsidR="003047AA" w:rsidRPr="00141148" w:rsidRDefault="00071B95" w:rsidP="003047AA">
      <w:pPr>
        <w:spacing w:after="120" w:line="240" w:lineRule="auto"/>
        <w:ind w:left="2160" w:right="-720" w:hanging="2880"/>
        <w:rPr>
          <w:b/>
          <w:bCs/>
        </w:rPr>
      </w:pPr>
      <w:r w:rsidRPr="00141148">
        <w:rPr>
          <w:b/>
          <w:bCs/>
        </w:rPr>
        <w:t xml:space="preserve">Responsible </w:t>
      </w:r>
      <w:r w:rsidR="00FB73B0" w:rsidRPr="00141148">
        <w:rPr>
          <w:b/>
          <w:bCs/>
        </w:rPr>
        <w:t xml:space="preserve">for: </w:t>
      </w:r>
      <w:r w:rsidR="00FB73B0" w:rsidRPr="00141148">
        <w:rPr>
          <w:b/>
          <w:bCs/>
        </w:rPr>
        <w:tab/>
      </w:r>
    </w:p>
    <w:p w14:paraId="5143EAB7" w14:textId="77777777" w:rsidR="00074D7C" w:rsidRPr="00141148" w:rsidRDefault="00071B95" w:rsidP="00074D7C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 w:rsidRPr="00141148">
        <w:rPr>
          <w:rFonts w:asciiTheme="minorHAnsi" w:hAnsiTheme="minorHAnsi"/>
          <w:sz w:val="22"/>
          <w:szCs w:val="22"/>
        </w:rPr>
        <w:t xml:space="preserve">Lead HSE in </w:t>
      </w:r>
      <w:r w:rsidR="003047AA" w:rsidRPr="00141148">
        <w:rPr>
          <w:rFonts w:asciiTheme="minorHAnsi" w:hAnsiTheme="minorHAnsi"/>
          <w:sz w:val="22"/>
          <w:szCs w:val="22"/>
        </w:rPr>
        <w:t>two of four main locations in Egypt (</w:t>
      </w:r>
      <w:r w:rsidRPr="00141148">
        <w:rPr>
          <w:rFonts w:asciiTheme="minorHAnsi" w:hAnsiTheme="minorHAnsi"/>
          <w:sz w:val="22"/>
          <w:szCs w:val="22"/>
        </w:rPr>
        <w:t>Red Sea &amp; Sinai locations</w:t>
      </w:r>
      <w:r w:rsidR="003047AA" w:rsidRPr="00141148">
        <w:rPr>
          <w:rFonts w:asciiTheme="minorHAnsi" w:hAnsiTheme="minorHAnsi"/>
          <w:sz w:val="22"/>
          <w:szCs w:val="22"/>
        </w:rPr>
        <w:t>)</w:t>
      </w:r>
      <w:r w:rsidRPr="00141148">
        <w:rPr>
          <w:rFonts w:asciiTheme="minorHAnsi" w:hAnsiTheme="minorHAnsi"/>
          <w:sz w:val="22"/>
          <w:szCs w:val="22"/>
        </w:rPr>
        <w:t xml:space="preserve">. </w:t>
      </w:r>
    </w:p>
    <w:p w14:paraId="3590488C" w14:textId="77777777" w:rsidR="00074D7C" w:rsidRDefault="00074D7C" w:rsidP="00074D7C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 w:rsidRPr="00141148">
        <w:rPr>
          <w:rFonts w:asciiTheme="minorHAnsi" w:hAnsiTheme="minorHAnsi"/>
          <w:sz w:val="22"/>
          <w:szCs w:val="22"/>
        </w:rPr>
        <w:t xml:space="preserve">Maintain </w:t>
      </w:r>
      <w:r w:rsidR="00071B95" w:rsidRPr="00141148">
        <w:rPr>
          <w:rFonts w:asciiTheme="minorHAnsi" w:hAnsiTheme="minorHAnsi"/>
          <w:sz w:val="22"/>
          <w:szCs w:val="22"/>
        </w:rPr>
        <w:t>HSE programs</w:t>
      </w:r>
      <w:r w:rsidRPr="00141148">
        <w:rPr>
          <w:rFonts w:asciiTheme="minorHAnsi" w:hAnsiTheme="minorHAnsi"/>
          <w:sz w:val="22"/>
          <w:szCs w:val="22"/>
        </w:rPr>
        <w:t xml:space="preserve"> in accordance with Halliburton Global HSE Management System and </w:t>
      </w:r>
      <w:r w:rsidR="00141148" w:rsidRPr="00141148">
        <w:rPr>
          <w:rFonts w:asciiTheme="minorHAnsi" w:hAnsiTheme="minorHAnsi"/>
          <w:sz w:val="22"/>
          <w:szCs w:val="22"/>
        </w:rPr>
        <w:t>facilitate</w:t>
      </w:r>
      <w:r w:rsidR="00141148">
        <w:rPr>
          <w:rFonts w:asciiTheme="minorHAnsi" w:hAnsiTheme="minorHAnsi"/>
          <w:sz w:val="22"/>
          <w:szCs w:val="22"/>
        </w:rPr>
        <w:t xml:space="preserve"> its </w:t>
      </w:r>
      <w:r w:rsidR="00E42E20">
        <w:rPr>
          <w:rFonts w:asciiTheme="minorHAnsi" w:hAnsiTheme="minorHAnsi"/>
          <w:sz w:val="22"/>
          <w:szCs w:val="22"/>
        </w:rPr>
        <w:t>application in the assigned facilities</w:t>
      </w:r>
      <w:r w:rsidR="00141148" w:rsidRPr="00141148">
        <w:rPr>
          <w:rFonts w:asciiTheme="minorHAnsi" w:hAnsiTheme="minorHAnsi"/>
          <w:sz w:val="22"/>
          <w:szCs w:val="22"/>
        </w:rPr>
        <w:t xml:space="preserve">. </w:t>
      </w:r>
    </w:p>
    <w:p w14:paraId="7B3BE312" w14:textId="77777777" w:rsidR="00E44F36" w:rsidRDefault="00E44F36" w:rsidP="009902D1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 w:rsidRPr="00E44F36">
        <w:rPr>
          <w:rFonts w:asciiTheme="minorHAnsi" w:hAnsiTheme="minorHAnsi"/>
          <w:sz w:val="22"/>
          <w:szCs w:val="22"/>
        </w:rPr>
        <w:t>Interface with cross-functional operational business units</w:t>
      </w:r>
      <w:r w:rsidR="009902D1">
        <w:rPr>
          <w:rFonts w:asciiTheme="minorHAnsi" w:hAnsiTheme="minorHAnsi"/>
          <w:sz w:val="22"/>
          <w:szCs w:val="22"/>
        </w:rPr>
        <w:t xml:space="preserve"> (Frac, Coiled Tubing, Wireline &amp; Perforating, Cementing, Sperry Drilling, etc.)</w:t>
      </w:r>
      <w:r w:rsidRPr="00E44F36">
        <w:rPr>
          <w:rFonts w:asciiTheme="minorHAnsi" w:hAnsiTheme="minorHAnsi"/>
          <w:sz w:val="22"/>
          <w:szCs w:val="22"/>
        </w:rPr>
        <w:t xml:space="preserve"> at several levels providing continuous support to drive further transformational performance.</w:t>
      </w:r>
    </w:p>
    <w:p w14:paraId="43831CEE" w14:textId="77777777" w:rsidR="00E42E20" w:rsidRDefault="00EF5A70" w:rsidP="00DD41DE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</w:t>
      </w:r>
      <w:r w:rsidR="00DD41DE">
        <w:rPr>
          <w:rFonts w:asciiTheme="minorHAnsi" w:hAnsiTheme="minorHAnsi"/>
          <w:sz w:val="22"/>
          <w:szCs w:val="22"/>
        </w:rPr>
        <w:t>erform work location visits for different service activities to ensure compliance with standards and procedures.</w:t>
      </w:r>
    </w:p>
    <w:p w14:paraId="17F9A5D0" w14:textId="77777777" w:rsidR="00AE4FE2" w:rsidRPr="00141148" w:rsidRDefault="0083243B" w:rsidP="0083243B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Follow-up with the implementation and effectiveness</w:t>
      </w:r>
      <w:r w:rsidR="00AE4FE2" w:rsidRPr="00AE4FE2">
        <w:rPr>
          <w:rFonts w:asciiTheme="minorHAnsi" w:hAnsiTheme="minorHAnsi"/>
          <w:sz w:val="22"/>
          <w:szCs w:val="22"/>
        </w:rPr>
        <w:t xml:space="preserve"> of </w:t>
      </w:r>
      <w:r w:rsidR="00AE4FE2">
        <w:rPr>
          <w:rFonts w:asciiTheme="minorHAnsi" w:hAnsiTheme="minorHAnsi"/>
          <w:sz w:val="22"/>
          <w:szCs w:val="22"/>
        </w:rPr>
        <w:t xml:space="preserve">different tier levels of </w:t>
      </w:r>
      <w:r w:rsidR="00AE4FE2" w:rsidRPr="00AE4FE2">
        <w:rPr>
          <w:rFonts w:asciiTheme="minorHAnsi" w:hAnsiTheme="minorHAnsi"/>
          <w:sz w:val="22"/>
          <w:szCs w:val="22"/>
        </w:rPr>
        <w:t>inspection</w:t>
      </w:r>
      <w:r w:rsidR="00AE4FE2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>.</w:t>
      </w:r>
    </w:p>
    <w:p w14:paraId="5F5ADDC0" w14:textId="77777777" w:rsidR="003047AA" w:rsidRDefault="00E42E20" w:rsidP="00E42E20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Represent Halliburton as HSE focal point in several major onshore projects with industry leaders with zero HSE incidents</w:t>
      </w:r>
    </w:p>
    <w:p w14:paraId="3BF9E9A3" w14:textId="77777777" w:rsidR="00E42E20" w:rsidRDefault="00E42E20" w:rsidP="00E42E20">
      <w:pPr>
        <w:pStyle w:val="ListParagraph"/>
        <w:numPr>
          <w:ilvl w:val="1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Apolonia – Multi-Stage fracturing through E-Coiled Tubing – </w:t>
      </w:r>
      <w:proofErr w:type="spellStart"/>
      <w:r>
        <w:rPr>
          <w:rFonts w:asciiTheme="minorHAnsi" w:hAnsiTheme="minorHAnsi"/>
          <w:sz w:val="22"/>
          <w:szCs w:val="22"/>
        </w:rPr>
        <w:t>Khalda</w:t>
      </w:r>
      <w:proofErr w:type="spellEnd"/>
      <w:r>
        <w:rPr>
          <w:rFonts w:asciiTheme="minorHAnsi" w:hAnsiTheme="minorHAnsi"/>
          <w:sz w:val="22"/>
          <w:szCs w:val="22"/>
        </w:rPr>
        <w:t>/Apache (2016</w:t>
      </w:r>
      <w:proofErr w:type="gramStart"/>
      <w:r>
        <w:rPr>
          <w:rFonts w:asciiTheme="minorHAnsi" w:hAnsiTheme="minorHAnsi"/>
          <w:sz w:val="22"/>
          <w:szCs w:val="22"/>
        </w:rPr>
        <w:t>);</w:t>
      </w:r>
      <w:proofErr w:type="gramEnd"/>
    </w:p>
    <w:p w14:paraId="7D84F8B7" w14:textId="77777777" w:rsidR="00E42E20" w:rsidRDefault="00E42E20" w:rsidP="00E42E20">
      <w:pPr>
        <w:pStyle w:val="ListParagraph"/>
        <w:numPr>
          <w:ilvl w:val="1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BB-14 – </w:t>
      </w:r>
      <w:proofErr w:type="gramStart"/>
      <w:r>
        <w:rPr>
          <w:rFonts w:asciiTheme="minorHAnsi" w:hAnsiTheme="minorHAnsi"/>
          <w:sz w:val="22"/>
          <w:szCs w:val="22"/>
        </w:rPr>
        <w:t>Multi-Stage</w:t>
      </w:r>
      <w:proofErr w:type="gramEnd"/>
      <w:r>
        <w:rPr>
          <w:rFonts w:asciiTheme="minorHAnsi" w:hAnsiTheme="minorHAnsi"/>
          <w:sz w:val="22"/>
          <w:szCs w:val="22"/>
        </w:rPr>
        <w:t xml:space="preserve"> fracturing with new sleeve completion technology applied in Egypt (2017) – </w:t>
      </w:r>
      <w:proofErr w:type="spellStart"/>
      <w:r>
        <w:rPr>
          <w:rFonts w:asciiTheme="minorHAnsi" w:hAnsiTheme="minorHAnsi"/>
          <w:sz w:val="22"/>
          <w:szCs w:val="22"/>
        </w:rPr>
        <w:t>Petrobel</w:t>
      </w:r>
      <w:proofErr w:type="spellEnd"/>
      <w:r>
        <w:rPr>
          <w:rFonts w:asciiTheme="minorHAnsi" w:hAnsiTheme="minorHAnsi"/>
          <w:sz w:val="22"/>
          <w:szCs w:val="22"/>
        </w:rPr>
        <w:t>/ENI;</w:t>
      </w:r>
    </w:p>
    <w:p w14:paraId="714670E6" w14:textId="77777777" w:rsidR="00E42E20" w:rsidRPr="00DD41DE" w:rsidRDefault="00E42E20" w:rsidP="00DD41DE">
      <w:pPr>
        <w:pStyle w:val="ListParagraph"/>
        <w:numPr>
          <w:ilvl w:val="1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GS-327 – E-coiled Tubing (2017)</w:t>
      </w:r>
      <w:r w:rsidR="00DD41D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– </w:t>
      </w:r>
      <w:proofErr w:type="spellStart"/>
      <w:r>
        <w:rPr>
          <w:rFonts w:asciiTheme="minorHAnsi" w:hAnsiTheme="minorHAnsi"/>
          <w:sz w:val="22"/>
          <w:szCs w:val="22"/>
        </w:rPr>
        <w:t>Gupco</w:t>
      </w:r>
      <w:proofErr w:type="spellEnd"/>
      <w:r>
        <w:rPr>
          <w:rFonts w:asciiTheme="minorHAnsi" w:hAnsiTheme="minorHAnsi"/>
          <w:sz w:val="22"/>
          <w:szCs w:val="22"/>
        </w:rPr>
        <w:t>/BP.</w:t>
      </w:r>
    </w:p>
    <w:p w14:paraId="36662177" w14:textId="73F04327" w:rsidR="00DD41DE" w:rsidRDefault="00071B95" w:rsidP="00074D7C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 w:rsidRPr="00DD41DE">
        <w:rPr>
          <w:rFonts w:asciiTheme="minorHAnsi" w:hAnsiTheme="minorHAnsi"/>
          <w:sz w:val="22"/>
          <w:szCs w:val="22"/>
        </w:rPr>
        <w:t>Lead</w:t>
      </w:r>
      <w:r w:rsidR="00DD41DE" w:rsidRPr="00DD41DE">
        <w:rPr>
          <w:rFonts w:asciiTheme="minorHAnsi" w:hAnsiTheme="minorHAnsi"/>
          <w:sz w:val="22"/>
          <w:szCs w:val="22"/>
        </w:rPr>
        <w:t>/participate in several</w:t>
      </w:r>
      <w:r w:rsidRPr="00DD41DE">
        <w:rPr>
          <w:rFonts w:asciiTheme="minorHAnsi" w:hAnsiTheme="minorHAnsi"/>
          <w:sz w:val="22"/>
          <w:szCs w:val="22"/>
        </w:rPr>
        <w:t xml:space="preserve"> incident investigations</w:t>
      </w:r>
      <w:r w:rsidR="00177338">
        <w:rPr>
          <w:rFonts w:asciiTheme="minorHAnsi" w:hAnsiTheme="minorHAnsi"/>
          <w:sz w:val="22"/>
          <w:szCs w:val="22"/>
        </w:rPr>
        <w:t>,</w:t>
      </w:r>
      <w:r w:rsidR="00DD41DE">
        <w:rPr>
          <w:rFonts w:asciiTheme="minorHAnsi" w:hAnsiTheme="minorHAnsi"/>
          <w:sz w:val="22"/>
          <w:szCs w:val="22"/>
        </w:rPr>
        <w:t xml:space="preserve"> assist in developing corrective action plans, and follow-up with accountable persons till effective closure.</w:t>
      </w:r>
    </w:p>
    <w:p w14:paraId="071E9A17" w14:textId="0BB8C899" w:rsidR="003047AA" w:rsidRPr="00DD41DE" w:rsidRDefault="00DD41DE" w:rsidP="00DD41DE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Follow systematic approach to ensure</w:t>
      </w:r>
      <w:r w:rsidR="00AD3821" w:rsidRPr="00DD41D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on-site contractors (</w:t>
      </w:r>
      <w:proofErr w:type="gramStart"/>
      <w:r>
        <w:rPr>
          <w:rFonts w:asciiTheme="minorHAnsi" w:hAnsiTheme="minorHAnsi"/>
          <w:sz w:val="22"/>
          <w:szCs w:val="22"/>
        </w:rPr>
        <w:t>i.e.</w:t>
      </w:r>
      <w:proofErr w:type="gramEnd"/>
      <w:r>
        <w:rPr>
          <w:rFonts w:asciiTheme="minorHAnsi" w:hAnsiTheme="minorHAnsi"/>
          <w:sz w:val="22"/>
          <w:szCs w:val="22"/>
        </w:rPr>
        <w:t xml:space="preserve"> Catering services providers, Transportation vendors, construction vendors) compliance</w:t>
      </w:r>
      <w:r w:rsidR="00177338">
        <w:rPr>
          <w:rFonts w:asciiTheme="minorHAnsi" w:hAnsiTheme="minorHAnsi"/>
          <w:sz w:val="22"/>
          <w:szCs w:val="22"/>
        </w:rPr>
        <w:t>;</w:t>
      </w:r>
      <w:r>
        <w:rPr>
          <w:rFonts w:asciiTheme="minorHAnsi" w:hAnsiTheme="minorHAnsi"/>
          <w:sz w:val="22"/>
          <w:szCs w:val="22"/>
        </w:rPr>
        <w:t xml:space="preserve"> reviewing contractor HSE plans as needed, and continuous follow-up through regular inspections.</w:t>
      </w:r>
    </w:p>
    <w:p w14:paraId="3C0A1F40" w14:textId="77777777" w:rsidR="003047AA" w:rsidRDefault="00071B95" w:rsidP="00074D7C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 w:rsidRPr="00141148">
        <w:rPr>
          <w:rFonts w:asciiTheme="minorHAnsi" w:hAnsiTheme="minorHAnsi"/>
          <w:sz w:val="22"/>
          <w:szCs w:val="22"/>
        </w:rPr>
        <w:lastRenderedPageBreak/>
        <w:t xml:space="preserve">Submit monthly HSE </w:t>
      </w:r>
      <w:r w:rsidR="00AD3821" w:rsidRPr="00141148">
        <w:rPr>
          <w:rFonts w:asciiTheme="minorHAnsi" w:hAnsiTheme="minorHAnsi"/>
          <w:sz w:val="22"/>
          <w:szCs w:val="22"/>
        </w:rPr>
        <w:t xml:space="preserve">statistics </w:t>
      </w:r>
      <w:r w:rsidR="00DD41DE">
        <w:rPr>
          <w:rFonts w:asciiTheme="minorHAnsi" w:hAnsiTheme="minorHAnsi"/>
          <w:sz w:val="22"/>
          <w:szCs w:val="22"/>
        </w:rPr>
        <w:t xml:space="preserve">with </w:t>
      </w:r>
      <w:r w:rsidR="00355A5F">
        <w:rPr>
          <w:rFonts w:asciiTheme="minorHAnsi" w:hAnsiTheme="minorHAnsi"/>
          <w:sz w:val="22"/>
          <w:szCs w:val="22"/>
        </w:rPr>
        <w:t xml:space="preserve">incidents and </w:t>
      </w:r>
      <w:r w:rsidR="00DD41DE">
        <w:rPr>
          <w:rFonts w:asciiTheme="minorHAnsi" w:hAnsiTheme="minorHAnsi"/>
          <w:sz w:val="22"/>
          <w:szCs w:val="22"/>
        </w:rPr>
        <w:t xml:space="preserve">Hazard Observation Cards Analysis </w:t>
      </w:r>
      <w:r w:rsidR="004D3BAC" w:rsidRPr="00141148">
        <w:rPr>
          <w:rFonts w:asciiTheme="minorHAnsi" w:hAnsiTheme="minorHAnsi"/>
          <w:sz w:val="22"/>
          <w:szCs w:val="22"/>
        </w:rPr>
        <w:t>to Egypt Management</w:t>
      </w:r>
      <w:r w:rsidR="00355A5F">
        <w:rPr>
          <w:rFonts w:asciiTheme="minorHAnsi" w:hAnsiTheme="minorHAnsi"/>
          <w:sz w:val="22"/>
          <w:szCs w:val="22"/>
        </w:rPr>
        <w:t xml:space="preserve"> and to clients.</w:t>
      </w:r>
    </w:p>
    <w:p w14:paraId="5B4BB781" w14:textId="17F3E51D" w:rsidR="00591490" w:rsidRPr="00355A5F" w:rsidRDefault="005421E2" w:rsidP="00C75B1E">
      <w:pPr>
        <w:ind w:left="2160" w:right="-720" w:hanging="2880"/>
      </w:pPr>
      <w:r w:rsidRPr="00141148">
        <w:rPr>
          <w:b/>
          <w:bCs/>
          <w:color w:val="000000" w:themeColor="text1"/>
        </w:rPr>
        <w:t>Awards:</w:t>
      </w:r>
      <w:r w:rsidR="00D32684">
        <w:rPr>
          <w:b/>
          <w:bCs/>
          <w:color w:val="000000" w:themeColor="text1"/>
        </w:rPr>
        <w:tab/>
      </w:r>
      <w:r w:rsidR="00442026" w:rsidRPr="00141148">
        <w:t xml:space="preserve">Awarded an MVP (Maximum added Value Performance) </w:t>
      </w:r>
      <w:r w:rsidR="00904458" w:rsidRPr="00141148">
        <w:t>on February 2015</w:t>
      </w:r>
      <w:r w:rsidR="00AB529E">
        <w:t xml:space="preserve"> as a part of Egypt HSE team </w:t>
      </w:r>
      <w:proofErr w:type="gramStart"/>
      <w:r w:rsidR="00AB529E">
        <w:t>as a result of</w:t>
      </w:r>
      <w:proofErr w:type="gramEnd"/>
      <w:r w:rsidR="00AB529E">
        <w:t xml:space="preserve"> achieving Zero HSE observations in Global Audit</w:t>
      </w:r>
      <w:r w:rsidR="00904458" w:rsidRPr="00141148">
        <w:t>.</w:t>
      </w:r>
    </w:p>
    <w:p w14:paraId="4C101ED5" w14:textId="679F08E1" w:rsidR="005421E2" w:rsidRPr="00141148" w:rsidRDefault="005421E2" w:rsidP="00AB529E">
      <w:pPr>
        <w:spacing w:after="120"/>
        <w:ind w:left="2160" w:right="-720" w:hanging="2880"/>
        <w:rPr>
          <w:b/>
          <w:bCs/>
          <w:color w:val="000000" w:themeColor="text1"/>
        </w:rPr>
      </w:pPr>
      <w:r w:rsidRPr="00141148">
        <w:rPr>
          <w:b/>
          <w:bCs/>
          <w:color w:val="000000" w:themeColor="text1"/>
        </w:rPr>
        <w:t>Jan 2012 – Jun 2014</w:t>
      </w:r>
      <w:r w:rsidRPr="00141148">
        <w:rPr>
          <w:b/>
          <w:bCs/>
          <w:color w:val="000000" w:themeColor="text1"/>
        </w:rPr>
        <w:tab/>
        <w:t>Drilling Petroleum Services</w:t>
      </w:r>
      <w:r w:rsidR="006C62D8">
        <w:rPr>
          <w:b/>
          <w:bCs/>
          <w:color w:val="000000" w:themeColor="text1"/>
        </w:rPr>
        <w:t xml:space="preserve"> -</w:t>
      </w:r>
      <w:r w:rsidR="00AB529E">
        <w:rPr>
          <w:b/>
          <w:bCs/>
          <w:color w:val="000000" w:themeColor="text1"/>
        </w:rPr>
        <w:t xml:space="preserve"> Saudi Arabia</w:t>
      </w:r>
      <w:r w:rsidR="006C62D8">
        <w:rPr>
          <w:b/>
          <w:bCs/>
          <w:color w:val="000000" w:themeColor="text1"/>
        </w:rPr>
        <w:t xml:space="preserve"> </w:t>
      </w:r>
      <w:r w:rsidRPr="00141148">
        <w:rPr>
          <w:b/>
          <w:bCs/>
          <w:color w:val="000000" w:themeColor="text1"/>
        </w:rPr>
        <w:t>- RSTC (Rig Safety &amp; Training Coordinator)</w:t>
      </w:r>
    </w:p>
    <w:p w14:paraId="217BC020" w14:textId="77777777" w:rsidR="00AB529E" w:rsidRDefault="005421E2" w:rsidP="00141148">
      <w:pPr>
        <w:spacing w:after="120" w:line="260" w:lineRule="exact"/>
        <w:ind w:left="2160" w:right="-720" w:hanging="2880"/>
        <w:rPr>
          <w:b/>
          <w:color w:val="000000" w:themeColor="text1"/>
          <w:u w:color="000000"/>
        </w:rPr>
      </w:pPr>
      <w:r w:rsidRPr="00141148">
        <w:rPr>
          <w:b/>
          <w:color w:val="000000" w:themeColor="text1"/>
          <w:u w:color="000000"/>
        </w:rPr>
        <w:t>Responsible for:</w:t>
      </w:r>
      <w:r w:rsidR="00904458" w:rsidRPr="00141148">
        <w:rPr>
          <w:b/>
          <w:color w:val="000000" w:themeColor="text1"/>
          <w:u w:color="000000"/>
        </w:rPr>
        <w:tab/>
      </w:r>
      <w:r w:rsidR="00981B97">
        <w:rPr>
          <w:b/>
          <w:color w:val="000000" w:themeColor="text1"/>
          <w:u w:color="000000"/>
        </w:rPr>
        <w:t>(Worked on two super rigs Drilling Rig 04 &amp; Work-over Rig 46)</w:t>
      </w:r>
    </w:p>
    <w:p w14:paraId="238650F0" w14:textId="25E387CA" w:rsidR="00AB529E" w:rsidRDefault="00904458" w:rsidP="00AB529E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 w:rsidRPr="00AB529E">
        <w:rPr>
          <w:rFonts w:asciiTheme="minorHAnsi" w:hAnsiTheme="minorHAnsi"/>
          <w:sz w:val="22"/>
          <w:szCs w:val="22"/>
        </w:rPr>
        <w:t>Mon</w:t>
      </w:r>
      <w:r w:rsidR="003E3D4A" w:rsidRPr="00AB529E">
        <w:rPr>
          <w:rFonts w:asciiTheme="minorHAnsi" w:hAnsiTheme="minorHAnsi"/>
          <w:sz w:val="22"/>
          <w:szCs w:val="22"/>
        </w:rPr>
        <w:t>itor and maintain</w:t>
      </w:r>
      <w:r w:rsidRPr="00AB529E">
        <w:rPr>
          <w:rFonts w:asciiTheme="minorHAnsi" w:hAnsiTheme="minorHAnsi"/>
          <w:sz w:val="22"/>
          <w:szCs w:val="22"/>
        </w:rPr>
        <w:t xml:space="preserve"> </w:t>
      </w:r>
      <w:r w:rsidR="005118CE">
        <w:rPr>
          <w:rFonts w:asciiTheme="minorHAnsi" w:hAnsiTheme="minorHAnsi"/>
          <w:sz w:val="22"/>
          <w:szCs w:val="22"/>
        </w:rPr>
        <w:t>rig</w:t>
      </w:r>
      <w:r w:rsidRPr="00AB529E">
        <w:rPr>
          <w:rFonts w:asciiTheme="minorHAnsi" w:hAnsiTheme="minorHAnsi"/>
          <w:sz w:val="22"/>
          <w:szCs w:val="22"/>
        </w:rPr>
        <w:t xml:space="preserve"> </w:t>
      </w:r>
      <w:r w:rsidR="00AB529E" w:rsidRPr="00AB529E">
        <w:rPr>
          <w:rFonts w:asciiTheme="minorHAnsi" w:hAnsiTheme="minorHAnsi"/>
          <w:sz w:val="22"/>
          <w:szCs w:val="22"/>
        </w:rPr>
        <w:t>HSE</w:t>
      </w:r>
      <w:r w:rsidRPr="00AB529E">
        <w:rPr>
          <w:rFonts w:asciiTheme="minorHAnsi" w:hAnsiTheme="minorHAnsi"/>
          <w:sz w:val="22"/>
          <w:szCs w:val="22"/>
        </w:rPr>
        <w:t xml:space="preserve"> Programs to align with “Saudi Aramco” </w:t>
      </w:r>
      <w:r w:rsidR="00AB529E" w:rsidRPr="00AB529E">
        <w:rPr>
          <w:rFonts w:asciiTheme="minorHAnsi" w:hAnsiTheme="minorHAnsi"/>
          <w:sz w:val="22"/>
          <w:szCs w:val="22"/>
        </w:rPr>
        <w:t>Standards.</w:t>
      </w:r>
      <w:r w:rsidRPr="00AB529E">
        <w:rPr>
          <w:rFonts w:asciiTheme="minorHAnsi" w:hAnsiTheme="minorHAnsi"/>
          <w:sz w:val="22"/>
          <w:szCs w:val="22"/>
        </w:rPr>
        <w:t xml:space="preserve"> </w:t>
      </w:r>
    </w:p>
    <w:p w14:paraId="72DBBB56" w14:textId="77777777" w:rsidR="00680912" w:rsidRDefault="00680912" w:rsidP="00DC2AD1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Maintain the HSE filing system and ensure correct records are filed (</w:t>
      </w:r>
      <w:proofErr w:type="gramStart"/>
      <w:r>
        <w:rPr>
          <w:rFonts w:asciiTheme="minorHAnsi" w:hAnsiTheme="minorHAnsi"/>
          <w:sz w:val="22"/>
          <w:szCs w:val="22"/>
        </w:rPr>
        <w:t>i.e.</w:t>
      </w:r>
      <w:proofErr w:type="gramEnd"/>
      <w:r>
        <w:rPr>
          <w:rFonts w:asciiTheme="minorHAnsi" w:hAnsiTheme="minorHAnsi"/>
          <w:sz w:val="22"/>
          <w:szCs w:val="22"/>
        </w:rPr>
        <w:t xml:space="preserve"> PTW, LOTO, inspections, drills reports</w:t>
      </w:r>
      <w:r w:rsidR="00DC2AD1">
        <w:rPr>
          <w:rFonts w:asciiTheme="minorHAnsi" w:hAnsiTheme="minorHAnsi"/>
          <w:sz w:val="22"/>
          <w:szCs w:val="22"/>
        </w:rPr>
        <w:t>...)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72AEBC43" w14:textId="77777777" w:rsidR="00680912" w:rsidRPr="00680912" w:rsidRDefault="00680912" w:rsidP="00680912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Facilitated developing </w:t>
      </w:r>
      <w:r w:rsidRPr="00AB529E">
        <w:rPr>
          <w:rFonts w:asciiTheme="minorHAnsi" w:hAnsiTheme="minorHAnsi"/>
          <w:sz w:val="22"/>
          <w:szCs w:val="22"/>
        </w:rPr>
        <w:t xml:space="preserve">Risk Analysis and JSA with crew for </w:t>
      </w:r>
      <w:r>
        <w:rPr>
          <w:rFonts w:asciiTheme="minorHAnsi" w:hAnsiTheme="minorHAnsi"/>
          <w:sz w:val="22"/>
          <w:szCs w:val="22"/>
        </w:rPr>
        <w:t xml:space="preserve">many </w:t>
      </w:r>
      <w:r w:rsidRPr="00AB529E">
        <w:rPr>
          <w:rFonts w:asciiTheme="minorHAnsi" w:hAnsiTheme="minorHAnsi"/>
          <w:sz w:val="22"/>
          <w:szCs w:val="22"/>
        </w:rPr>
        <w:t>different activities</w:t>
      </w:r>
      <w:r>
        <w:rPr>
          <w:rFonts w:asciiTheme="minorHAnsi" w:hAnsiTheme="minorHAnsi"/>
          <w:sz w:val="22"/>
          <w:szCs w:val="22"/>
        </w:rPr>
        <w:t xml:space="preserve"> (</w:t>
      </w:r>
      <w:proofErr w:type="gramStart"/>
      <w:r>
        <w:rPr>
          <w:rFonts w:asciiTheme="minorHAnsi" w:hAnsiTheme="minorHAnsi"/>
          <w:sz w:val="22"/>
          <w:szCs w:val="22"/>
        </w:rPr>
        <w:t>i.e.</w:t>
      </w:r>
      <w:proofErr w:type="gramEnd"/>
      <w:r>
        <w:rPr>
          <w:rFonts w:asciiTheme="minorHAnsi" w:hAnsiTheme="minorHAnsi"/>
          <w:sz w:val="22"/>
          <w:szCs w:val="22"/>
        </w:rPr>
        <w:t xml:space="preserve"> M/Up &amp; Break up of drill pipes, change oil of mud agitators, changing BOP rams, personnel hoisting,</w:t>
      </w:r>
      <w:r w:rsidR="00C13069">
        <w:rPr>
          <w:rFonts w:asciiTheme="minorHAnsi" w:hAnsiTheme="minorHAnsi"/>
          <w:sz w:val="22"/>
          <w:szCs w:val="22"/>
        </w:rPr>
        <w:t xml:space="preserve"> mixing chemicals,</w:t>
      </w:r>
      <w:r>
        <w:rPr>
          <w:rFonts w:asciiTheme="minorHAnsi" w:hAnsiTheme="minorHAnsi"/>
          <w:sz w:val="22"/>
          <w:szCs w:val="22"/>
        </w:rPr>
        <w:t xml:space="preserve"> etc.) </w:t>
      </w:r>
      <w:r w:rsidRPr="00AB529E">
        <w:rPr>
          <w:rFonts w:asciiTheme="minorHAnsi" w:hAnsiTheme="minorHAnsi"/>
          <w:sz w:val="22"/>
          <w:szCs w:val="22"/>
        </w:rPr>
        <w:t xml:space="preserve">  </w:t>
      </w:r>
    </w:p>
    <w:p w14:paraId="34795771" w14:textId="77777777" w:rsidR="00AB529E" w:rsidRPr="00AB529E" w:rsidRDefault="00904458" w:rsidP="00AB529E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 w:rsidRPr="00AB529E">
        <w:rPr>
          <w:rFonts w:asciiTheme="minorHAnsi" w:hAnsiTheme="minorHAnsi"/>
          <w:sz w:val="22"/>
          <w:szCs w:val="22"/>
        </w:rPr>
        <w:t>Perform periodic walkabouts to ensure</w:t>
      </w:r>
      <w:r w:rsidR="00AB529E" w:rsidRPr="00AB529E">
        <w:rPr>
          <w:rFonts w:asciiTheme="minorHAnsi" w:hAnsiTheme="minorHAnsi"/>
          <w:sz w:val="22"/>
          <w:szCs w:val="22"/>
        </w:rPr>
        <w:t xml:space="preserve"> rig crew</w:t>
      </w:r>
      <w:r w:rsidRPr="00AB529E">
        <w:rPr>
          <w:rFonts w:asciiTheme="minorHAnsi" w:hAnsiTheme="minorHAnsi"/>
          <w:sz w:val="22"/>
          <w:szCs w:val="22"/>
        </w:rPr>
        <w:t xml:space="preserve"> compliance</w:t>
      </w:r>
      <w:r w:rsidR="00AB529E" w:rsidRPr="00AB529E">
        <w:rPr>
          <w:rFonts w:asciiTheme="minorHAnsi" w:hAnsiTheme="minorHAnsi"/>
          <w:sz w:val="22"/>
          <w:szCs w:val="22"/>
        </w:rPr>
        <w:t>; report any unsafe conditions and work with crew members to resolve any unsafe behaviors</w:t>
      </w:r>
      <w:r w:rsidRPr="00AB529E">
        <w:rPr>
          <w:rFonts w:asciiTheme="minorHAnsi" w:hAnsiTheme="minorHAnsi"/>
          <w:sz w:val="22"/>
          <w:szCs w:val="22"/>
        </w:rPr>
        <w:t xml:space="preserve">. </w:t>
      </w:r>
    </w:p>
    <w:p w14:paraId="2E1C62B1" w14:textId="01A5832E" w:rsidR="00680912" w:rsidRPr="00680912" w:rsidRDefault="00904458" w:rsidP="00680912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 w:rsidRPr="00AB529E">
        <w:rPr>
          <w:rFonts w:asciiTheme="minorHAnsi" w:hAnsiTheme="minorHAnsi"/>
          <w:sz w:val="22"/>
          <w:szCs w:val="22"/>
        </w:rPr>
        <w:t>Plan and conduct ERP drills</w:t>
      </w:r>
      <w:r w:rsidR="0014132D">
        <w:rPr>
          <w:rFonts w:asciiTheme="minorHAnsi" w:hAnsiTheme="minorHAnsi"/>
          <w:sz w:val="22"/>
          <w:szCs w:val="22"/>
        </w:rPr>
        <w:t xml:space="preserve"> (</w:t>
      </w:r>
      <w:proofErr w:type="gramStart"/>
      <w:r w:rsidR="0014132D">
        <w:rPr>
          <w:rFonts w:asciiTheme="minorHAnsi" w:hAnsiTheme="minorHAnsi"/>
          <w:sz w:val="22"/>
          <w:szCs w:val="22"/>
        </w:rPr>
        <w:t>i.e.</w:t>
      </w:r>
      <w:proofErr w:type="gramEnd"/>
      <w:r w:rsidR="0014132D">
        <w:rPr>
          <w:rFonts w:asciiTheme="minorHAnsi" w:hAnsiTheme="minorHAnsi"/>
          <w:sz w:val="22"/>
          <w:szCs w:val="22"/>
        </w:rPr>
        <w:t xml:space="preserve"> H2S, </w:t>
      </w:r>
      <w:r w:rsidR="005118CE">
        <w:rPr>
          <w:rFonts w:asciiTheme="minorHAnsi" w:hAnsiTheme="minorHAnsi"/>
          <w:sz w:val="22"/>
          <w:szCs w:val="22"/>
        </w:rPr>
        <w:t>f</w:t>
      </w:r>
      <w:r w:rsidR="0014132D">
        <w:rPr>
          <w:rFonts w:asciiTheme="minorHAnsi" w:hAnsiTheme="minorHAnsi"/>
          <w:sz w:val="22"/>
          <w:szCs w:val="22"/>
        </w:rPr>
        <w:t xml:space="preserve">ire, </w:t>
      </w:r>
      <w:r w:rsidR="005118CE">
        <w:rPr>
          <w:rFonts w:asciiTheme="minorHAnsi" w:hAnsiTheme="minorHAnsi"/>
          <w:sz w:val="22"/>
          <w:szCs w:val="22"/>
        </w:rPr>
        <w:t>c</w:t>
      </w:r>
      <w:r w:rsidR="0014132D">
        <w:rPr>
          <w:rFonts w:asciiTheme="minorHAnsi" w:hAnsiTheme="minorHAnsi"/>
          <w:sz w:val="22"/>
          <w:szCs w:val="22"/>
        </w:rPr>
        <w:t>asualty handling, confined space)</w:t>
      </w:r>
      <w:r w:rsidRPr="00AB529E">
        <w:rPr>
          <w:rFonts w:asciiTheme="minorHAnsi" w:hAnsiTheme="minorHAnsi"/>
          <w:sz w:val="22"/>
          <w:szCs w:val="22"/>
        </w:rPr>
        <w:t xml:space="preserve"> as per Aramco drills schedule</w:t>
      </w:r>
      <w:r w:rsidR="00807C16">
        <w:rPr>
          <w:rFonts w:asciiTheme="minorHAnsi" w:hAnsiTheme="minorHAnsi"/>
          <w:sz w:val="22"/>
          <w:szCs w:val="22"/>
        </w:rPr>
        <w:t xml:space="preserve"> and discuss results with team for areas of improvement</w:t>
      </w:r>
      <w:r w:rsidR="00680912">
        <w:rPr>
          <w:rFonts w:asciiTheme="minorHAnsi" w:hAnsiTheme="minorHAnsi"/>
          <w:sz w:val="22"/>
          <w:szCs w:val="22"/>
        </w:rPr>
        <w:t>.</w:t>
      </w:r>
    </w:p>
    <w:p w14:paraId="1202F593" w14:textId="77777777" w:rsidR="00680912" w:rsidRDefault="00904458" w:rsidP="00680912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 w:rsidRPr="00AB529E">
        <w:rPr>
          <w:rFonts w:asciiTheme="minorHAnsi" w:hAnsiTheme="minorHAnsi"/>
          <w:sz w:val="22"/>
          <w:szCs w:val="22"/>
        </w:rPr>
        <w:t xml:space="preserve">Conduct scheduled inspections for different worksite HSE equipment </w:t>
      </w:r>
      <w:proofErr w:type="gramStart"/>
      <w:r w:rsidRPr="00AB529E">
        <w:rPr>
          <w:rFonts w:asciiTheme="minorHAnsi" w:hAnsiTheme="minorHAnsi"/>
          <w:sz w:val="22"/>
          <w:szCs w:val="22"/>
        </w:rPr>
        <w:t>i.e.</w:t>
      </w:r>
      <w:proofErr w:type="gramEnd"/>
      <w:r w:rsidRPr="00AB529E">
        <w:rPr>
          <w:rFonts w:asciiTheme="minorHAnsi" w:hAnsiTheme="minorHAnsi"/>
          <w:sz w:val="22"/>
          <w:szCs w:val="22"/>
        </w:rPr>
        <w:t xml:space="preserve"> Eye-Wash &amp; emergency showers, full body harnesses, fall arrestors, confined space rescue equipment, SCBA units. </w:t>
      </w:r>
    </w:p>
    <w:p w14:paraId="1693B0A4" w14:textId="1219BAFB" w:rsidR="00680912" w:rsidRDefault="00C13069" w:rsidP="00B80AFA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Ensure third party/contractor proper management by delivering rig orientation on </w:t>
      </w:r>
      <w:proofErr w:type="gramStart"/>
      <w:r>
        <w:rPr>
          <w:rFonts w:asciiTheme="minorHAnsi" w:hAnsiTheme="minorHAnsi"/>
          <w:sz w:val="22"/>
          <w:szCs w:val="22"/>
        </w:rPr>
        <w:t>arrival, and</w:t>
      </w:r>
      <w:proofErr w:type="gramEnd"/>
      <w:r>
        <w:rPr>
          <w:rFonts w:asciiTheme="minorHAnsi" w:hAnsiTheme="minorHAnsi"/>
          <w:sz w:val="22"/>
          <w:szCs w:val="22"/>
        </w:rPr>
        <w:t xml:space="preserve"> r</w:t>
      </w:r>
      <w:r w:rsidR="00680912">
        <w:rPr>
          <w:rFonts w:asciiTheme="minorHAnsi" w:hAnsiTheme="minorHAnsi"/>
          <w:sz w:val="22"/>
          <w:szCs w:val="22"/>
        </w:rPr>
        <w:t>eview</w:t>
      </w:r>
      <w:r>
        <w:rPr>
          <w:rFonts w:asciiTheme="minorHAnsi" w:hAnsiTheme="minorHAnsi"/>
          <w:sz w:val="22"/>
          <w:szCs w:val="22"/>
        </w:rPr>
        <w:t>ing</w:t>
      </w:r>
      <w:r w:rsidR="00680912">
        <w:rPr>
          <w:rFonts w:asciiTheme="minorHAnsi" w:hAnsiTheme="minorHAnsi"/>
          <w:sz w:val="22"/>
          <w:szCs w:val="22"/>
        </w:rPr>
        <w:t xml:space="preserve"> all third party contractors</w:t>
      </w:r>
      <w:r w:rsidR="00981B97">
        <w:rPr>
          <w:rFonts w:asciiTheme="minorHAnsi" w:hAnsiTheme="minorHAnsi"/>
          <w:sz w:val="22"/>
          <w:szCs w:val="22"/>
        </w:rPr>
        <w:t>’</w:t>
      </w:r>
      <w:r w:rsidR="00680912">
        <w:rPr>
          <w:rFonts w:asciiTheme="minorHAnsi" w:hAnsiTheme="minorHAnsi"/>
          <w:sz w:val="22"/>
          <w:szCs w:val="22"/>
        </w:rPr>
        <w:t xml:space="preserve"> equipment testing and lifting certifications</w:t>
      </w:r>
      <w:r w:rsidR="00981B97">
        <w:rPr>
          <w:rFonts w:asciiTheme="minorHAnsi" w:hAnsiTheme="minorHAnsi"/>
          <w:sz w:val="22"/>
          <w:szCs w:val="22"/>
        </w:rPr>
        <w:t>, then inspect the equipment with rig maintenance team</w:t>
      </w:r>
      <w:r w:rsidR="00680912">
        <w:rPr>
          <w:rFonts w:asciiTheme="minorHAnsi" w:hAnsiTheme="minorHAnsi"/>
          <w:sz w:val="22"/>
          <w:szCs w:val="22"/>
        </w:rPr>
        <w:t xml:space="preserve"> and report any non-conformity to</w:t>
      </w:r>
      <w:r w:rsidR="005118CE">
        <w:rPr>
          <w:rFonts w:asciiTheme="minorHAnsi" w:hAnsiTheme="minorHAnsi"/>
          <w:sz w:val="22"/>
          <w:szCs w:val="22"/>
        </w:rPr>
        <w:t xml:space="preserve"> rig</w:t>
      </w:r>
      <w:r w:rsidR="00680912">
        <w:rPr>
          <w:rFonts w:asciiTheme="minorHAnsi" w:hAnsiTheme="minorHAnsi"/>
          <w:sz w:val="22"/>
          <w:szCs w:val="22"/>
        </w:rPr>
        <w:t xml:space="preserve"> </w:t>
      </w:r>
      <w:r w:rsidR="00B80AFA">
        <w:rPr>
          <w:rFonts w:asciiTheme="minorHAnsi" w:hAnsiTheme="minorHAnsi"/>
          <w:sz w:val="22"/>
          <w:szCs w:val="22"/>
        </w:rPr>
        <w:t>management.</w:t>
      </w:r>
    </w:p>
    <w:p w14:paraId="3AEC4BCF" w14:textId="77777777" w:rsidR="00981B97" w:rsidRDefault="00904458" w:rsidP="00680912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 w:rsidRPr="00AB529E">
        <w:rPr>
          <w:rFonts w:asciiTheme="minorHAnsi" w:hAnsiTheme="minorHAnsi"/>
          <w:sz w:val="22"/>
          <w:szCs w:val="22"/>
        </w:rPr>
        <w:t>Lead incident investigations and develop corrective action plans with rig team.</w:t>
      </w:r>
    </w:p>
    <w:p w14:paraId="162521F0" w14:textId="77777777" w:rsidR="001770CD" w:rsidRDefault="001770CD" w:rsidP="002107CF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Conduct</w:t>
      </w:r>
      <w:r w:rsidR="002107CF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weekly </w:t>
      </w:r>
      <w:r w:rsidR="00DC2AD1">
        <w:rPr>
          <w:rFonts w:asciiTheme="minorHAnsi" w:hAnsiTheme="minorHAnsi"/>
          <w:sz w:val="22"/>
          <w:szCs w:val="22"/>
        </w:rPr>
        <w:t xml:space="preserve">safety meetings to ensure refreshing all crews’ awareness and update them with industry safety alerts. 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2993B095" w14:textId="77777777" w:rsidR="00C13069" w:rsidRDefault="00981B97" w:rsidP="00C13069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Represented the rig-site</w:t>
      </w:r>
      <w:r w:rsidR="00C13069">
        <w:rPr>
          <w:rFonts w:asciiTheme="minorHAnsi" w:hAnsiTheme="minorHAnsi"/>
          <w:sz w:val="22"/>
          <w:szCs w:val="22"/>
        </w:rPr>
        <w:t xml:space="preserve"> in all HSE</w:t>
      </w:r>
      <w:r>
        <w:rPr>
          <w:rFonts w:asciiTheme="minorHAnsi" w:hAnsiTheme="minorHAnsi"/>
          <w:sz w:val="22"/>
          <w:szCs w:val="22"/>
        </w:rPr>
        <w:t xml:space="preserve"> audits</w:t>
      </w:r>
      <w:r w:rsidR="00C13069">
        <w:rPr>
          <w:rFonts w:asciiTheme="minorHAnsi" w:hAnsiTheme="minorHAnsi"/>
          <w:sz w:val="22"/>
          <w:szCs w:val="22"/>
        </w:rPr>
        <w:t xml:space="preserve"> done by Saudi Aramco and</w:t>
      </w:r>
      <w:r>
        <w:rPr>
          <w:rFonts w:asciiTheme="minorHAnsi" w:hAnsiTheme="minorHAnsi"/>
          <w:sz w:val="22"/>
          <w:szCs w:val="22"/>
        </w:rPr>
        <w:t xml:space="preserve"> </w:t>
      </w:r>
      <w:r w:rsidR="00C13069">
        <w:rPr>
          <w:rFonts w:asciiTheme="minorHAnsi" w:hAnsiTheme="minorHAnsi"/>
          <w:sz w:val="22"/>
          <w:szCs w:val="22"/>
        </w:rPr>
        <w:t>f</w:t>
      </w:r>
      <w:r w:rsidR="00904458" w:rsidRPr="00AB529E">
        <w:rPr>
          <w:rFonts w:asciiTheme="minorHAnsi" w:hAnsiTheme="minorHAnsi"/>
          <w:sz w:val="22"/>
          <w:szCs w:val="22"/>
        </w:rPr>
        <w:t xml:space="preserve">ollow-up </w:t>
      </w:r>
      <w:r w:rsidR="00C13069">
        <w:rPr>
          <w:rFonts w:asciiTheme="minorHAnsi" w:hAnsiTheme="minorHAnsi"/>
          <w:sz w:val="22"/>
          <w:szCs w:val="22"/>
        </w:rPr>
        <w:t>with rig team on weekly basis to ensure</w:t>
      </w:r>
      <w:r w:rsidR="00904458" w:rsidRPr="00AB529E">
        <w:rPr>
          <w:rFonts w:asciiTheme="minorHAnsi" w:hAnsiTheme="minorHAnsi"/>
          <w:sz w:val="22"/>
          <w:szCs w:val="22"/>
        </w:rPr>
        <w:t xml:space="preserve"> closure </w:t>
      </w:r>
      <w:r w:rsidR="00C13069">
        <w:rPr>
          <w:rFonts w:asciiTheme="minorHAnsi" w:hAnsiTheme="minorHAnsi"/>
          <w:sz w:val="22"/>
          <w:szCs w:val="22"/>
        </w:rPr>
        <w:t>any non-conformity</w:t>
      </w:r>
      <w:r w:rsidR="00904458" w:rsidRPr="00AB529E">
        <w:rPr>
          <w:rFonts w:asciiTheme="minorHAnsi" w:hAnsiTheme="minorHAnsi"/>
          <w:sz w:val="22"/>
          <w:szCs w:val="22"/>
        </w:rPr>
        <w:t xml:space="preserve">. </w:t>
      </w:r>
    </w:p>
    <w:p w14:paraId="21EA070B" w14:textId="77777777" w:rsidR="00141148" w:rsidRPr="00C13069" w:rsidRDefault="00C13069" w:rsidP="00C13069">
      <w:pPr>
        <w:pStyle w:val="ListParagraph"/>
        <w:numPr>
          <w:ilvl w:val="0"/>
          <w:numId w:val="45"/>
        </w:numPr>
        <w:ind w:right="-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Conduct safe</w:t>
      </w:r>
      <w:r w:rsidR="00904458" w:rsidRPr="00AB529E">
        <w:rPr>
          <w:rFonts w:asciiTheme="minorHAnsi" w:hAnsiTheme="minorHAnsi"/>
          <w:sz w:val="22"/>
          <w:szCs w:val="22"/>
        </w:rPr>
        <w:t>ty training sessions on site and monitor rig training matrix.</w:t>
      </w:r>
      <w:r w:rsidR="00ED35D8" w:rsidRPr="00AB529E">
        <w:rPr>
          <w:rFonts w:asciiTheme="minorHAnsi" w:hAnsiTheme="minorHAnsi"/>
          <w:sz w:val="22"/>
          <w:szCs w:val="22"/>
        </w:rPr>
        <w:t xml:space="preserve"> </w:t>
      </w:r>
    </w:p>
    <w:p w14:paraId="2A1CEC57" w14:textId="77777777" w:rsidR="00442026" w:rsidRPr="00141148" w:rsidRDefault="00141148" w:rsidP="00141148">
      <w:pPr>
        <w:shd w:val="clear" w:color="auto" w:fill="D9D9D9" w:themeFill="background1" w:themeFillShade="D9"/>
        <w:spacing w:before="120" w:after="120" w:line="240" w:lineRule="auto"/>
        <w:ind w:hanging="634"/>
        <w:rPr>
          <w:b/>
        </w:rPr>
      </w:pPr>
      <w:r w:rsidRPr="00141148">
        <w:rPr>
          <w:b/>
        </w:rPr>
        <w:t>Education</w:t>
      </w:r>
    </w:p>
    <w:p w14:paraId="32A39A0D" w14:textId="05F6D9A8" w:rsidR="00442026" w:rsidRPr="00141148" w:rsidRDefault="00442026" w:rsidP="002107CF">
      <w:pPr>
        <w:spacing w:after="0" w:line="240" w:lineRule="auto"/>
        <w:ind w:left="-446"/>
      </w:pPr>
      <w:proofErr w:type="gramStart"/>
      <w:r w:rsidRPr="00141148">
        <w:rPr>
          <w:spacing w:val="-2"/>
          <w:position w:val="-1"/>
        </w:rPr>
        <w:t>B</w:t>
      </w:r>
      <w:r w:rsidRPr="00141148">
        <w:rPr>
          <w:spacing w:val="-1"/>
          <w:position w:val="-1"/>
        </w:rPr>
        <w:t>ac</w:t>
      </w:r>
      <w:r w:rsidRPr="00141148">
        <w:rPr>
          <w:spacing w:val="2"/>
          <w:position w:val="-1"/>
        </w:rPr>
        <w:t>h</w:t>
      </w:r>
      <w:r w:rsidRPr="00141148">
        <w:rPr>
          <w:spacing w:val="-1"/>
          <w:position w:val="-1"/>
        </w:rPr>
        <w:t>e</w:t>
      </w:r>
      <w:r w:rsidRPr="00141148">
        <w:rPr>
          <w:position w:val="-1"/>
        </w:rPr>
        <w:t>lor</w:t>
      </w:r>
      <w:proofErr w:type="gramEnd"/>
      <w:r w:rsidRPr="00141148">
        <w:rPr>
          <w:position w:val="-1"/>
        </w:rPr>
        <w:t xml:space="preserve"> </w:t>
      </w:r>
      <w:r w:rsidR="00C47BEC">
        <w:rPr>
          <w:position w:val="-1"/>
        </w:rPr>
        <w:t>d</w:t>
      </w:r>
      <w:r w:rsidRPr="00141148">
        <w:rPr>
          <w:spacing w:val="1"/>
          <w:position w:val="-1"/>
        </w:rPr>
        <w:t>e</w:t>
      </w:r>
      <w:r w:rsidRPr="00141148">
        <w:rPr>
          <w:spacing w:val="-2"/>
          <w:position w:val="-1"/>
        </w:rPr>
        <w:t>g</w:t>
      </w:r>
      <w:r w:rsidRPr="00141148">
        <w:rPr>
          <w:position w:val="-1"/>
        </w:rPr>
        <w:t xml:space="preserve">ree in </w:t>
      </w:r>
      <w:r w:rsidRPr="00141148">
        <w:rPr>
          <w:spacing w:val="1"/>
          <w:position w:val="-1"/>
        </w:rPr>
        <w:t>P</w:t>
      </w:r>
      <w:r w:rsidRPr="00141148">
        <w:rPr>
          <w:spacing w:val="-1"/>
          <w:position w:val="-1"/>
        </w:rPr>
        <w:t>e</w:t>
      </w:r>
      <w:r w:rsidRPr="00141148">
        <w:rPr>
          <w:position w:val="-1"/>
        </w:rPr>
        <w:t>tro</w:t>
      </w:r>
      <w:r w:rsidRPr="00141148">
        <w:rPr>
          <w:spacing w:val="-1"/>
          <w:position w:val="-1"/>
        </w:rPr>
        <w:t>c</w:t>
      </w:r>
      <w:r w:rsidRPr="00141148">
        <w:rPr>
          <w:position w:val="-1"/>
        </w:rPr>
        <w:t>h</w:t>
      </w:r>
      <w:r w:rsidRPr="00141148">
        <w:rPr>
          <w:spacing w:val="-1"/>
          <w:position w:val="-1"/>
        </w:rPr>
        <w:t>e</w:t>
      </w:r>
      <w:r w:rsidRPr="00141148">
        <w:rPr>
          <w:position w:val="-1"/>
        </w:rPr>
        <w:t>m</w:t>
      </w:r>
      <w:r w:rsidRPr="00141148">
        <w:rPr>
          <w:spacing w:val="1"/>
          <w:position w:val="-1"/>
        </w:rPr>
        <w:t>ic</w:t>
      </w:r>
      <w:r w:rsidRPr="00141148">
        <w:rPr>
          <w:spacing w:val="-1"/>
          <w:position w:val="-1"/>
        </w:rPr>
        <w:t>a</w:t>
      </w:r>
      <w:r w:rsidRPr="00141148">
        <w:rPr>
          <w:position w:val="-1"/>
        </w:rPr>
        <w:t xml:space="preserve">l </w:t>
      </w:r>
      <w:r w:rsidRPr="00141148">
        <w:rPr>
          <w:spacing w:val="-2"/>
          <w:position w:val="-1"/>
        </w:rPr>
        <w:t>&amp; Petroleum</w:t>
      </w:r>
      <w:r w:rsidRPr="00141148">
        <w:rPr>
          <w:spacing w:val="2"/>
          <w:position w:val="-1"/>
        </w:rPr>
        <w:t xml:space="preserve"> </w:t>
      </w:r>
      <w:r w:rsidRPr="00141148">
        <w:rPr>
          <w:position w:val="-1"/>
        </w:rPr>
        <w:t>En</w:t>
      </w:r>
      <w:r w:rsidRPr="00141148">
        <w:rPr>
          <w:spacing w:val="-3"/>
          <w:position w:val="-1"/>
        </w:rPr>
        <w:t>g</w:t>
      </w:r>
      <w:r w:rsidRPr="00141148">
        <w:rPr>
          <w:position w:val="-1"/>
        </w:rPr>
        <w:t>in</w:t>
      </w:r>
      <w:r w:rsidRPr="00141148">
        <w:rPr>
          <w:spacing w:val="2"/>
          <w:position w:val="-1"/>
        </w:rPr>
        <w:t>e</w:t>
      </w:r>
      <w:r w:rsidRPr="00141148">
        <w:rPr>
          <w:spacing w:val="-1"/>
          <w:position w:val="-1"/>
        </w:rPr>
        <w:t>e</w:t>
      </w:r>
      <w:r w:rsidRPr="00141148">
        <w:rPr>
          <w:position w:val="-1"/>
        </w:rPr>
        <w:t>ri</w:t>
      </w:r>
      <w:r w:rsidRPr="00141148">
        <w:rPr>
          <w:spacing w:val="2"/>
          <w:position w:val="-1"/>
        </w:rPr>
        <w:t>n</w:t>
      </w:r>
      <w:r w:rsidRPr="00141148">
        <w:rPr>
          <w:spacing w:val="-2"/>
          <w:position w:val="-1"/>
        </w:rPr>
        <w:t>g</w:t>
      </w:r>
      <w:r w:rsidRPr="00141148">
        <w:rPr>
          <w:position w:val="-1"/>
        </w:rPr>
        <w:t>, Cr</w:t>
      </w:r>
      <w:r w:rsidRPr="00141148">
        <w:rPr>
          <w:spacing w:val="-1"/>
          <w:position w:val="-1"/>
        </w:rPr>
        <w:t>e</w:t>
      </w:r>
      <w:r w:rsidRPr="00141148">
        <w:rPr>
          <w:position w:val="-1"/>
        </w:rPr>
        <w:t>dit</w:t>
      </w:r>
      <w:r w:rsidRPr="00141148">
        <w:rPr>
          <w:spacing w:val="1"/>
          <w:position w:val="-1"/>
        </w:rPr>
        <w:t xml:space="preserve"> </w:t>
      </w:r>
      <w:r w:rsidRPr="00141148">
        <w:rPr>
          <w:position w:val="-1"/>
        </w:rPr>
        <w:t>Hou</w:t>
      </w:r>
      <w:r w:rsidRPr="00141148">
        <w:rPr>
          <w:spacing w:val="1"/>
          <w:position w:val="-1"/>
        </w:rPr>
        <w:t>r</w:t>
      </w:r>
      <w:r w:rsidRPr="00141148">
        <w:rPr>
          <w:position w:val="-1"/>
        </w:rPr>
        <w:t xml:space="preserve">s </w:t>
      </w:r>
      <w:r w:rsidRPr="00141148">
        <w:rPr>
          <w:spacing w:val="3"/>
          <w:position w:val="-1"/>
        </w:rPr>
        <w:t>S</w:t>
      </w:r>
      <w:r w:rsidRPr="00141148">
        <w:rPr>
          <w:spacing w:val="-7"/>
          <w:position w:val="-1"/>
        </w:rPr>
        <w:t>y</w:t>
      </w:r>
      <w:r w:rsidRPr="00141148">
        <w:rPr>
          <w:position w:val="-1"/>
        </w:rPr>
        <w:t>s</w:t>
      </w:r>
      <w:r w:rsidRPr="00141148">
        <w:rPr>
          <w:spacing w:val="3"/>
          <w:position w:val="-1"/>
        </w:rPr>
        <w:t>t</w:t>
      </w:r>
      <w:r w:rsidRPr="00141148">
        <w:rPr>
          <w:spacing w:val="-1"/>
          <w:position w:val="-1"/>
        </w:rPr>
        <w:t>e</w:t>
      </w:r>
      <w:r w:rsidRPr="00141148">
        <w:rPr>
          <w:position w:val="-1"/>
        </w:rPr>
        <w:t xml:space="preserve">m, </w:t>
      </w:r>
      <w:r w:rsidRPr="00141148">
        <w:rPr>
          <w:spacing w:val="-1"/>
          <w:position w:val="-1"/>
        </w:rPr>
        <w:t>F</w:t>
      </w:r>
      <w:r w:rsidRPr="00141148">
        <w:rPr>
          <w:spacing w:val="1"/>
          <w:position w:val="-1"/>
        </w:rPr>
        <w:t>a</w:t>
      </w:r>
      <w:r w:rsidRPr="00141148">
        <w:rPr>
          <w:spacing w:val="-1"/>
          <w:position w:val="-1"/>
        </w:rPr>
        <w:t>c</w:t>
      </w:r>
      <w:r w:rsidRPr="00141148">
        <w:rPr>
          <w:position w:val="-1"/>
        </w:rPr>
        <w:t>ul</w:t>
      </w:r>
      <w:r w:rsidRPr="00141148">
        <w:rPr>
          <w:spacing w:val="3"/>
          <w:position w:val="-1"/>
        </w:rPr>
        <w:t>t</w:t>
      </w:r>
      <w:r w:rsidRPr="00141148">
        <w:rPr>
          <w:position w:val="-1"/>
        </w:rPr>
        <w:t>y</w:t>
      </w:r>
      <w:r w:rsidRPr="00141148">
        <w:rPr>
          <w:spacing w:val="-5"/>
          <w:position w:val="-1"/>
        </w:rPr>
        <w:t xml:space="preserve"> </w:t>
      </w:r>
      <w:r w:rsidRPr="00141148">
        <w:rPr>
          <w:spacing w:val="2"/>
          <w:position w:val="-1"/>
        </w:rPr>
        <w:t>o</w:t>
      </w:r>
      <w:r w:rsidRPr="00141148">
        <w:rPr>
          <w:position w:val="-1"/>
        </w:rPr>
        <w:t>f</w:t>
      </w:r>
      <w:r w:rsidRPr="00141148">
        <w:t xml:space="preserve"> En</w:t>
      </w:r>
      <w:r w:rsidRPr="00141148">
        <w:rPr>
          <w:spacing w:val="-3"/>
        </w:rPr>
        <w:t>g</w:t>
      </w:r>
      <w:r w:rsidRPr="00141148">
        <w:t>in</w:t>
      </w:r>
      <w:r w:rsidRPr="00141148">
        <w:rPr>
          <w:spacing w:val="2"/>
        </w:rPr>
        <w:t>e</w:t>
      </w:r>
      <w:r w:rsidRPr="00141148">
        <w:rPr>
          <w:spacing w:val="-1"/>
        </w:rPr>
        <w:t>e</w:t>
      </w:r>
      <w:r w:rsidRPr="00141148">
        <w:t>ri</w:t>
      </w:r>
      <w:r w:rsidRPr="00141148">
        <w:rPr>
          <w:spacing w:val="2"/>
        </w:rPr>
        <w:t>n</w:t>
      </w:r>
      <w:r w:rsidRPr="00141148">
        <w:rPr>
          <w:spacing w:val="-2"/>
        </w:rPr>
        <w:t>g</w:t>
      </w:r>
      <w:r w:rsidRPr="00141148">
        <w:t xml:space="preserve">, Cairo </w:t>
      </w:r>
      <w:r w:rsidRPr="00141148">
        <w:rPr>
          <w:spacing w:val="-1"/>
        </w:rPr>
        <w:t>U</w:t>
      </w:r>
      <w:r w:rsidRPr="00141148">
        <w:t>ni</w:t>
      </w:r>
      <w:r w:rsidRPr="00141148">
        <w:rPr>
          <w:spacing w:val="3"/>
        </w:rPr>
        <w:t>v</w:t>
      </w:r>
      <w:r w:rsidRPr="00141148">
        <w:rPr>
          <w:spacing w:val="-1"/>
        </w:rPr>
        <w:t>e</w:t>
      </w:r>
      <w:r w:rsidRPr="00141148">
        <w:t>rsi</w:t>
      </w:r>
      <w:r w:rsidRPr="00141148">
        <w:rPr>
          <w:spacing w:val="3"/>
        </w:rPr>
        <w:t>t</w:t>
      </w:r>
      <w:r w:rsidRPr="00141148">
        <w:t>y</w:t>
      </w:r>
      <w:r w:rsidRPr="00141148">
        <w:rPr>
          <w:spacing w:val="-5"/>
        </w:rPr>
        <w:t xml:space="preserve"> </w:t>
      </w:r>
      <w:r w:rsidRPr="00141148">
        <w:rPr>
          <w:spacing w:val="-1"/>
        </w:rPr>
        <w:t>(</w:t>
      </w:r>
      <w:r w:rsidRPr="00141148">
        <w:rPr>
          <w:spacing w:val="2"/>
        </w:rPr>
        <w:t>M</w:t>
      </w:r>
      <w:r w:rsidRPr="00141148">
        <w:rPr>
          <w:spacing w:val="4"/>
        </w:rPr>
        <w:t>a</w:t>
      </w:r>
      <w:r w:rsidRPr="00141148">
        <w:t>y</w:t>
      </w:r>
      <w:r w:rsidRPr="00141148">
        <w:rPr>
          <w:spacing w:val="-5"/>
        </w:rPr>
        <w:t xml:space="preserve"> </w:t>
      </w:r>
      <w:r w:rsidRPr="00141148">
        <w:t>201</w:t>
      </w:r>
      <w:r w:rsidRPr="00141148">
        <w:rPr>
          <w:spacing w:val="2"/>
        </w:rPr>
        <w:t>1</w:t>
      </w:r>
      <w:r w:rsidRPr="00141148">
        <w:t>)</w:t>
      </w:r>
      <w:r w:rsidR="00141148" w:rsidRPr="00141148">
        <w:t xml:space="preserve"> - </w:t>
      </w:r>
      <w:r w:rsidRPr="00141148">
        <w:rPr>
          <w:b/>
          <w:bCs/>
          <w:color w:val="000000" w:themeColor="text1"/>
          <w:position w:val="-1"/>
        </w:rPr>
        <w:t>Cumu</w:t>
      </w:r>
      <w:r w:rsidRPr="00141148">
        <w:rPr>
          <w:b/>
          <w:bCs/>
          <w:color w:val="000000" w:themeColor="text1"/>
          <w:spacing w:val="1"/>
          <w:position w:val="-1"/>
        </w:rPr>
        <w:t>l</w:t>
      </w:r>
      <w:r w:rsidRPr="00141148">
        <w:rPr>
          <w:b/>
          <w:bCs/>
          <w:color w:val="000000" w:themeColor="text1"/>
          <w:spacing w:val="-1"/>
          <w:position w:val="-1"/>
        </w:rPr>
        <w:t>a</w:t>
      </w:r>
      <w:r w:rsidRPr="00141148">
        <w:rPr>
          <w:b/>
          <w:bCs/>
          <w:color w:val="000000" w:themeColor="text1"/>
          <w:position w:val="-1"/>
        </w:rPr>
        <w:t>t</w:t>
      </w:r>
      <w:r w:rsidRPr="00141148">
        <w:rPr>
          <w:b/>
          <w:bCs/>
          <w:color w:val="000000" w:themeColor="text1"/>
          <w:spacing w:val="1"/>
          <w:position w:val="-1"/>
        </w:rPr>
        <w:t>i</w:t>
      </w:r>
      <w:r w:rsidRPr="00141148">
        <w:rPr>
          <w:b/>
          <w:bCs/>
          <w:color w:val="000000" w:themeColor="text1"/>
          <w:position w:val="-1"/>
        </w:rPr>
        <w:t>ve</w:t>
      </w:r>
      <w:r w:rsidRPr="00141148">
        <w:rPr>
          <w:b/>
          <w:bCs/>
          <w:color w:val="000000" w:themeColor="text1"/>
          <w:spacing w:val="-1"/>
          <w:position w:val="-1"/>
        </w:rPr>
        <w:t xml:space="preserve"> </w:t>
      </w:r>
      <w:r w:rsidRPr="00141148">
        <w:rPr>
          <w:b/>
          <w:bCs/>
          <w:color w:val="000000" w:themeColor="text1"/>
          <w:position w:val="-1"/>
        </w:rPr>
        <w:t>GPA:</w:t>
      </w:r>
      <w:r w:rsidRPr="00141148">
        <w:rPr>
          <w:color w:val="000000" w:themeColor="text1"/>
          <w:position w:val="-1"/>
        </w:rPr>
        <w:t xml:space="preserve">  </w:t>
      </w:r>
      <w:r w:rsidRPr="00141148">
        <w:rPr>
          <w:position w:val="-1"/>
        </w:rPr>
        <w:t>3.</w:t>
      </w:r>
      <w:r w:rsidRPr="00141148">
        <w:rPr>
          <w:spacing w:val="2"/>
          <w:position w:val="-1"/>
        </w:rPr>
        <w:t>0</w:t>
      </w:r>
      <w:r w:rsidRPr="00141148">
        <w:rPr>
          <w:position w:val="-1"/>
        </w:rPr>
        <w:t>4 /</w:t>
      </w:r>
      <w:r w:rsidRPr="00141148">
        <w:rPr>
          <w:spacing w:val="-2"/>
          <w:position w:val="-1"/>
        </w:rPr>
        <w:t xml:space="preserve"> </w:t>
      </w:r>
      <w:r w:rsidRPr="00141148">
        <w:rPr>
          <w:position w:val="-1"/>
        </w:rPr>
        <w:t xml:space="preserve">4.00 </w:t>
      </w:r>
      <w:r w:rsidRPr="00141148">
        <w:rPr>
          <w:spacing w:val="-1"/>
          <w:position w:val="-1"/>
        </w:rPr>
        <w:t xml:space="preserve">(Grade: </w:t>
      </w:r>
      <w:r w:rsidRPr="00141148">
        <w:rPr>
          <w:position w:val="-1"/>
        </w:rPr>
        <w:t>V</w:t>
      </w:r>
      <w:r w:rsidRPr="00141148">
        <w:rPr>
          <w:spacing w:val="-1"/>
          <w:position w:val="-1"/>
        </w:rPr>
        <w:t>e</w:t>
      </w:r>
      <w:r w:rsidRPr="00141148">
        <w:rPr>
          <w:spacing w:val="4"/>
          <w:position w:val="-1"/>
        </w:rPr>
        <w:t>r</w:t>
      </w:r>
      <w:r w:rsidRPr="00141148">
        <w:rPr>
          <w:position w:val="-1"/>
        </w:rPr>
        <w:t>y</w:t>
      </w:r>
      <w:r w:rsidRPr="00141148">
        <w:rPr>
          <w:spacing w:val="-3"/>
          <w:position w:val="-1"/>
        </w:rPr>
        <w:t xml:space="preserve"> </w:t>
      </w:r>
      <w:r w:rsidRPr="00141148">
        <w:rPr>
          <w:spacing w:val="-2"/>
          <w:position w:val="-1"/>
        </w:rPr>
        <w:t>g</w:t>
      </w:r>
      <w:r w:rsidR="002107CF">
        <w:rPr>
          <w:position w:val="-1"/>
        </w:rPr>
        <w:t>ood)</w:t>
      </w:r>
    </w:p>
    <w:p w14:paraId="4959B366" w14:textId="77777777" w:rsidR="00442026" w:rsidRDefault="00442026" w:rsidP="00141148">
      <w:pPr>
        <w:spacing w:after="0" w:line="240" w:lineRule="auto"/>
        <w:ind w:left="-446"/>
        <w:rPr>
          <w:position w:val="-1"/>
        </w:rPr>
      </w:pPr>
      <w:r w:rsidRPr="00141148">
        <w:rPr>
          <w:b/>
          <w:bCs/>
          <w:color w:val="000000" w:themeColor="text1"/>
          <w:position w:val="-1"/>
        </w:rPr>
        <w:t>Gr</w:t>
      </w:r>
      <w:r w:rsidRPr="00141148">
        <w:rPr>
          <w:b/>
          <w:bCs/>
          <w:color w:val="000000" w:themeColor="text1"/>
          <w:spacing w:val="-2"/>
          <w:position w:val="-1"/>
        </w:rPr>
        <w:t>a</w:t>
      </w:r>
      <w:r w:rsidRPr="00141148">
        <w:rPr>
          <w:b/>
          <w:bCs/>
          <w:color w:val="000000" w:themeColor="text1"/>
          <w:position w:val="-1"/>
        </w:rPr>
        <w:t>du</w:t>
      </w:r>
      <w:r w:rsidRPr="00141148">
        <w:rPr>
          <w:b/>
          <w:bCs/>
          <w:color w:val="000000" w:themeColor="text1"/>
          <w:spacing w:val="-1"/>
          <w:position w:val="-1"/>
        </w:rPr>
        <w:t>a</w:t>
      </w:r>
      <w:r w:rsidRPr="00141148">
        <w:rPr>
          <w:b/>
          <w:bCs/>
          <w:color w:val="000000" w:themeColor="text1"/>
          <w:position w:val="-1"/>
        </w:rPr>
        <w:t>t</w:t>
      </w:r>
      <w:r w:rsidRPr="00141148">
        <w:rPr>
          <w:b/>
          <w:bCs/>
          <w:color w:val="000000" w:themeColor="text1"/>
          <w:spacing w:val="1"/>
          <w:position w:val="-1"/>
        </w:rPr>
        <w:t>i</w:t>
      </w:r>
      <w:r w:rsidRPr="00141148">
        <w:rPr>
          <w:b/>
          <w:bCs/>
          <w:color w:val="000000" w:themeColor="text1"/>
          <w:position w:val="-1"/>
        </w:rPr>
        <w:t>on</w:t>
      </w:r>
      <w:r w:rsidRPr="00141148">
        <w:rPr>
          <w:b/>
          <w:bCs/>
          <w:color w:val="000000" w:themeColor="text1"/>
          <w:spacing w:val="1"/>
          <w:position w:val="-1"/>
        </w:rPr>
        <w:t xml:space="preserve"> P</w:t>
      </w:r>
      <w:r w:rsidRPr="00141148">
        <w:rPr>
          <w:b/>
          <w:bCs/>
          <w:color w:val="000000" w:themeColor="text1"/>
          <w:position w:val="-1"/>
        </w:rPr>
        <w:t>roj</w:t>
      </w:r>
      <w:r w:rsidRPr="00141148">
        <w:rPr>
          <w:b/>
          <w:bCs/>
          <w:color w:val="000000" w:themeColor="text1"/>
          <w:spacing w:val="-1"/>
          <w:position w:val="-1"/>
        </w:rPr>
        <w:t>ec</w:t>
      </w:r>
      <w:r w:rsidRPr="00141148">
        <w:rPr>
          <w:b/>
          <w:bCs/>
          <w:color w:val="000000" w:themeColor="text1"/>
          <w:position w:val="-1"/>
        </w:rPr>
        <w:t>t:</w:t>
      </w:r>
      <w:r w:rsidRPr="00141148">
        <w:rPr>
          <w:color w:val="000000" w:themeColor="text1"/>
          <w:position w:val="-1"/>
        </w:rPr>
        <w:t xml:space="preserve"> </w:t>
      </w:r>
      <w:r w:rsidRPr="00141148">
        <w:rPr>
          <w:color w:val="000000" w:themeColor="text1"/>
          <w:spacing w:val="1"/>
          <w:position w:val="-1"/>
        </w:rPr>
        <w:t xml:space="preserve"> </w:t>
      </w:r>
      <w:r w:rsidRPr="00141148">
        <w:rPr>
          <w:position w:val="-1"/>
        </w:rPr>
        <w:t>Re</w:t>
      </w:r>
      <w:r w:rsidRPr="00141148">
        <w:rPr>
          <w:spacing w:val="2"/>
          <w:position w:val="-1"/>
        </w:rPr>
        <w:t>-</w:t>
      </w:r>
      <w:r w:rsidRPr="00141148">
        <w:rPr>
          <w:spacing w:val="1"/>
          <w:position w:val="-1"/>
        </w:rPr>
        <w:t>r</w:t>
      </w:r>
      <w:r w:rsidRPr="00141148">
        <w:rPr>
          <w:spacing w:val="-1"/>
          <w:position w:val="-1"/>
        </w:rPr>
        <w:t>e</w:t>
      </w:r>
      <w:r w:rsidRPr="00141148">
        <w:rPr>
          <w:position w:val="-1"/>
        </w:rPr>
        <w:t>fining</w:t>
      </w:r>
      <w:r w:rsidRPr="00141148">
        <w:rPr>
          <w:spacing w:val="-2"/>
          <w:position w:val="-1"/>
        </w:rPr>
        <w:t xml:space="preserve"> </w:t>
      </w:r>
      <w:r w:rsidRPr="00141148">
        <w:rPr>
          <w:spacing w:val="2"/>
          <w:position w:val="-1"/>
        </w:rPr>
        <w:t>o</w:t>
      </w:r>
      <w:r w:rsidRPr="00141148">
        <w:rPr>
          <w:position w:val="-1"/>
        </w:rPr>
        <w:t>f us</w:t>
      </w:r>
      <w:r w:rsidRPr="00141148">
        <w:rPr>
          <w:spacing w:val="-1"/>
          <w:position w:val="-1"/>
        </w:rPr>
        <w:t>e</w:t>
      </w:r>
      <w:r w:rsidRPr="00141148">
        <w:rPr>
          <w:position w:val="-1"/>
        </w:rPr>
        <w:t>d lube oil</w:t>
      </w:r>
      <w:r w:rsidRPr="00141148">
        <w:rPr>
          <w:spacing w:val="1"/>
          <w:position w:val="-1"/>
        </w:rPr>
        <w:t xml:space="preserve"> </w:t>
      </w:r>
      <w:r w:rsidRPr="00141148">
        <w:rPr>
          <w:spacing w:val="2"/>
          <w:position w:val="-1"/>
        </w:rPr>
        <w:t>(</w:t>
      </w:r>
      <w:r w:rsidRPr="00141148">
        <w:rPr>
          <w:position w:val="-1"/>
        </w:rPr>
        <w:t>A</w:t>
      </w:r>
      <w:r w:rsidRPr="00141148">
        <w:rPr>
          <w:spacing w:val="1"/>
          <w:position w:val="10"/>
        </w:rPr>
        <w:t>+</w:t>
      </w:r>
      <w:r w:rsidRPr="00141148">
        <w:rPr>
          <w:position w:val="-1"/>
        </w:rPr>
        <w:t>)</w:t>
      </w:r>
    </w:p>
    <w:p w14:paraId="11441F42" w14:textId="77777777" w:rsidR="00DC44FE" w:rsidRDefault="00DC44FE" w:rsidP="00141148">
      <w:pPr>
        <w:spacing w:after="0" w:line="240" w:lineRule="auto"/>
        <w:ind w:left="-446"/>
        <w:rPr>
          <w:position w:val="-1"/>
        </w:rPr>
      </w:pPr>
    </w:p>
    <w:p w14:paraId="7D6FDA39" w14:textId="77777777" w:rsidR="0088379B" w:rsidRPr="00AB529E" w:rsidRDefault="0088379B" w:rsidP="0088379B">
      <w:pPr>
        <w:shd w:val="clear" w:color="auto" w:fill="D9D9D9" w:themeFill="background1" w:themeFillShade="D9"/>
        <w:spacing w:before="120" w:after="120" w:line="240" w:lineRule="auto"/>
        <w:ind w:hanging="634"/>
        <w:rPr>
          <w:b/>
        </w:rPr>
      </w:pPr>
      <w:r w:rsidRPr="00AB529E">
        <w:rPr>
          <w:b/>
        </w:rPr>
        <w:t>Language, Computer, and Interpersonal Skills</w:t>
      </w:r>
    </w:p>
    <w:p w14:paraId="4713C633" w14:textId="77777777" w:rsidR="0088379B" w:rsidRPr="00141148" w:rsidRDefault="0088379B" w:rsidP="0088379B">
      <w:pPr>
        <w:spacing w:after="0" w:line="280" w:lineRule="exact"/>
        <w:ind w:hanging="450"/>
      </w:pPr>
      <w:r w:rsidRPr="00141148">
        <w:rPr>
          <w:b/>
          <w:bCs/>
          <w:spacing w:val="-3"/>
        </w:rPr>
        <w:t>L</w:t>
      </w:r>
      <w:r w:rsidRPr="00141148">
        <w:rPr>
          <w:b/>
          <w:bCs/>
          <w:spacing w:val="-1"/>
        </w:rPr>
        <w:t>a</w:t>
      </w:r>
      <w:r w:rsidRPr="00141148">
        <w:rPr>
          <w:b/>
          <w:bCs/>
          <w:spacing w:val="2"/>
        </w:rPr>
        <w:t>n</w:t>
      </w:r>
      <w:r w:rsidRPr="00141148">
        <w:rPr>
          <w:b/>
          <w:bCs/>
          <w:spacing w:val="-2"/>
        </w:rPr>
        <w:t>g</w:t>
      </w:r>
      <w:r w:rsidRPr="00141148">
        <w:rPr>
          <w:b/>
          <w:bCs/>
          <w:spacing w:val="2"/>
        </w:rPr>
        <w:t>u</w:t>
      </w:r>
      <w:r w:rsidRPr="00141148">
        <w:rPr>
          <w:b/>
          <w:bCs/>
          <w:spacing w:val="1"/>
        </w:rPr>
        <w:t>a</w:t>
      </w:r>
      <w:r w:rsidRPr="00141148">
        <w:rPr>
          <w:b/>
          <w:bCs/>
          <w:spacing w:val="-2"/>
        </w:rPr>
        <w:t>g</w:t>
      </w:r>
      <w:r w:rsidRPr="00141148">
        <w:rPr>
          <w:b/>
          <w:bCs/>
          <w:spacing w:val="-1"/>
        </w:rPr>
        <w:t>e</w:t>
      </w:r>
      <w:r w:rsidRPr="00141148">
        <w:rPr>
          <w:b/>
          <w:bCs/>
        </w:rPr>
        <w:t>s:</w:t>
      </w:r>
      <w:r w:rsidRPr="00141148">
        <w:t xml:space="preserve"> E</w:t>
      </w:r>
      <w:r w:rsidRPr="00141148">
        <w:rPr>
          <w:spacing w:val="3"/>
        </w:rPr>
        <w:t>n</w:t>
      </w:r>
      <w:r w:rsidRPr="00141148">
        <w:rPr>
          <w:spacing w:val="-2"/>
        </w:rPr>
        <w:t>g</w:t>
      </w:r>
      <w:r w:rsidRPr="00141148">
        <w:t>l</w:t>
      </w:r>
      <w:r w:rsidRPr="00141148">
        <w:rPr>
          <w:spacing w:val="1"/>
        </w:rPr>
        <w:t>i</w:t>
      </w:r>
      <w:r w:rsidRPr="00141148">
        <w:t>sh (</w:t>
      </w:r>
      <w:r w:rsidRPr="00141148">
        <w:rPr>
          <w:spacing w:val="-1"/>
        </w:rPr>
        <w:t>E</w:t>
      </w:r>
      <w:r w:rsidRPr="00141148">
        <w:rPr>
          <w:spacing w:val="2"/>
        </w:rPr>
        <w:t>x</w:t>
      </w:r>
      <w:r w:rsidRPr="00141148">
        <w:rPr>
          <w:spacing w:val="-1"/>
        </w:rPr>
        <w:t>ce</w:t>
      </w:r>
      <w:r w:rsidRPr="00141148">
        <w:t>l</w:t>
      </w:r>
      <w:r w:rsidRPr="00141148">
        <w:rPr>
          <w:spacing w:val="1"/>
        </w:rPr>
        <w:t>l</w:t>
      </w:r>
      <w:r w:rsidRPr="00141148">
        <w:rPr>
          <w:spacing w:val="-1"/>
        </w:rPr>
        <w:t>e</w:t>
      </w:r>
      <w:r w:rsidRPr="00141148">
        <w:t>nt command)</w:t>
      </w:r>
      <w:r w:rsidRPr="00141148">
        <w:rPr>
          <w:spacing w:val="-1"/>
        </w:rPr>
        <w:t xml:space="preserve"> </w:t>
      </w:r>
      <w:r>
        <w:rPr>
          <w:spacing w:val="-1"/>
        </w:rPr>
        <w:t>and Arabic (mother tongue)</w:t>
      </w:r>
    </w:p>
    <w:p w14:paraId="5CA7785A" w14:textId="1460CDFB" w:rsidR="00DC44FE" w:rsidRDefault="0088379B" w:rsidP="0088379B">
      <w:pPr>
        <w:spacing w:after="0" w:line="240" w:lineRule="auto"/>
        <w:ind w:left="-446"/>
        <w:rPr>
          <w:position w:val="-1"/>
        </w:rPr>
      </w:pPr>
      <w:r w:rsidRPr="00141148">
        <w:rPr>
          <w:b/>
          <w:bCs/>
        </w:rPr>
        <w:t>Compu</w:t>
      </w:r>
      <w:r w:rsidRPr="00141148">
        <w:rPr>
          <w:b/>
          <w:bCs/>
          <w:spacing w:val="1"/>
        </w:rPr>
        <w:t>t</w:t>
      </w:r>
      <w:r w:rsidRPr="00141148">
        <w:rPr>
          <w:b/>
          <w:bCs/>
          <w:spacing w:val="-1"/>
        </w:rPr>
        <w:t>e</w:t>
      </w:r>
      <w:r w:rsidRPr="00141148">
        <w:rPr>
          <w:b/>
          <w:bCs/>
        </w:rPr>
        <w:t>r skil</w:t>
      </w:r>
      <w:r w:rsidRPr="00141148">
        <w:rPr>
          <w:b/>
          <w:bCs/>
          <w:spacing w:val="1"/>
        </w:rPr>
        <w:t>l</w:t>
      </w:r>
      <w:r w:rsidRPr="00141148">
        <w:rPr>
          <w:b/>
          <w:bCs/>
        </w:rPr>
        <w:t>s:</w:t>
      </w:r>
      <w:r w:rsidRPr="00141148">
        <w:t xml:space="preserve"> Proficient </w:t>
      </w:r>
      <w:r w:rsidRPr="00141148">
        <w:rPr>
          <w:spacing w:val="1"/>
        </w:rPr>
        <w:t>MS Office (Word – PowerPoint – Excel</w:t>
      </w:r>
      <w:r w:rsidR="00BE3663">
        <w:rPr>
          <w:spacing w:val="1"/>
        </w:rPr>
        <w:t xml:space="preserve"> </w:t>
      </w:r>
      <w:r w:rsidR="00C01826">
        <w:rPr>
          <w:spacing w:val="1"/>
        </w:rPr>
        <w:t>–</w:t>
      </w:r>
      <w:r w:rsidR="00BE3663">
        <w:rPr>
          <w:spacing w:val="1"/>
        </w:rPr>
        <w:t xml:space="preserve"> SharePoint</w:t>
      </w:r>
      <w:r w:rsidR="00C01826">
        <w:rPr>
          <w:spacing w:val="1"/>
        </w:rPr>
        <w:t xml:space="preserve"> - PowerApps</w:t>
      </w:r>
      <w:r w:rsidRPr="00141148">
        <w:rPr>
          <w:spacing w:val="1"/>
        </w:rPr>
        <w:t xml:space="preserve">) user – Proficient </w:t>
      </w:r>
      <w:proofErr w:type="spellStart"/>
      <w:r w:rsidRPr="00141148">
        <w:t>T</w:t>
      </w:r>
      <w:r>
        <w:t>apRoot</w:t>
      </w:r>
      <w:proofErr w:type="spellEnd"/>
      <w:r>
        <w:t xml:space="preserve"> Incident Investigation</w:t>
      </w:r>
    </w:p>
    <w:p w14:paraId="74499CE8" w14:textId="77777777" w:rsidR="00B77A93" w:rsidRDefault="00B77A93" w:rsidP="00C47BEC">
      <w:pPr>
        <w:spacing w:after="0" w:line="240" w:lineRule="auto"/>
        <w:rPr>
          <w:position w:val="-1"/>
        </w:rPr>
      </w:pPr>
    </w:p>
    <w:p w14:paraId="64FF97AD" w14:textId="77777777" w:rsidR="008F345A" w:rsidRDefault="008F345A" w:rsidP="00C47BEC">
      <w:pPr>
        <w:spacing w:after="0" w:line="240" w:lineRule="auto"/>
        <w:rPr>
          <w:position w:val="-1"/>
        </w:rPr>
      </w:pPr>
    </w:p>
    <w:p w14:paraId="345C6DD2" w14:textId="77777777" w:rsidR="00C75B1E" w:rsidRDefault="00C75B1E" w:rsidP="00C47BEC">
      <w:pPr>
        <w:spacing w:after="0" w:line="240" w:lineRule="auto"/>
        <w:rPr>
          <w:position w:val="-1"/>
        </w:rPr>
      </w:pPr>
    </w:p>
    <w:p w14:paraId="37403DBF" w14:textId="77777777" w:rsidR="00C75B1E" w:rsidRDefault="00C75B1E" w:rsidP="00C47BEC">
      <w:pPr>
        <w:spacing w:after="0" w:line="240" w:lineRule="auto"/>
        <w:rPr>
          <w:position w:val="-1"/>
        </w:rPr>
      </w:pPr>
    </w:p>
    <w:p w14:paraId="70FD2F1B" w14:textId="77777777" w:rsidR="00C75B1E" w:rsidRDefault="00C75B1E" w:rsidP="00C47BEC">
      <w:pPr>
        <w:spacing w:after="0" w:line="240" w:lineRule="auto"/>
        <w:rPr>
          <w:position w:val="-1"/>
        </w:rPr>
      </w:pPr>
    </w:p>
    <w:p w14:paraId="27283A04" w14:textId="77777777" w:rsidR="00C75B1E" w:rsidRDefault="00C75B1E" w:rsidP="00C47BEC">
      <w:pPr>
        <w:spacing w:after="0" w:line="240" w:lineRule="auto"/>
        <w:rPr>
          <w:position w:val="-1"/>
        </w:rPr>
      </w:pPr>
    </w:p>
    <w:p w14:paraId="5DBE210F" w14:textId="77777777" w:rsidR="00141148" w:rsidRPr="00141148" w:rsidRDefault="00141148" w:rsidP="00141148">
      <w:pPr>
        <w:shd w:val="clear" w:color="auto" w:fill="D9D9D9" w:themeFill="background1" w:themeFillShade="D9"/>
        <w:spacing w:before="120" w:after="120" w:line="240" w:lineRule="auto"/>
        <w:ind w:hanging="634"/>
        <w:rPr>
          <w:b/>
        </w:rPr>
      </w:pPr>
      <w:r w:rsidRPr="00141148">
        <w:rPr>
          <w:b/>
        </w:rPr>
        <w:t>Certificates &amp; Courses</w:t>
      </w:r>
    </w:p>
    <w:tbl>
      <w:tblPr>
        <w:tblStyle w:val="TableGrid"/>
        <w:tblW w:w="10620" w:type="dxa"/>
        <w:tblInd w:w="-612" w:type="dxa"/>
        <w:tblLook w:val="04A0" w:firstRow="1" w:lastRow="0" w:firstColumn="1" w:lastColumn="0" w:noHBand="0" w:noVBand="1"/>
      </w:tblPr>
      <w:tblGrid>
        <w:gridCol w:w="6480"/>
        <w:gridCol w:w="2340"/>
        <w:gridCol w:w="1800"/>
      </w:tblGrid>
      <w:tr w:rsidR="00951C81" w:rsidRPr="00141148" w14:paraId="1A1FDAA4" w14:textId="77777777" w:rsidTr="00177338">
        <w:tc>
          <w:tcPr>
            <w:tcW w:w="6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2071623" w14:textId="77777777" w:rsidR="0032023C" w:rsidRPr="00141148" w:rsidRDefault="0032023C" w:rsidP="0032023C">
            <w:pPr>
              <w:spacing w:line="280" w:lineRule="exact"/>
              <w:jc w:val="center"/>
              <w:rPr>
                <w:b/>
                <w:bCs/>
              </w:rPr>
            </w:pPr>
            <w:r w:rsidRPr="00141148">
              <w:rPr>
                <w:b/>
                <w:bCs/>
              </w:rPr>
              <w:t>Training Course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12" w:space="0" w:color="auto"/>
            </w:tcBorders>
          </w:tcPr>
          <w:p w14:paraId="44E926D0" w14:textId="77777777" w:rsidR="0032023C" w:rsidRPr="00141148" w:rsidRDefault="0032023C" w:rsidP="0032023C">
            <w:pPr>
              <w:spacing w:line="280" w:lineRule="exact"/>
              <w:jc w:val="center"/>
              <w:rPr>
                <w:b/>
                <w:bCs/>
              </w:rPr>
            </w:pPr>
            <w:r w:rsidRPr="00141148">
              <w:rPr>
                <w:b/>
                <w:bCs/>
              </w:rPr>
              <w:t>Provider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2DB32" w14:textId="77777777" w:rsidR="0032023C" w:rsidRPr="00141148" w:rsidRDefault="0032023C" w:rsidP="0032023C">
            <w:pPr>
              <w:spacing w:line="280" w:lineRule="exact"/>
              <w:jc w:val="center"/>
              <w:rPr>
                <w:b/>
                <w:bCs/>
              </w:rPr>
            </w:pPr>
            <w:r w:rsidRPr="00141148">
              <w:rPr>
                <w:b/>
                <w:bCs/>
              </w:rPr>
              <w:t>Date Acquired</w:t>
            </w:r>
          </w:p>
        </w:tc>
      </w:tr>
      <w:tr w:rsidR="00BE2052" w:rsidRPr="00141148" w14:paraId="7D467DA0" w14:textId="77777777" w:rsidTr="00177338">
        <w:tc>
          <w:tcPr>
            <w:tcW w:w="64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3139860" w14:textId="6ADA71E8" w:rsidR="00BE2052" w:rsidRPr="00141148" w:rsidRDefault="006B61A9" w:rsidP="006B61A9">
            <w:pPr>
              <w:spacing w:line="280" w:lineRule="exact"/>
            </w:pPr>
            <w:r w:rsidRPr="00141148">
              <w:t>Risk Assessmen</w:t>
            </w:r>
            <w:r w:rsidRPr="00141148">
              <w:rPr>
                <w:spacing w:val="1"/>
              </w:rPr>
              <w:t xml:space="preserve">t - </w:t>
            </w:r>
            <w:r w:rsidR="00BE2052" w:rsidRPr="00141148">
              <w:t>Rig</w:t>
            </w:r>
            <w:r w:rsidR="00BE2052" w:rsidRPr="00141148">
              <w:rPr>
                <w:spacing w:val="-2"/>
              </w:rPr>
              <w:t>g</w:t>
            </w:r>
            <w:r w:rsidR="00BE2052" w:rsidRPr="00141148">
              <w:t>i</w:t>
            </w:r>
            <w:r w:rsidR="00BE2052" w:rsidRPr="00141148">
              <w:rPr>
                <w:spacing w:val="3"/>
              </w:rPr>
              <w:t>n</w:t>
            </w:r>
            <w:r w:rsidR="00BE2052" w:rsidRPr="00141148">
              <w:t xml:space="preserve">g &amp; </w:t>
            </w:r>
            <w:r w:rsidR="00BE2052" w:rsidRPr="00141148">
              <w:rPr>
                <w:spacing w:val="-5"/>
              </w:rPr>
              <w:t>L</w:t>
            </w:r>
            <w:r w:rsidR="00BE2052" w:rsidRPr="00141148">
              <w:rPr>
                <w:spacing w:val="3"/>
              </w:rPr>
              <w:t>i</w:t>
            </w:r>
            <w:r w:rsidR="00BE2052" w:rsidRPr="00141148">
              <w:t>ftin</w:t>
            </w:r>
            <w:r w:rsidR="00BE2052" w:rsidRPr="00141148">
              <w:rPr>
                <w:spacing w:val="2"/>
              </w:rPr>
              <w:t xml:space="preserve">g </w:t>
            </w:r>
            <w:r w:rsidR="00BE2052" w:rsidRPr="00141148">
              <w:t xml:space="preserve">- </w:t>
            </w:r>
            <w:r w:rsidR="00BE2052" w:rsidRPr="00141148">
              <w:rPr>
                <w:spacing w:val="-1"/>
              </w:rPr>
              <w:t>Fa</w:t>
            </w:r>
            <w:r w:rsidR="00BE2052" w:rsidRPr="00141148">
              <w:t>ll</w:t>
            </w:r>
            <w:r w:rsidR="00BE2052" w:rsidRPr="00141148">
              <w:rPr>
                <w:spacing w:val="1"/>
              </w:rPr>
              <w:t xml:space="preserve"> </w:t>
            </w:r>
            <w:r w:rsidR="00BE2052" w:rsidRPr="00141148">
              <w:t>prot</w:t>
            </w:r>
            <w:r w:rsidR="00BE2052" w:rsidRPr="00141148">
              <w:rPr>
                <w:spacing w:val="-1"/>
              </w:rPr>
              <w:t>ec</w:t>
            </w:r>
            <w:r w:rsidR="00BE2052" w:rsidRPr="00141148">
              <w:rPr>
                <w:spacing w:val="1"/>
              </w:rPr>
              <w:t>t</w:t>
            </w:r>
            <w:r w:rsidR="00BE2052" w:rsidRPr="00141148">
              <w:t>io</w:t>
            </w:r>
            <w:r w:rsidR="00BE2052" w:rsidRPr="00141148">
              <w:rPr>
                <w:spacing w:val="1"/>
              </w:rPr>
              <w:t xml:space="preserve">n </w:t>
            </w:r>
            <w:r w:rsidR="00BE2052" w:rsidRPr="00141148">
              <w:rPr>
                <w:spacing w:val="-1"/>
              </w:rPr>
              <w:t xml:space="preserve">– Scaffolding - </w:t>
            </w:r>
            <w:r w:rsidR="00BE2052" w:rsidRPr="00141148">
              <w:t>E</w:t>
            </w:r>
            <w:r w:rsidR="00BE2052" w:rsidRPr="00141148">
              <w:rPr>
                <w:spacing w:val="2"/>
              </w:rPr>
              <w:t>m</w:t>
            </w:r>
            <w:r w:rsidR="00BE2052" w:rsidRPr="00141148">
              <w:rPr>
                <w:spacing w:val="-1"/>
              </w:rPr>
              <w:t>e</w:t>
            </w:r>
            <w:r w:rsidR="00BE2052" w:rsidRPr="00141148">
              <w:rPr>
                <w:spacing w:val="1"/>
              </w:rPr>
              <w:t>r</w:t>
            </w:r>
            <w:r w:rsidR="00BE2052" w:rsidRPr="00141148">
              <w:rPr>
                <w:spacing w:val="-2"/>
              </w:rPr>
              <w:t>g</w:t>
            </w:r>
            <w:r w:rsidR="00BE2052" w:rsidRPr="00141148">
              <w:rPr>
                <w:spacing w:val="-1"/>
              </w:rPr>
              <w:t>e</w:t>
            </w:r>
            <w:r w:rsidR="00BE2052" w:rsidRPr="00141148">
              <w:rPr>
                <w:spacing w:val="2"/>
              </w:rPr>
              <w:t>n</w:t>
            </w:r>
            <w:r w:rsidR="00BE2052" w:rsidRPr="00141148">
              <w:rPr>
                <w:spacing w:val="1"/>
              </w:rPr>
              <w:t>c</w:t>
            </w:r>
            <w:r w:rsidR="00BE2052" w:rsidRPr="00141148">
              <w:t>y</w:t>
            </w:r>
            <w:r w:rsidR="00BE2052" w:rsidRPr="00141148">
              <w:rPr>
                <w:spacing w:val="-5"/>
              </w:rPr>
              <w:t xml:space="preserve"> </w:t>
            </w:r>
            <w:r w:rsidR="00BE2052" w:rsidRPr="00141148">
              <w:t>R</w:t>
            </w:r>
            <w:r w:rsidR="00BE2052" w:rsidRPr="00141148">
              <w:rPr>
                <w:spacing w:val="-1"/>
              </w:rPr>
              <w:t>e</w:t>
            </w:r>
            <w:r w:rsidR="00BE2052" w:rsidRPr="00141148">
              <w:t>spon</w:t>
            </w:r>
            <w:r w:rsidR="00BE2052" w:rsidRPr="00141148">
              <w:rPr>
                <w:spacing w:val="3"/>
              </w:rPr>
              <w:t>s</w:t>
            </w:r>
            <w:r w:rsidR="00BE2052" w:rsidRPr="00141148">
              <w:rPr>
                <w:spacing w:val="1"/>
              </w:rPr>
              <w:t xml:space="preserve">e </w:t>
            </w:r>
            <w:r w:rsidR="00BE2052" w:rsidRPr="00141148">
              <w:rPr>
                <w:spacing w:val="-1"/>
              </w:rPr>
              <w:t xml:space="preserve">- </w:t>
            </w:r>
            <w:r w:rsidR="00BE2052" w:rsidRPr="00141148">
              <w:rPr>
                <w:spacing w:val="2"/>
              </w:rPr>
              <w:t>G</w:t>
            </w:r>
            <w:r w:rsidR="00BE2052" w:rsidRPr="00141148">
              <w:rPr>
                <w:spacing w:val="-1"/>
              </w:rPr>
              <w:t>a</w:t>
            </w:r>
            <w:r w:rsidR="00BE2052" w:rsidRPr="00141148">
              <w:t>s T</w:t>
            </w:r>
            <w:r w:rsidR="00BE2052" w:rsidRPr="00141148">
              <w:rPr>
                <w:spacing w:val="-1"/>
              </w:rPr>
              <w:t>e</w:t>
            </w:r>
            <w:r w:rsidR="00BE2052" w:rsidRPr="00141148">
              <w:t xml:space="preserve">sting </w:t>
            </w:r>
            <w:r w:rsidR="00BE2052" w:rsidRPr="00141148">
              <w:rPr>
                <w:spacing w:val="2"/>
              </w:rPr>
              <w:t xml:space="preserve">- </w:t>
            </w:r>
            <w:r w:rsidR="00BE2052" w:rsidRPr="00141148">
              <w:rPr>
                <w:spacing w:val="1"/>
              </w:rPr>
              <w:t>P</w:t>
            </w:r>
            <w:r w:rsidR="00BE2052" w:rsidRPr="00141148">
              <w:rPr>
                <w:spacing w:val="-1"/>
              </w:rPr>
              <w:t>e</w:t>
            </w:r>
            <w:r w:rsidR="00BE2052" w:rsidRPr="00141148">
              <w:t xml:space="preserve">rmit </w:t>
            </w:r>
            <w:r w:rsidR="00BE2052" w:rsidRPr="00141148">
              <w:rPr>
                <w:spacing w:val="1"/>
              </w:rPr>
              <w:t>t</w:t>
            </w:r>
            <w:r w:rsidR="00BE2052" w:rsidRPr="00141148">
              <w:t>o wo</w:t>
            </w:r>
            <w:r w:rsidR="00BE2052" w:rsidRPr="00141148">
              <w:rPr>
                <w:spacing w:val="-1"/>
              </w:rPr>
              <w:t>r</w:t>
            </w:r>
            <w:r w:rsidRPr="00141148">
              <w:rPr>
                <w:spacing w:val="1"/>
              </w:rPr>
              <w:t xml:space="preserve">k </w:t>
            </w:r>
            <w:r w:rsidR="00BE2052" w:rsidRPr="00141148">
              <w:rPr>
                <w:spacing w:val="-1"/>
              </w:rPr>
              <w:t xml:space="preserve">- </w:t>
            </w:r>
            <w:r w:rsidR="00BE2052" w:rsidRPr="00141148">
              <w:t>Man</w:t>
            </w:r>
            <w:r w:rsidR="00BE2052" w:rsidRPr="00141148">
              <w:rPr>
                <w:spacing w:val="-1"/>
              </w:rPr>
              <w:t>ua</w:t>
            </w:r>
            <w:r w:rsidR="00BE2052" w:rsidRPr="00141148">
              <w:t xml:space="preserve">l </w:t>
            </w:r>
            <w:r w:rsidR="00BE2052" w:rsidRPr="00141148">
              <w:lastRenderedPageBreak/>
              <w:t>H</w:t>
            </w:r>
            <w:r w:rsidR="00BE2052" w:rsidRPr="00141148">
              <w:rPr>
                <w:spacing w:val="-1"/>
              </w:rPr>
              <w:t>a</w:t>
            </w:r>
            <w:r w:rsidR="00BE2052" w:rsidRPr="00141148">
              <w:t>ndl</w:t>
            </w:r>
            <w:r w:rsidR="00BE2052" w:rsidRPr="00141148">
              <w:rPr>
                <w:spacing w:val="1"/>
              </w:rPr>
              <w:t>i</w:t>
            </w:r>
            <w:r w:rsidR="00BE2052" w:rsidRPr="00141148">
              <w:t xml:space="preserve">ng </w:t>
            </w:r>
            <w:r w:rsidR="00BE2052" w:rsidRPr="00141148">
              <w:rPr>
                <w:spacing w:val="-1"/>
              </w:rPr>
              <w:t xml:space="preserve">- </w:t>
            </w:r>
            <w:r w:rsidR="00BE2052" w:rsidRPr="00141148">
              <w:t>R</w:t>
            </w:r>
            <w:r w:rsidR="00BE2052" w:rsidRPr="00141148">
              <w:rPr>
                <w:spacing w:val="-1"/>
              </w:rPr>
              <w:t>e</w:t>
            </w:r>
            <w:r w:rsidR="00BE2052" w:rsidRPr="00141148">
              <w:t>spir</w:t>
            </w:r>
            <w:r w:rsidR="00BE2052" w:rsidRPr="00141148">
              <w:rPr>
                <w:spacing w:val="-1"/>
              </w:rPr>
              <w:t>a</w:t>
            </w:r>
            <w:r w:rsidR="00BE2052" w:rsidRPr="00141148">
              <w:t>to</w:t>
            </w:r>
            <w:r w:rsidR="00BE2052" w:rsidRPr="00141148">
              <w:rPr>
                <w:spacing w:val="4"/>
              </w:rPr>
              <w:t>r</w:t>
            </w:r>
            <w:r w:rsidR="00BE2052" w:rsidRPr="00141148">
              <w:t>y</w:t>
            </w:r>
            <w:r w:rsidR="00BE2052" w:rsidRPr="00141148">
              <w:rPr>
                <w:spacing w:val="-5"/>
              </w:rPr>
              <w:t xml:space="preserve"> </w:t>
            </w:r>
            <w:r w:rsidR="00BE2052" w:rsidRPr="00141148">
              <w:rPr>
                <w:spacing w:val="1"/>
              </w:rPr>
              <w:t>Pr</w:t>
            </w:r>
            <w:r w:rsidR="00BE2052" w:rsidRPr="00141148">
              <w:t>ote</w:t>
            </w:r>
            <w:r w:rsidR="00BE2052" w:rsidRPr="00141148">
              <w:rPr>
                <w:spacing w:val="-1"/>
              </w:rPr>
              <w:t>c</w:t>
            </w:r>
            <w:r w:rsidR="00BE2052" w:rsidRPr="00141148">
              <w:t>t</w:t>
            </w:r>
            <w:r w:rsidR="00BE2052" w:rsidRPr="00141148">
              <w:rPr>
                <w:spacing w:val="1"/>
              </w:rPr>
              <w:t>i</w:t>
            </w:r>
            <w:r w:rsidR="00BE2052" w:rsidRPr="00141148">
              <w:t>o</w:t>
            </w:r>
            <w:r w:rsidR="00BE2052" w:rsidRPr="00141148">
              <w:rPr>
                <w:spacing w:val="2"/>
              </w:rPr>
              <w:t xml:space="preserve">n - </w:t>
            </w:r>
            <w:proofErr w:type="spellStart"/>
            <w:r w:rsidR="00BE2052" w:rsidRPr="00141148">
              <w:rPr>
                <w:spacing w:val="-3"/>
              </w:rPr>
              <w:t>L</w:t>
            </w:r>
            <w:r w:rsidR="00BE2052" w:rsidRPr="00141148">
              <w:t>o</w:t>
            </w:r>
            <w:r w:rsidR="00BE2052" w:rsidRPr="00141148">
              <w:rPr>
                <w:spacing w:val="-1"/>
              </w:rPr>
              <w:t>c</w:t>
            </w:r>
            <w:r w:rsidR="00BE2052" w:rsidRPr="00141148">
              <w:t>kOut</w:t>
            </w:r>
            <w:proofErr w:type="spellEnd"/>
            <w:r w:rsidR="00BE2052" w:rsidRPr="00141148">
              <w:t>/</w:t>
            </w:r>
            <w:proofErr w:type="spellStart"/>
            <w:r w:rsidR="00BE2052" w:rsidRPr="00141148">
              <w:t>T</w:t>
            </w:r>
            <w:r w:rsidR="00BE2052" w:rsidRPr="00141148">
              <w:rPr>
                <w:spacing w:val="1"/>
              </w:rPr>
              <w:t>a</w:t>
            </w:r>
            <w:r w:rsidR="00BE2052" w:rsidRPr="00141148">
              <w:t>g</w:t>
            </w:r>
            <w:r w:rsidR="00BE2052" w:rsidRPr="00141148">
              <w:rPr>
                <w:spacing w:val="2"/>
              </w:rPr>
              <w:t>O</w:t>
            </w:r>
            <w:r w:rsidR="00BE2052" w:rsidRPr="00141148">
              <w:t>u</w:t>
            </w:r>
            <w:r w:rsidR="00BE2052" w:rsidRPr="00141148">
              <w:rPr>
                <w:spacing w:val="2"/>
              </w:rPr>
              <w:t>t</w:t>
            </w:r>
            <w:proofErr w:type="spellEnd"/>
            <w:r w:rsidR="00BE2052" w:rsidRPr="00141148">
              <w:rPr>
                <w:spacing w:val="2"/>
              </w:rPr>
              <w:t xml:space="preserve"> - </w:t>
            </w:r>
            <w:r w:rsidR="00BE2052" w:rsidRPr="00141148">
              <w:rPr>
                <w:spacing w:val="1"/>
              </w:rPr>
              <w:t>S</w:t>
            </w:r>
            <w:r w:rsidR="00BE2052" w:rsidRPr="00141148">
              <w:t>pi</w:t>
            </w:r>
            <w:r w:rsidR="00BE2052" w:rsidRPr="00141148">
              <w:rPr>
                <w:spacing w:val="1"/>
              </w:rPr>
              <w:t>l</w:t>
            </w:r>
            <w:r w:rsidR="00BE2052" w:rsidRPr="00141148">
              <w:t>l pr</w:t>
            </w:r>
            <w:r w:rsidR="00BE2052" w:rsidRPr="00141148">
              <w:rPr>
                <w:spacing w:val="-1"/>
              </w:rPr>
              <w:t>e</w:t>
            </w:r>
            <w:r w:rsidR="00BE2052" w:rsidRPr="00141148">
              <w:t>v</w:t>
            </w:r>
            <w:r w:rsidR="00BE2052" w:rsidRPr="00141148">
              <w:rPr>
                <w:spacing w:val="-1"/>
              </w:rPr>
              <w:t>e</w:t>
            </w:r>
            <w:r w:rsidR="00BE2052" w:rsidRPr="00141148">
              <w:t>nt</w:t>
            </w:r>
            <w:r w:rsidR="00BE2052" w:rsidRPr="00141148">
              <w:rPr>
                <w:spacing w:val="1"/>
              </w:rPr>
              <w:t>i</w:t>
            </w:r>
            <w:r w:rsidR="00BE2052" w:rsidRPr="00141148">
              <w:t>o</w:t>
            </w:r>
            <w:r w:rsidR="00BE2052" w:rsidRPr="00141148">
              <w:rPr>
                <w:spacing w:val="1"/>
              </w:rPr>
              <w:t xml:space="preserve">n </w:t>
            </w:r>
            <w:r w:rsidR="00BE2052" w:rsidRPr="00141148">
              <w:rPr>
                <w:spacing w:val="-1"/>
              </w:rPr>
              <w:t xml:space="preserve">- </w:t>
            </w:r>
            <w:r w:rsidR="00BE2052" w:rsidRPr="00141148">
              <w:t>H</w:t>
            </w:r>
            <w:r w:rsidR="00BE2052" w:rsidRPr="00141148">
              <w:rPr>
                <w:spacing w:val="-1"/>
              </w:rPr>
              <w:t>a</w:t>
            </w:r>
            <w:r w:rsidR="00BE2052" w:rsidRPr="00141148">
              <w:t>nd</w:t>
            </w:r>
            <w:r w:rsidR="00BE2052" w:rsidRPr="00141148">
              <w:rPr>
                <w:spacing w:val="4"/>
              </w:rPr>
              <w:t xml:space="preserve"> </w:t>
            </w:r>
            <w:r w:rsidR="00BE2052" w:rsidRPr="00141148">
              <w:rPr>
                <w:spacing w:val="-6"/>
              </w:rPr>
              <w:t>I</w:t>
            </w:r>
            <w:r w:rsidR="00BE2052" w:rsidRPr="00141148">
              <w:t>nju</w:t>
            </w:r>
            <w:r w:rsidR="00BE2052" w:rsidRPr="00141148">
              <w:rPr>
                <w:spacing w:val="4"/>
              </w:rPr>
              <w:t>r</w:t>
            </w:r>
            <w:r w:rsidR="00BE2052" w:rsidRPr="00141148">
              <w:t>y</w:t>
            </w:r>
            <w:r w:rsidR="00BE2052" w:rsidRPr="00141148">
              <w:rPr>
                <w:spacing w:val="-5"/>
              </w:rPr>
              <w:t xml:space="preserve"> </w:t>
            </w:r>
            <w:r w:rsidR="00BE2052" w:rsidRPr="00141148">
              <w:rPr>
                <w:spacing w:val="2"/>
              </w:rPr>
              <w:t>p</w:t>
            </w:r>
            <w:r w:rsidR="00BE2052" w:rsidRPr="00141148">
              <w:t>r</w:t>
            </w:r>
            <w:r w:rsidR="00BE2052" w:rsidRPr="00141148">
              <w:rPr>
                <w:spacing w:val="1"/>
              </w:rPr>
              <w:t>o</w:t>
            </w:r>
            <w:r w:rsidR="00BE2052" w:rsidRPr="00141148">
              <w:rPr>
                <w:spacing w:val="-2"/>
              </w:rPr>
              <w:t>g</w:t>
            </w:r>
            <w:r w:rsidR="00BE2052" w:rsidRPr="00141148">
              <w:t>r</w:t>
            </w:r>
            <w:r w:rsidR="00BE2052" w:rsidRPr="00141148">
              <w:rPr>
                <w:spacing w:val="-2"/>
              </w:rPr>
              <w:t>a</w:t>
            </w:r>
            <w:r w:rsidR="00BE2052" w:rsidRPr="00141148">
              <w:rPr>
                <w:spacing w:val="4"/>
              </w:rPr>
              <w:t xml:space="preserve">m </w:t>
            </w:r>
            <w:r w:rsidR="00BE2052" w:rsidRPr="00141148">
              <w:t xml:space="preserve">- </w:t>
            </w:r>
            <w:r w:rsidR="00BE2052" w:rsidRPr="00141148">
              <w:rPr>
                <w:spacing w:val="1"/>
              </w:rPr>
              <w:t>S</w:t>
            </w:r>
            <w:r w:rsidR="00BE2052" w:rsidRPr="00141148">
              <w:rPr>
                <w:spacing w:val="-1"/>
              </w:rPr>
              <w:t>a</w:t>
            </w:r>
            <w:r w:rsidR="00BE2052" w:rsidRPr="00141148">
              <w:t>f</w:t>
            </w:r>
            <w:r w:rsidR="00BE2052" w:rsidRPr="00141148">
              <w:rPr>
                <w:spacing w:val="-2"/>
              </w:rPr>
              <w:t>e</w:t>
            </w:r>
            <w:r w:rsidR="00BE2052" w:rsidRPr="00141148">
              <w:rPr>
                <w:spacing w:val="3"/>
              </w:rPr>
              <w:t>t</w:t>
            </w:r>
            <w:r w:rsidR="00BE2052" w:rsidRPr="00141148">
              <w:t>y</w:t>
            </w:r>
            <w:r w:rsidR="00BE2052" w:rsidRPr="00141148">
              <w:rPr>
                <w:spacing w:val="-5"/>
              </w:rPr>
              <w:t xml:space="preserve"> </w:t>
            </w:r>
            <w:r w:rsidR="00BE2052" w:rsidRPr="00141148">
              <w:rPr>
                <w:spacing w:val="2"/>
              </w:rPr>
              <w:t>M</w:t>
            </w:r>
            <w:r w:rsidR="00BE2052" w:rsidRPr="00141148">
              <w:rPr>
                <w:spacing w:val="-1"/>
              </w:rPr>
              <w:t>a</w:t>
            </w:r>
            <w:r w:rsidR="00BE2052" w:rsidRPr="00141148">
              <w:t>n</w:t>
            </w:r>
            <w:r w:rsidR="00BE2052" w:rsidRPr="00141148">
              <w:rPr>
                <w:spacing w:val="1"/>
              </w:rPr>
              <w:t>a</w:t>
            </w:r>
            <w:r w:rsidR="00BE2052" w:rsidRPr="00141148">
              <w:t>g</w:t>
            </w:r>
            <w:r w:rsidR="00BE2052" w:rsidRPr="00141148">
              <w:rPr>
                <w:spacing w:val="-1"/>
              </w:rPr>
              <w:t>e</w:t>
            </w:r>
            <w:r w:rsidR="00BE2052" w:rsidRPr="00141148">
              <w:t xml:space="preserve">ment </w:t>
            </w:r>
            <w:r w:rsidR="00BE2052" w:rsidRPr="00141148">
              <w:rPr>
                <w:spacing w:val="3"/>
              </w:rPr>
              <w:t>S</w:t>
            </w:r>
            <w:r w:rsidR="00BE2052" w:rsidRPr="00141148">
              <w:rPr>
                <w:spacing w:val="-5"/>
              </w:rPr>
              <w:t>y</w:t>
            </w:r>
            <w:r w:rsidR="00BE2052" w:rsidRPr="00141148">
              <w:t>s</w:t>
            </w:r>
            <w:r w:rsidR="00BE2052" w:rsidRPr="00141148">
              <w:rPr>
                <w:spacing w:val="3"/>
              </w:rPr>
              <w:t>t</w:t>
            </w:r>
            <w:r w:rsidR="00BE2052" w:rsidRPr="00141148">
              <w:rPr>
                <w:spacing w:val="-1"/>
              </w:rPr>
              <w:t>e</w:t>
            </w:r>
            <w:r w:rsidR="00BE2052" w:rsidRPr="00141148">
              <w:rPr>
                <w:spacing w:val="3"/>
              </w:rPr>
              <w:t xml:space="preserve">m </w:t>
            </w:r>
            <w:r w:rsidR="00BE2052" w:rsidRPr="00141148">
              <w:rPr>
                <w:spacing w:val="-1"/>
              </w:rPr>
              <w:t xml:space="preserve">- </w:t>
            </w:r>
            <w:r w:rsidR="00BE2052" w:rsidRPr="00141148">
              <w:rPr>
                <w:spacing w:val="2"/>
              </w:rPr>
              <w:t>N</w:t>
            </w:r>
            <w:r w:rsidR="00BE2052" w:rsidRPr="00141148">
              <w:t xml:space="preserve">oise </w:t>
            </w:r>
            <w:r w:rsidR="00BE2052" w:rsidRPr="00141148">
              <w:rPr>
                <w:spacing w:val="-1"/>
              </w:rPr>
              <w:t>a</w:t>
            </w:r>
            <w:r w:rsidR="00BE2052" w:rsidRPr="00141148">
              <w:t>w</w:t>
            </w:r>
            <w:r w:rsidR="00BE2052" w:rsidRPr="00141148">
              <w:rPr>
                <w:spacing w:val="-1"/>
              </w:rPr>
              <w:t>a</w:t>
            </w:r>
            <w:r w:rsidR="00BE2052" w:rsidRPr="00141148">
              <w:rPr>
                <w:spacing w:val="1"/>
              </w:rPr>
              <w:t>r</w:t>
            </w:r>
            <w:r w:rsidR="00BE2052" w:rsidRPr="00141148">
              <w:rPr>
                <w:spacing w:val="-1"/>
              </w:rPr>
              <w:t>e</w:t>
            </w:r>
            <w:r w:rsidR="00BE2052" w:rsidRPr="00141148">
              <w:t>n</w:t>
            </w:r>
            <w:r w:rsidR="00BE2052" w:rsidRPr="00141148">
              <w:rPr>
                <w:spacing w:val="-1"/>
              </w:rPr>
              <w:t>e</w:t>
            </w:r>
            <w:r w:rsidR="00BE2052" w:rsidRPr="00141148">
              <w:t>s</w:t>
            </w:r>
            <w:r w:rsidR="00BE2052" w:rsidRPr="00141148">
              <w:rPr>
                <w:spacing w:val="1"/>
              </w:rPr>
              <w:t xml:space="preserve">s </w:t>
            </w:r>
            <w:r w:rsidR="00BE2052" w:rsidRPr="00141148">
              <w:t xml:space="preserve">- </w:t>
            </w:r>
            <w:r w:rsidR="00BE2052" w:rsidRPr="00141148">
              <w:rPr>
                <w:spacing w:val="1"/>
              </w:rPr>
              <w:t>S</w:t>
            </w:r>
            <w:r w:rsidR="00BE2052" w:rsidRPr="00141148">
              <w:rPr>
                <w:spacing w:val="-1"/>
              </w:rPr>
              <w:t>a</w:t>
            </w:r>
            <w:r w:rsidR="00BE2052" w:rsidRPr="00141148">
              <w:t>f</w:t>
            </w:r>
            <w:r w:rsidR="00BE2052" w:rsidRPr="00141148">
              <w:rPr>
                <w:spacing w:val="-2"/>
              </w:rPr>
              <w:t>e</w:t>
            </w:r>
            <w:r w:rsidR="00BE2052" w:rsidRPr="00141148">
              <w:rPr>
                <w:spacing w:val="3"/>
              </w:rPr>
              <w:t>t</w:t>
            </w:r>
            <w:r w:rsidR="00BE2052" w:rsidRPr="00141148">
              <w:t xml:space="preserve">y </w:t>
            </w:r>
            <w:r w:rsidR="005C2678" w:rsidRPr="00141148">
              <w:rPr>
                <w:spacing w:val="-3"/>
              </w:rPr>
              <w:t>L</w:t>
            </w:r>
            <w:r w:rsidR="005C2678" w:rsidRPr="00141148">
              <w:rPr>
                <w:spacing w:val="-1"/>
              </w:rPr>
              <w:t>ea</w:t>
            </w:r>
            <w:r w:rsidR="005C2678" w:rsidRPr="00141148">
              <w:rPr>
                <w:spacing w:val="2"/>
              </w:rPr>
              <w:t>d</w:t>
            </w:r>
            <w:r w:rsidR="005C2678" w:rsidRPr="00141148">
              <w:rPr>
                <w:spacing w:val="-1"/>
              </w:rPr>
              <w:t>e</w:t>
            </w:r>
            <w:r w:rsidR="005C2678" w:rsidRPr="00141148">
              <w:t>rship</w:t>
            </w:r>
            <w:r w:rsidR="00BE2052" w:rsidRPr="00141148">
              <w:t>.</w:t>
            </w:r>
          </w:p>
        </w:tc>
        <w:tc>
          <w:tcPr>
            <w:tcW w:w="2340" w:type="dxa"/>
            <w:tcBorders>
              <w:top w:val="single" w:sz="12" w:space="0" w:color="auto"/>
            </w:tcBorders>
            <w:vAlign w:val="center"/>
          </w:tcPr>
          <w:p w14:paraId="31C969B3" w14:textId="77777777" w:rsidR="00BE2052" w:rsidRPr="00141148" w:rsidRDefault="00F31987" w:rsidP="00553327">
            <w:pPr>
              <w:spacing w:line="280" w:lineRule="exact"/>
              <w:jc w:val="center"/>
            </w:pPr>
            <w:r w:rsidRPr="00141148">
              <w:lastRenderedPageBreak/>
              <w:t>Randy Smith Intertek</w:t>
            </w:r>
          </w:p>
        </w:tc>
        <w:tc>
          <w:tcPr>
            <w:tcW w:w="180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6E8D52B" w14:textId="77777777" w:rsidR="00BE2052" w:rsidRPr="00141148" w:rsidRDefault="00BE2052" w:rsidP="00F02F7F">
            <w:pPr>
              <w:spacing w:line="280" w:lineRule="exact"/>
              <w:jc w:val="center"/>
            </w:pPr>
            <w:r w:rsidRPr="00141148">
              <w:t>2012 &amp; Refreshed 2014</w:t>
            </w:r>
          </w:p>
        </w:tc>
      </w:tr>
      <w:tr w:rsidR="00F31987" w:rsidRPr="00141148" w14:paraId="6FC3314D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44E6D5F" w14:textId="77777777" w:rsidR="00F31987" w:rsidRPr="00C47BEC" w:rsidRDefault="00F31987" w:rsidP="00B9737F">
            <w:pPr>
              <w:spacing w:line="280" w:lineRule="exact"/>
              <w:rPr>
                <w:b/>
                <w:bCs/>
              </w:rPr>
            </w:pPr>
            <w:r w:rsidRPr="00C47BEC">
              <w:rPr>
                <w:b/>
                <w:bCs/>
              </w:rPr>
              <w:t xml:space="preserve">NEBOSH IGC (Master Log Certificate No. </w:t>
            </w:r>
            <w:r w:rsidRPr="00C47BEC">
              <w:rPr>
                <w:b/>
                <w:bCs/>
                <w:position w:val="-1"/>
              </w:rPr>
              <w:t>00137186/38228</w:t>
            </w:r>
            <w:r w:rsidRPr="00C47BEC">
              <w:rPr>
                <w:b/>
                <w:bCs/>
                <w:spacing w:val="2"/>
                <w:position w:val="-1"/>
              </w:rPr>
              <w:t>5)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FC68DEF" w14:textId="77777777" w:rsidR="00F31987" w:rsidRPr="00141148" w:rsidRDefault="00F31987" w:rsidP="00B9737F">
            <w:pPr>
              <w:spacing w:line="280" w:lineRule="exact"/>
              <w:jc w:val="center"/>
            </w:pPr>
            <w:proofErr w:type="spellStart"/>
            <w:r w:rsidRPr="00141148">
              <w:t>Intex</w:t>
            </w:r>
            <w:proofErr w:type="spellEnd"/>
            <w:r w:rsidRPr="00141148">
              <w:t xml:space="preserve"> Egypt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F3FDB0C" w14:textId="77777777" w:rsidR="00F31987" w:rsidRPr="00141148" w:rsidRDefault="00F31987" w:rsidP="00B9737F">
            <w:pPr>
              <w:spacing w:line="280" w:lineRule="exact"/>
              <w:jc w:val="center"/>
            </w:pPr>
            <w:r w:rsidRPr="00141148">
              <w:t>May-2012</w:t>
            </w:r>
          </w:p>
        </w:tc>
      </w:tr>
      <w:tr w:rsidR="0031166D" w:rsidRPr="00141148" w14:paraId="4D76DBFC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FE898AC" w14:textId="64F391FB" w:rsidR="0031166D" w:rsidRPr="00C47BEC" w:rsidRDefault="00414129" w:rsidP="00B9737F">
            <w:pPr>
              <w:spacing w:line="280" w:lineRule="exact"/>
              <w:rPr>
                <w:b/>
                <w:bCs/>
              </w:rPr>
            </w:pPr>
            <w:r w:rsidRPr="00C47BEC">
              <w:rPr>
                <w:b/>
                <w:bCs/>
              </w:rPr>
              <w:t xml:space="preserve">Lead Auditor </w:t>
            </w:r>
            <w:r w:rsidR="009E07DB" w:rsidRPr="00C47BEC">
              <w:rPr>
                <w:b/>
                <w:bCs/>
              </w:rPr>
              <w:t>ISO 45001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935E968" w14:textId="345B6C87" w:rsidR="0031166D" w:rsidRPr="00141148" w:rsidRDefault="006310A8" w:rsidP="00B9737F">
            <w:pPr>
              <w:spacing w:line="280" w:lineRule="exact"/>
              <w:jc w:val="center"/>
            </w:pPr>
            <w:r w:rsidRPr="006310A8">
              <w:t>Bureau Veritas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4481C6A" w14:textId="20ECF0D4" w:rsidR="0031166D" w:rsidRPr="00141148" w:rsidRDefault="009E07DB" w:rsidP="00B9737F">
            <w:pPr>
              <w:spacing w:line="280" w:lineRule="exact"/>
              <w:jc w:val="center"/>
            </w:pPr>
            <w:r>
              <w:t>Feb 2021</w:t>
            </w:r>
          </w:p>
        </w:tc>
      </w:tr>
      <w:tr w:rsidR="005B6EFA" w:rsidRPr="00141148" w14:paraId="73247406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3F8C4E62" w14:textId="0406FD88" w:rsidR="005B6EFA" w:rsidRPr="00C47BEC" w:rsidRDefault="005B6EFA" w:rsidP="00B9737F">
            <w:pPr>
              <w:spacing w:line="28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Lean Six Sigma (LSS) Green Belt 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04A7ECDB" w14:textId="7D8E366B" w:rsidR="005B6EFA" w:rsidRPr="006310A8" w:rsidRDefault="005B6EFA" w:rsidP="00B9737F">
            <w:pPr>
              <w:spacing w:line="280" w:lineRule="exact"/>
              <w:jc w:val="center"/>
            </w:pPr>
            <w:r>
              <w:t>Caterpillar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9364C93" w14:textId="22514470" w:rsidR="005B6EFA" w:rsidRDefault="002939E4" w:rsidP="00B9737F">
            <w:pPr>
              <w:spacing w:line="280" w:lineRule="exact"/>
              <w:jc w:val="center"/>
            </w:pPr>
            <w:r>
              <w:t>April</w:t>
            </w:r>
            <w:r w:rsidR="005B6EFA">
              <w:t xml:space="preserve"> 2023</w:t>
            </w:r>
          </w:p>
        </w:tc>
      </w:tr>
      <w:tr w:rsidR="00695AF2" w:rsidRPr="00141148" w14:paraId="74DB5713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E473DED" w14:textId="7DE4FD4E" w:rsidR="00695AF2" w:rsidRPr="00C47BEC" w:rsidRDefault="002A6148" w:rsidP="00B9737F">
            <w:pPr>
              <w:spacing w:line="280" w:lineRule="exact"/>
              <w:rPr>
                <w:b/>
                <w:bCs/>
              </w:rPr>
            </w:pPr>
            <w:r w:rsidRPr="00C47BEC">
              <w:rPr>
                <w:b/>
                <w:bCs/>
              </w:rPr>
              <w:t>Auditing CQA</w:t>
            </w:r>
            <w:r w:rsidR="000E1A94" w:rsidRPr="00C47BEC">
              <w:rPr>
                <w:b/>
                <w:bCs/>
              </w:rPr>
              <w:t xml:space="preserve"> </w:t>
            </w:r>
            <w:r w:rsidR="00FE7386" w:rsidRPr="00C47BEC">
              <w:rPr>
                <w:b/>
                <w:bCs/>
              </w:rPr>
              <w:t>Fundamentals</w:t>
            </w:r>
            <w:r w:rsidR="005C2678">
              <w:rPr>
                <w:b/>
                <w:bCs/>
              </w:rPr>
              <w:t xml:space="preserve"> </w:t>
            </w:r>
            <w:r w:rsidR="00FE7386" w:rsidRPr="00C47BEC">
              <w:rPr>
                <w:b/>
                <w:bCs/>
              </w:rPr>
              <w:t>- ISO 19011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7E1F76C0" w14:textId="77777777" w:rsidR="00695AF2" w:rsidRPr="00141148" w:rsidRDefault="009C7867" w:rsidP="00B9737F">
            <w:pPr>
              <w:spacing w:line="280" w:lineRule="exact"/>
              <w:jc w:val="center"/>
            </w:pPr>
            <w:r>
              <w:t xml:space="preserve">ASQ </w:t>
            </w:r>
            <w:r w:rsidR="00FE722D">
              <w:t>Online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81B92CC" w14:textId="77777777" w:rsidR="00695AF2" w:rsidRPr="00141148" w:rsidRDefault="009C7867" w:rsidP="00B9737F">
            <w:pPr>
              <w:spacing w:line="280" w:lineRule="exact"/>
              <w:jc w:val="center"/>
            </w:pPr>
            <w:r>
              <w:t>Aug-2019</w:t>
            </w:r>
          </w:p>
        </w:tc>
      </w:tr>
      <w:tr w:rsidR="00606FC2" w:rsidRPr="00141148" w14:paraId="058696D8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DA8723C" w14:textId="77777777" w:rsidR="00606FC2" w:rsidRPr="00141148" w:rsidRDefault="0091397E" w:rsidP="00B9737F">
            <w:pPr>
              <w:spacing w:line="280" w:lineRule="exact"/>
            </w:pPr>
            <w:r>
              <w:t xml:space="preserve">PDO </w:t>
            </w:r>
            <w:r w:rsidR="00151716">
              <w:t xml:space="preserve">HII (HSE Incident Investigation) ICAM (Incident </w:t>
            </w:r>
            <w:r w:rsidR="00701E36">
              <w:t>Causation Analysis Method)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623324DD" w14:textId="77777777" w:rsidR="00606FC2" w:rsidRPr="00141148" w:rsidRDefault="00701E36" w:rsidP="00B9737F">
            <w:pPr>
              <w:spacing w:line="280" w:lineRule="exact"/>
              <w:jc w:val="center"/>
            </w:pPr>
            <w:r>
              <w:t>Knowledge Grid Oman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F1A0D8C" w14:textId="77777777" w:rsidR="00606FC2" w:rsidRPr="00141148" w:rsidRDefault="005D594F" w:rsidP="00B9737F">
            <w:pPr>
              <w:spacing w:line="280" w:lineRule="exact"/>
              <w:jc w:val="center"/>
            </w:pPr>
            <w:r>
              <w:t>Jun-2019</w:t>
            </w:r>
          </w:p>
        </w:tc>
      </w:tr>
      <w:tr w:rsidR="0091397E" w:rsidRPr="00141148" w14:paraId="46B7A5DA" w14:textId="77777777" w:rsidTr="00177338">
        <w:tc>
          <w:tcPr>
            <w:tcW w:w="6480" w:type="dxa"/>
            <w:tcBorders>
              <w:left w:val="single" w:sz="12" w:space="0" w:color="auto"/>
            </w:tcBorders>
          </w:tcPr>
          <w:p w14:paraId="17558DED" w14:textId="7F5C2D54" w:rsidR="0091397E" w:rsidRPr="00C47BEC" w:rsidRDefault="00ED2240" w:rsidP="0043583A">
            <w:pPr>
              <w:spacing w:line="280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EAL </w:t>
            </w:r>
            <w:r w:rsidR="0091397E" w:rsidRPr="00C47BEC">
              <w:rPr>
                <w:b/>
                <w:bCs/>
              </w:rPr>
              <w:t xml:space="preserve">Train the Trainer and </w:t>
            </w:r>
            <w:r>
              <w:rPr>
                <w:b/>
                <w:bCs/>
              </w:rPr>
              <w:t xml:space="preserve">Vocational </w:t>
            </w:r>
            <w:r w:rsidR="0091397E" w:rsidRPr="00C47BEC">
              <w:rPr>
                <w:b/>
                <w:bCs/>
              </w:rPr>
              <w:t>Assessor (</w:t>
            </w:r>
            <w:r w:rsidR="00F07AD2" w:rsidRPr="00C47BEC">
              <w:rPr>
                <w:b/>
                <w:bCs/>
              </w:rPr>
              <w:t>5</w:t>
            </w:r>
            <w:r w:rsidR="0091397E" w:rsidRPr="00C47BEC">
              <w:rPr>
                <w:b/>
                <w:bCs/>
              </w:rPr>
              <w:t xml:space="preserve"> Day Training) </w:t>
            </w:r>
          </w:p>
        </w:tc>
        <w:tc>
          <w:tcPr>
            <w:tcW w:w="2340" w:type="dxa"/>
            <w:vAlign w:val="center"/>
          </w:tcPr>
          <w:p w14:paraId="48326C14" w14:textId="77777777" w:rsidR="0091397E" w:rsidRPr="00141148" w:rsidRDefault="0091397E" w:rsidP="0043583A">
            <w:pPr>
              <w:spacing w:line="280" w:lineRule="exact"/>
              <w:jc w:val="center"/>
            </w:pPr>
            <w:r>
              <w:t>Knowledge Grid Oman</w:t>
            </w:r>
          </w:p>
        </w:tc>
        <w:tc>
          <w:tcPr>
            <w:tcW w:w="1800" w:type="dxa"/>
            <w:tcBorders>
              <w:right w:val="single" w:sz="12" w:space="0" w:color="auto"/>
            </w:tcBorders>
            <w:vAlign w:val="center"/>
          </w:tcPr>
          <w:p w14:paraId="516910D5" w14:textId="77777777" w:rsidR="0091397E" w:rsidRPr="00141148" w:rsidRDefault="0091397E" w:rsidP="0043583A">
            <w:pPr>
              <w:spacing w:line="280" w:lineRule="exact"/>
              <w:jc w:val="center"/>
            </w:pPr>
            <w:r>
              <w:t>Jan-2019</w:t>
            </w:r>
          </w:p>
        </w:tc>
      </w:tr>
      <w:tr w:rsidR="003B5B31" w:rsidRPr="00141148" w14:paraId="7BB96D7B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</w:tcPr>
          <w:p w14:paraId="0E627A4F" w14:textId="77777777" w:rsidR="003B5B31" w:rsidRPr="00141148" w:rsidRDefault="003B5B31" w:rsidP="00191F52">
            <w:r w:rsidRPr="00141148">
              <w:t>Well-Cap Supervisor</w:t>
            </w:r>
            <w:r w:rsidRPr="00141148">
              <w:tab/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72FAE191" w14:textId="77777777" w:rsidR="003B5B31" w:rsidRPr="00141148" w:rsidRDefault="003B5B31" w:rsidP="00191F52">
            <w:pPr>
              <w:spacing w:line="280" w:lineRule="exact"/>
              <w:jc w:val="center"/>
            </w:pPr>
            <w:r w:rsidRPr="00141148">
              <w:t>Randy Smith Intertek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DAC72B6" w14:textId="77777777" w:rsidR="003B5B31" w:rsidRPr="00141148" w:rsidRDefault="003B5B31" w:rsidP="00191F52">
            <w:pPr>
              <w:spacing w:line="280" w:lineRule="exact"/>
              <w:jc w:val="center"/>
            </w:pPr>
            <w:r w:rsidRPr="00141148">
              <w:t>Jan-2014</w:t>
            </w:r>
          </w:p>
        </w:tc>
      </w:tr>
      <w:tr w:rsidR="003B5B31" w:rsidRPr="00141148" w14:paraId="003CA66F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</w:tcPr>
          <w:p w14:paraId="13A9FED3" w14:textId="77777777" w:rsidR="003B5B31" w:rsidRPr="00C47BEC" w:rsidRDefault="003B5B31" w:rsidP="00191F52">
            <w:pPr>
              <w:spacing w:line="280" w:lineRule="exact"/>
              <w:rPr>
                <w:b/>
                <w:bCs/>
              </w:rPr>
            </w:pPr>
            <w:proofErr w:type="spellStart"/>
            <w:r w:rsidRPr="00C47BEC">
              <w:rPr>
                <w:b/>
                <w:bCs/>
              </w:rPr>
              <w:t>TapRoot</w:t>
            </w:r>
            <w:proofErr w:type="spellEnd"/>
            <w:r w:rsidRPr="00C47BEC">
              <w:rPr>
                <w:b/>
                <w:bCs/>
              </w:rPr>
              <w:t xml:space="preserve"> (Advanced 5 days Training)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7BA190EF" w14:textId="77777777" w:rsidR="003B5B31" w:rsidRPr="00141148" w:rsidRDefault="003B5B31" w:rsidP="00191F52">
            <w:pPr>
              <w:spacing w:line="280" w:lineRule="exact"/>
              <w:jc w:val="center"/>
            </w:pPr>
            <w:proofErr w:type="spellStart"/>
            <w:r w:rsidRPr="00141148">
              <w:t>Ecoman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0420814" w14:textId="77777777" w:rsidR="003B5B31" w:rsidRPr="00141148" w:rsidRDefault="003B5B31" w:rsidP="00191F52">
            <w:pPr>
              <w:spacing w:line="280" w:lineRule="exact"/>
              <w:jc w:val="center"/>
            </w:pPr>
            <w:r w:rsidRPr="00141148">
              <w:t>Apr-2014</w:t>
            </w:r>
          </w:p>
        </w:tc>
      </w:tr>
      <w:tr w:rsidR="003B5B31" w:rsidRPr="00141148" w14:paraId="678B7ECB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</w:tcPr>
          <w:p w14:paraId="31C9A886" w14:textId="77777777" w:rsidR="003B5B31" w:rsidRPr="00141148" w:rsidRDefault="003B5B31" w:rsidP="00191F52">
            <w:pPr>
              <w:spacing w:line="280" w:lineRule="exact"/>
            </w:pPr>
            <w:r w:rsidRPr="00141148">
              <w:t>LRSO (Local Radiation Safety Officer)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2052E760" w14:textId="77777777" w:rsidR="003B5B31" w:rsidRPr="00141148" w:rsidRDefault="003B5B31" w:rsidP="00191F52">
            <w:pPr>
              <w:spacing w:line="280" w:lineRule="exact"/>
              <w:jc w:val="center"/>
            </w:pPr>
            <w:r w:rsidRPr="00141148">
              <w:t>Halliburton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782FF5E" w14:textId="77777777" w:rsidR="003B5B31" w:rsidRPr="00141148" w:rsidRDefault="003B5B31" w:rsidP="00191F52">
            <w:pPr>
              <w:spacing w:line="280" w:lineRule="exact"/>
              <w:jc w:val="center"/>
            </w:pPr>
            <w:r w:rsidRPr="00141148">
              <w:t>Oct-2015</w:t>
            </w:r>
          </w:p>
        </w:tc>
      </w:tr>
      <w:tr w:rsidR="003B5B31" w:rsidRPr="00141148" w14:paraId="245B9540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</w:tcPr>
          <w:p w14:paraId="6D8C186F" w14:textId="77777777" w:rsidR="003B5B31" w:rsidRPr="00EB7D1E" w:rsidRDefault="003B5B31" w:rsidP="003B5B31">
            <w:pPr>
              <w:spacing w:line="280" w:lineRule="exact"/>
              <w:rPr>
                <w:b/>
                <w:bCs/>
              </w:rPr>
            </w:pPr>
            <w:r w:rsidRPr="00EB7D1E">
              <w:rPr>
                <w:b/>
                <w:bCs/>
              </w:rPr>
              <w:t>H</w:t>
            </w:r>
            <w:r w:rsidRPr="00EB7D1E">
              <w:rPr>
                <w:b/>
                <w:bCs/>
                <w:vertAlign w:val="subscript"/>
              </w:rPr>
              <w:t>2</w:t>
            </w:r>
            <w:r w:rsidRPr="00EB7D1E">
              <w:rPr>
                <w:b/>
                <w:bCs/>
              </w:rPr>
              <w:t>S Train the Trainer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2924506" w14:textId="77777777" w:rsidR="003B5B31" w:rsidRPr="00141148" w:rsidRDefault="003B5B31" w:rsidP="00191F52">
            <w:pPr>
              <w:spacing w:line="280" w:lineRule="exact"/>
              <w:jc w:val="center"/>
            </w:pPr>
            <w:proofErr w:type="spellStart"/>
            <w:r w:rsidRPr="00141148">
              <w:t>Thorberg</w:t>
            </w:r>
            <w:proofErr w:type="spellEnd"/>
            <w:r w:rsidRPr="00141148">
              <w:t xml:space="preserve"> &amp; Partner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06EC3D5" w14:textId="77777777" w:rsidR="003B5B31" w:rsidRPr="00141148" w:rsidRDefault="003B5B31" w:rsidP="00191F52">
            <w:pPr>
              <w:spacing w:line="280" w:lineRule="exact"/>
              <w:jc w:val="center"/>
            </w:pPr>
            <w:r w:rsidRPr="00141148">
              <w:t>Aug-2012</w:t>
            </w:r>
          </w:p>
        </w:tc>
      </w:tr>
      <w:tr w:rsidR="003B5B31" w:rsidRPr="00141148" w14:paraId="258B231A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</w:tcPr>
          <w:p w14:paraId="68798E0A" w14:textId="77777777" w:rsidR="003B5B31" w:rsidRPr="00EB7D1E" w:rsidRDefault="003B5B31" w:rsidP="00191F52">
            <w:pPr>
              <w:spacing w:line="280" w:lineRule="exact"/>
              <w:rPr>
                <w:b/>
                <w:bCs/>
              </w:rPr>
            </w:pPr>
            <w:r w:rsidRPr="00EB7D1E">
              <w:rPr>
                <w:b/>
                <w:bCs/>
              </w:rPr>
              <w:t>Confined Space Train the Trainer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A4B1503" w14:textId="77777777" w:rsidR="003B5B31" w:rsidRPr="00141148" w:rsidRDefault="003B5B31" w:rsidP="00191F52">
            <w:pPr>
              <w:spacing w:line="280" w:lineRule="exact"/>
              <w:jc w:val="center"/>
            </w:pPr>
            <w:proofErr w:type="spellStart"/>
            <w:r w:rsidRPr="00141148">
              <w:t>Thorberg</w:t>
            </w:r>
            <w:proofErr w:type="spellEnd"/>
            <w:r w:rsidRPr="00141148">
              <w:t xml:space="preserve"> &amp; Partner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D71E5D6" w14:textId="77777777" w:rsidR="003B5B31" w:rsidRPr="00141148" w:rsidRDefault="003B5B31" w:rsidP="00191F52">
            <w:pPr>
              <w:spacing w:line="280" w:lineRule="exact"/>
              <w:jc w:val="center"/>
            </w:pPr>
            <w:r w:rsidRPr="00141148">
              <w:t>Aug-2012</w:t>
            </w:r>
          </w:p>
        </w:tc>
      </w:tr>
      <w:tr w:rsidR="003B5B31" w:rsidRPr="00141148" w14:paraId="552FC872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</w:tcPr>
          <w:p w14:paraId="65CE668C" w14:textId="77777777" w:rsidR="003B5B31" w:rsidRPr="00141148" w:rsidRDefault="003B5B31" w:rsidP="00191F52">
            <w:r w:rsidRPr="00141148">
              <w:t>Basic Rig Mathematics &amp; Drilling Practices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A40FB5A" w14:textId="77777777" w:rsidR="003B5B31" w:rsidRPr="00141148" w:rsidRDefault="003B5B31" w:rsidP="00191F52">
            <w:pPr>
              <w:spacing w:line="280" w:lineRule="exact"/>
              <w:jc w:val="center"/>
            </w:pPr>
            <w:r w:rsidRPr="00141148">
              <w:t>Randy Smith Intertek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9F77426" w14:textId="77777777" w:rsidR="003B5B31" w:rsidRPr="00141148" w:rsidRDefault="003B5B31" w:rsidP="00191F52">
            <w:pPr>
              <w:spacing w:line="280" w:lineRule="exact"/>
              <w:jc w:val="center"/>
            </w:pPr>
            <w:r w:rsidRPr="00141148">
              <w:t>Jun-2012</w:t>
            </w:r>
          </w:p>
        </w:tc>
      </w:tr>
      <w:tr w:rsidR="003B5B31" w:rsidRPr="00141148" w14:paraId="2D048E8B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</w:tcPr>
          <w:p w14:paraId="252993CF" w14:textId="77777777" w:rsidR="003B5B31" w:rsidRPr="00141148" w:rsidRDefault="003B5B31" w:rsidP="00B9737F">
            <w:pPr>
              <w:spacing w:line="280" w:lineRule="exact"/>
            </w:pPr>
            <w:r w:rsidRPr="00141148">
              <w:t>Leadership Coaching Skills (8hrs module)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718303C" w14:textId="77777777" w:rsidR="003B5B31" w:rsidRPr="00141148" w:rsidRDefault="003B5B31" w:rsidP="00B9737F">
            <w:pPr>
              <w:spacing w:line="280" w:lineRule="exact"/>
              <w:jc w:val="center"/>
            </w:pPr>
            <w:r w:rsidRPr="00141148">
              <w:t>Halliburton University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05FF44F1" w14:textId="77777777" w:rsidR="003B5B31" w:rsidRPr="00141148" w:rsidRDefault="003B5B31" w:rsidP="00B9737F">
            <w:pPr>
              <w:spacing w:line="280" w:lineRule="exact"/>
              <w:jc w:val="center"/>
            </w:pPr>
            <w:r w:rsidRPr="00141148">
              <w:t>Apr-2018</w:t>
            </w:r>
          </w:p>
        </w:tc>
      </w:tr>
      <w:tr w:rsidR="003B5B31" w:rsidRPr="00141148" w14:paraId="48B59246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</w:tcPr>
          <w:p w14:paraId="22DD3ECB" w14:textId="77777777" w:rsidR="003B5B31" w:rsidRPr="00141148" w:rsidRDefault="003B5B31" w:rsidP="00B9737F">
            <w:pPr>
              <w:spacing w:line="280" w:lineRule="exact"/>
            </w:pPr>
            <w:r w:rsidRPr="00141148">
              <w:t>Diversity &amp; Inclusion (8hrs module)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CBEB27D" w14:textId="77777777" w:rsidR="003B5B31" w:rsidRPr="00141148" w:rsidRDefault="003B5B31" w:rsidP="00B9737F">
            <w:pPr>
              <w:spacing w:line="280" w:lineRule="exact"/>
              <w:jc w:val="center"/>
            </w:pPr>
            <w:r w:rsidRPr="00141148">
              <w:t>Halliburton University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AD2167D" w14:textId="77777777" w:rsidR="003B5B31" w:rsidRPr="00141148" w:rsidRDefault="003B5B31" w:rsidP="00B9737F">
            <w:pPr>
              <w:spacing w:line="280" w:lineRule="exact"/>
              <w:jc w:val="center"/>
            </w:pPr>
            <w:r w:rsidRPr="00141148">
              <w:t>Apr-2018</w:t>
            </w:r>
          </w:p>
        </w:tc>
      </w:tr>
      <w:tr w:rsidR="003B5B31" w:rsidRPr="00141148" w14:paraId="3CA5563A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</w:tcPr>
          <w:p w14:paraId="78B9719A" w14:textId="77777777" w:rsidR="003B5B31" w:rsidRPr="00141148" w:rsidRDefault="003B5B31" w:rsidP="00191F52">
            <w:pPr>
              <w:spacing w:line="280" w:lineRule="exact"/>
            </w:pPr>
            <w:r w:rsidRPr="00141148">
              <w:t xml:space="preserve">Fire Fighting 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7D48098B" w14:textId="77777777" w:rsidR="003B5B31" w:rsidRPr="00141148" w:rsidRDefault="003B5B31" w:rsidP="00191F52">
            <w:pPr>
              <w:spacing w:line="280" w:lineRule="exact"/>
              <w:jc w:val="center"/>
            </w:pPr>
            <w:r w:rsidRPr="00141148">
              <w:t>Egyptian Civil Defense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FA30937" w14:textId="77777777" w:rsidR="003B5B31" w:rsidRPr="00141148" w:rsidRDefault="003B5B31" w:rsidP="00191F52">
            <w:pPr>
              <w:spacing w:line="280" w:lineRule="exact"/>
              <w:jc w:val="center"/>
            </w:pPr>
            <w:r w:rsidRPr="00141148">
              <w:t>Apr-2017</w:t>
            </w:r>
          </w:p>
        </w:tc>
      </w:tr>
      <w:tr w:rsidR="003B5B31" w:rsidRPr="00141148" w14:paraId="17A38BAD" w14:textId="77777777" w:rsidTr="00177338">
        <w:tc>
          <w:tcPr>
            <w:tcW w:w="6480" w:type="dxa"/>
            <w:tcBorders>
              <w:top w:val="single" w:sz="4" w:space="0" w:color="auto"/>
              <w:left w:val="single" w:sz="12" w:space="0" w:color="auto"/>
            </w:tcBorders>
          </w:tcPr>
          <w:p w14:paraId="2DE9C158" w14:textId="77777777" w:rsidR="003B5B31" w:rsidRPr="00141148" w:rsidRDefault="003B5B31" w:rsidP="00191F52">
            <w:pPr>
              <w:spacing w:line="280" w:lineRule="exact"/>
            </w:pPr>
            <w:r w:rsidRPr="00141148">
              <w:t>First Aid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7BAB1160" w14:textId="77777777" w:rsidR="003B5B31" w:rsidRPr="00141148" w:rsidRDefault="003B5B31" w:rsidP="00191F52">
            <w:pPr>
              <w:spacing w:line="280" w:lineRule="exact"/>
              <w:jc w:val="center"/>
            </w:pPr>
            <w:r w:rsidRPr="00141148">
              <w:t>Egyptian Red Crescent</w:t>
            </w:r>
          </w:p>
        </w:tc>
        <w:tc>
          <w:tcPr>
            <w:tcW w:w="180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CC689DB" w14:textId="77777777" w:rsidR="003B5B31" w:rsidRPr="00141148" w:rsidRDefault="003B5B31" w:rsidP="00191F52">
            <w:pPr>
              <w:spacing w:line="280" w:lineRule="exact"/>
              <w:jc w:val="center"/>
            </w:pPr>
            <w:r w:rsidRPr="00141148">
              <w:t>Sep-2017</w:t>
            </w:r>
          </w:p>
        </w:tc>
      </w:tr>
      <w:tr w:rsidR="003B5B31" w:rsidRPr="00141148" w14:paraId="6EC0663A" w14:textId="77777777" w:rsidTr="00177338">
        <w:tc>
          <w:tcPr>
            <w:tcW w:w="6480" w:type="dxa"/>
            <w:tcBorders>
              <w:left w:val="single" w:sz="12" w:space="0" w:color="auto"/>
            </w:tcBorders>
          </w:tcPr>
          <w:p w14:paraId="78321BB9" w14:textId="77777777" w:rsidR="003B5B31" w:rsidRPr="00EB7D1E" w:rsidRDefault="00810DC2" w:rsidP="003B5B31">
            <w:pPr>
              <w:spacing w:line="280" w:lineRule="exact"/>
            </w:pPr>
            <w:r w:rsidRPr="00EB7D1E">
              <w:t xml:space="preserve">Egyptian National Institute of Occupational </w:t>
            </w:r>
            <w:r w:rsidR="00375C0C" w:rsidRPr="00EB7D1E">
              <w:t>Safety &amp; Health Training</w:t>
            </w:r>
          </w:p>
        </w:tc>
        <w:tc>
          <w:tcPr>
            <w:tcW w:w="2340" w:type="dxa"/>
            <w:vAlign w:val="center"/>
          </w:tcPr>
          <w:p w14:paraId="355E8B08" w14:textId="77777777" w:rsidR="003B5B31" w:rsidRPr="00141148" w:rsidRDefault="003B5B31" w:rsidP="00F02F7F">
            <w:pPr>
              <w:spacing w:line="280" w:lineRule="exact"/>
              <w:jc w:val="center"/>
            </w:pPr>
            <w:r w:rsidRPr="00141148">
              <w:t>Egyptian NIOSH</w:t>
            </w:r>
          </w:p>
        </w:tc>
        <w:tc>
          <w:tcPr>
            <w:tcW w:w="1800" w:type="dxa"/>
            <w:tcBorders>
              <w:right w:val="single" w:sz="12" w:space="0" w:color="auto"/>
            </w:tcBorders>
            <w:vAlign w:val="center"/>
          </w:tcPr>
          <w:p w14:paraId="07089172" w14:textId="77777777" w:rsidR="003B5B31" w:rsidRPr="00141148" w:rsidRDefault="003B5B31" w:rsidP="00F02F7F">
            <w:pPr>
              <w:spacing w:line="280" w:lineRule="exact"/>
              <w:jc w:val="center"/>
            </w:pPr>
            <w:r w:rsidRPr="00141148">
              <w:t>Feb-2016</w:t>
            </w:r>
          </w:p>
        </w:tc>
      </w:tr>
    </w:tbl>
    <w:p w14:paraId="661EB887" w14:textId="34735B07" w:rsidR="00442026" w:rsidRPr="00141148" w:rsidRDefault="00442026" w:rsidP="00C47BEC">
      <w:pPr>
        <w:spacing w:after="120" w:line="280" w:lineRule="exact"/>
      </w:pPr>
    </w:p>
    <w:sectPr w:rsidR="00442026" w:rsidRPr="00141148" w:rsidSect="00951C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52966" w14:textId="77777777" w:rsidR="00594B43" w:rsidRDefault="00594B43">
      <w:pPr>
        <w:spacing w:after="0" w:line="240" w:lineRule="auto"/>
      </w:pPr>
      <w:r>
        <w:separator/>
      </w:r>
    </w:p>
  </w:endnote>
  <w:endnote w:type="continuationSeparator" w:id="0">
    <w:p w14:paraId="7AD61FD6" w14:textId="77777777" w:rsidR="00594B43" w:rsidRDefault="0059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3C363" w14:textId="77777777" w:rsidR="00601988" w:rsidRDefault="006019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81775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BA80186" w14:textId="77777777" w:rsidR="00ED602A" w:rsidRDefault="001339EB">
        <w:pPr>
          <w:pStyle w:val="Footer"/>
          <w:pBdr>
            <w:top w:val="single" w:sz="4" w:space="1" w:color="D9D9D9" w:themeColor="background1" w:themeShade="D9"/>
          </w:pBdr>
        </w:pPr>
      </w:p>
      <w:p w14:paraId="074F599C" w14:textId="77777777" w:rsidR="00ED602A" w:rsidRDefault="00BB34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379B" w:rsidRPr="0088379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A2D66AE" w14:textId="77777777" w:rsidR="00ED602A" w:rsidRDefault="001339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AD642" w14:textId="77777777" w:rsidR="00601988" w:rsidRDefault="00601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CCB8F" w14:textId="77777777" w:rsidR="00594B43" w:rsidRDefault="00594B43">
      <w:pPr>
        <w:spacing w:after="0" w:line="240" w:lineRule="auto"/>
      </w:pPr>
      <w:r>
        <w:separator/>
      </w:r>
    </w:p>
  </w:footnote>
  <w:footnote w:type="continuationSeparator" w:id="0">
    <w:p w14:paraId="05BA5ABB" w14:textId="77777777" w:rsidR="00594B43" w:rsidRDefault="0059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2DEC0" w14:textId="77777777" w:rsidR="00601988" w:rsidRDefault="006019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9B427" w14:textId="77777777" w:rsidR="00601988" w:rsidRDefault="006019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5765E" w14:textId="77777777" w:rsidR="00601988" w:rsidRDefault="006019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EA18"/>
      </v:shape>
    </w:pict>
  </w:numPicBullet>
  <w:abstractNum w:abstractNumId="0" w15:restartNumberingAfterBreak="0">
    <w:nsid w:val="02FF0FF0"/>
    <w:multiLevelType w:val="hybridMultilevel"/>
    <w:tmpl w:val="462699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41B36"/>
    <w:multiLevelType w:val="hybridMultilevel"/>
    <w:tmpl w:val="4EFC94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17788"/>
    <w:multiLevelType w:val="multilevel"/>
    <w:tmpl w:val="F93624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864487"/>
    <w:multiLevelType w:val="hybridMultilevel"/>
    <w:tmpl w:val="76C283E8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0D2E5944"/>
    <w:multiLevelType w:val="hybridMultilevel"/>
    <w:tmpl w:val="A09E72A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CE13F2"/>
    <w:multiLevelType w:val="hybridMultilevel"/>
    <w:tmpl w:val="DA0A6E40"/>
    <w:lvl w:ilvl="0" w:tplc="0409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67E1639"/>
    <w:multiLevelType w:val="hybridMultilevel"/>
    <w:tmpl w:val="31EED85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DB855CB"/>
    <w:multiLevelType w:val="hybridMultilevel"/>
    <w:tmpl w:val="AB0C65C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F387151"/>
    <w:multiLevelType w:val="hybridMultilevel"/>
    <w:tmpl w:val="028AB5D2"/>
    <w:lvl w:ilvl="0" w:tplc="D5F8230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00AA5"/>
    <w:multiLevelType w:val="hybridMultilevel"/>
    <w:tmpl w:val="25208E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E4344"/>
    <w:multiLevelType w:val="hybridMultilevel"/>
    <w:tmpl w:val="A736440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823609"/>
    <w:multiLevelType w:val="hybridMultilevel"/>
    <w:tmpl w:val="7326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51F6A"/>
    <w:multiLevelType w:val="hybridMultilevel"/>
    <w:tmpl w:val="C8C82860"/>
    <w:lvl w:ilvl="0" w:tplc="04090003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2DDC7D4D"/>
    <w:multiLevelType w:val="hybridMultilevel"/>
    <w:tmpl w:val="9A261448"/>
    <w:lvl w:ilvl="0" w:tplc="04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14" w15:restartNumberingAfterBreak="0">
    <w:nsid w:val="31F83310"/>
    <w:multiLevelType w:val="hybridMultilevel"/>
    <w:tmpl w:val="681439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4A5363"/>
    <w:multiLevelType w:val="hybridMultilevel"/>
    <w:tmpl w:val="F64EAF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310DC"/>
    <w:multiLevelType w:val="hybridMultilevel"/>
    <w:tmpl w:val="88B63EEC"/>
    <w:lvl w:ilvl="0" w:tplc="01382832"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8FA19DE"/>
    <w:multiLevelType w:val="hybridMultilevel"/>
    <w:tmpl w:val="F0BE70C0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C8922042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91A54C6"/>
    <w:multiLevelType w:val="hybridMultilevel"/>
    <w:tmpl w:val="0C0CAE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BD4815"/>
    <w:multiLevelType w:val="hybridMultilevel"/>
    <w:tmpl w:val="2CA622AC"/>
    <w:lvl w:ilvl="0" w:tplc="04090003">
      <w:start w:val="1"/>
      <w:numFmt w:val="bullet"/>
      <w:lvlText w:val="o"/>
      <w:lvlJc w:val="left"/>
      <w:pPr>
        <w:ind w:left="8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3BFA260F"/>
    <w:multiLevelType w:val="hybridMultilevel"/>
    <w:tmpl w:val="79A64C76"/>
    <w:lvl w:ilvl="0" w:tplc="0409000F">
      <w:start w:val="1"/>
      <w:numFmt w:val="decimal"/>
      <w:lvlText w:val="%1."/>
      <w:lvlJc w:val="left"/>
      <w:pPr>
        <w:ind w:left="90" w:hanging="360"/>
      </w:p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1" w15:restartNumberingAfterBreak="0">
    <w:nsid w:val="3C7A4A35"/>
    <w:multiLevelType w:val="hybridMultilevel"/>
    <w:tmpl w:val="1CD6B3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7564BF"/>
    <w:multiLevelType w:val="hybridMultilevel"/>
    <w:tmpl w:val="A3EAE6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C8651B"/>
    <w:multiLevelType w:val="hybridMultilevel"/>
    <w:tmpl w:val="011E4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B2408A"/>
    <w:multiLevelType w:val="hybridMultilevel"/>
    <w:tmpl w:val="58BA6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9D7275"/>
    <w:multiLevelType w:val="hybridMultilevel"/>
    <w:tmpl w:val="9418CB5C"/>
    <w:lvl w:ilvl="0" w:tplc="20745F1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F7A4F"/>
    <w:multiLevelType w:val="hybridMultilevel"/>
    <w:tmpl w:val="82C2BE28"/>
    <w:lvl w:ilvl="0" w:tplc="04406D7A"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7" w15:restartNumberingAfterBreak="0">
    <w:nsid w:val="4BC16888"/>
    <w:multiLevelType w:val="hybridMultilevel"/>
    <w:tmpl w:val="04BCF4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C0DD9"/>
    <w:multiLevelType w:val="hybridMultilevel"/>
    <w:tmpl w:val="C29EDE84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4DAD39E5"/>
    <w:multiLevelType w:val="hybridMultilevel"/>
    <w:tmpl w:val="8F146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27B4F"/>
    <w:multiLevelType w:val="hybridMultilevel"/>
    <w:tmpl w:val="C212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15587"/>
    <w:multiLevelType w:val="hybridMultilevel"/>
    <w:tmpl w:val="E9A874B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503C47C7"/>
    <w:multiLevelType w:val="hybridMultilevel"/>
    <w:tmpl w:val="C4AC977A"/>
    <w:lvl w:ilvl="0" w:tplc="CEB0EDBC">
      <w:numFmt w:val="bullet"/>
      <w:lvlText w:val=""/>
      <w:lvlJc w:val="left"/>
      <w:pPr>
        <w:ind w:left="1193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33" w15:restartNumberingAfterBreak="0">
    <w:nsid w:val="5067386A"/>
    <w:multiLevelType w:val="hybridMultilevel"/>
    <w:tmpl w:val="D6DAE3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615093"/>
    <w:multiLevelType w:val="hybridMultilevel"/>
    <w:tmpl w:val="DAC6750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5B540110"/>
    <w:multiLevelType w:val="hybridMultilevel"/>
    <w:tmpl w:val="D82C91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0906D5"/>
    <w:multiLevelType w:val="hybridMultilevel"/>
    <w:tmpl w:val="855EF4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7" w15:restartNumberingAfterBreak="0">
    <w:nsid w:val="5EE710F7"/>
    <w:multiLevelType w:val="hybridMultilevel"/>
    <w:tmpl w:val="06A0A5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133C9"/>
    <w:multiLevelType w:val="hybridMultilevel"/>
    <w:tmpl w:val="4A4246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C26EF"/>
    <w:multiLevelType w:val="hybridMultilevel"/>
    <w:tmpl w:val="A8265F32"/>
    <w:lvl w:ilvl="0" w:tplc="747ACA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203E1"/>
    <w:multiLevelType w:val="hybridMultilevel"/>
    <w:tmpl w:val="026EB244"/>
    <w:lvl w:ilvl="0" w:tplc="04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1" w15:restartNumberingAfterBreak="0">
    <w:nsid w:val="675451B9"/>
    <w:multiLevelType w:val="hybridMultilevel"/>
    <w:tmpl w:val="ED7EA7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B05190"/>
    <w:multiLevelType w:val="hybridMultilevel"/>
    <w:tmpl w:val="85B611A4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716F7A10"/>
    <w:multiLevelType w:val="hybridMultilevel"/>
    <w:tmpl w:val="295CF3F4"/>
    <w:lvl w:ilvl="0" w:tplc="04090001">
      <w:start w:val="1"/>
      <w:numFmt w:val="bullet"/>
      <w:lvlText w:val=""/>
      <w:lvlJc w:val="left"/>
      <w:pPr>
        <w:ind w:left="15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44" w15:restartNumberingAfterBreak="0">
    <w:nsid w:val="751C0B83"/>
    <w:multiLevelType w:val="hybridMultilevel"/>
    <w:tmpl w:val="AE848A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1522"/>
    <w:multiLevelType w:val="hybridMultilevel"/>
    <w:tmpl w:val="CA1C0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0123F"/>
    <w:multiLevelType w:val="hybridMultilevel"/>
    <w:tmpl w:val="809C6FFE"/>
    <w:lvl w:ilvl="0" w:tplc="04090003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7" w15:restartNumberingAfterBreak="0">
    <w:nsid w:val="7EDC0746"/>
    <w:multiLevelType w:val="hybridMultilevel"/>
    <w:tmpl w:val="808C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3B3E2B"/>
    <w:multiLevelType w:val="hybridMultilevel"/>
    <w:tmpl w:val="3D540CB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47"/>
  </w:num>
  <w:num w:numId="4">
    <w:abstractNumId w:val="26"/>
  </w:num>
  <w:num w:numId="5">
    <w:abstractNumId w:val="11"/>
  </w:num>
  <w:num w:numId="6">
    <w:abstractNumId w:val="13"/>
  </w:num>
  <w:num w:numId="7">
    <w:abstractNumId w:val="31"/>
  </w:num>
  <w:num w:numId="8">
    <w:abstractNumId w:val="42"/>
  </w:num>
  <w:num w:numId="9">
    <w:abstractNumId w:val="29"/>
  </w:num>
  <w:num w:numId="10">
    <w:abstractNumId w:val="30"/>
  </w:num>
  <w:num w:numId="11">
    <w:abstractNumId w:val="38"/>
  </w:num>
  <w:num w:numId="12">
    <w:abstractNumId w:val="27"/>
  </w:num>
  <w:num w:numId="13">
    <w:abstractNumId w:val="37"/>
  </w:num>
  <w:num w:numId="14">
    <w:abstractNumId w:val="12"/>
  </w:num>
  <w:num w:numId="15">
    <w:abstractNumId w:val="44"/>
  </w:num>
  <w:num w:numId="16">
    <w:abstractNumId w:val="17"/>
  </w:num>
  <w:num w:numId="17">
    <w:abstractNumId w:val="32"/>
  </w:num>
  <w:num w:numId="18">
    <w:abstractNumId w:val="6"/>
  </w:num>
  <w:num w:numId="19">
    <w:abstractNumId w:val="23"/>
  </w:num>
  <w:num w:numId="20">
    <w:abstractNumId w:val="46"/>
  </w:num>
  <w:num w:numId="21">
    <w:abstractNumId w:val="33"/>
  </w:num>
  <w:num w:numId="22">
    <w:abstractNumId w:val="40"/>
  </w:num>
  <w:num w:numId="23">
    <w:abstractNumId w:val="19"/>
  </w:num>
  <w:num w:numId="24">
    <w:abstractNumId w:val="5"/>
  </w:num>
  <w:num w:numId="25">
    <w:abstractNumId w:val="24"/>
  </w:num>
  <w:num w:numId="26">
    <w:abstractNumId w:val="25"/>
  </w:num>
  <w:num w:numId="27">
    <w:abstractNumId w:val="8"/>
  </w:num>
  <w:num w:numId="28">
    <w:abstractNumId w:val="4"/>
  </w:num>
  <w:num w:numId="29">
    <w:abstractNumId w:val="3"/>
  </w:num>
  <w:num w:numId="30">
    <w:abstractNumId w:val="41"/>
  </w:num>
  <w:num w:numId="31">
    <w:abstractNumId w:val="10"/>
  </w:num>
  <w:num w:numId="32">
    <w:abstractNumId w:val="15"/>
  </w:num>
  <w:num w:numId="33">
    <w:abstractNumId w:val="0"/>
  </w:num>
  <w:num w:numId="34">
    <w:abstractNumId w:val="18"/>
  </w:num>
  <w:num w:numId="35">
    <w:abstractNumId w:val="36"/>
  </w:num>
  <w:num w:numId="36">
    <w:abstractNumId w:val="21"/>
  </w:num>
  <w:num w:numId="37">
    <w:abstractNumId w:val="22"/>
  </w:num>
  <w:num w:numId="38">
    <w:abstractNumId w:val="1"/>
  </w:num>
  <w:num w:numId="39">
    <w:abstractNumId w:val="9"/>
  </w:num>
  <w:num w:numId="40">
    <w:abstractNumId w:val="39"/>
  </w:num>
  <w:num w:numId="41">
    <w:abstractNumId w:val="16"/>
  </w:num>
  <w:num w:numId="42">
    <w:abstractNumId w:val="20"/>
  </w:num>
  <w:num w:numId="43">
    <w:abstractNumId w:val="28"/>
  </w:num>
  <w:num w:numId="44">
    <w:abstractNumId w:val="14"/>
  </w:num>
  <w:num w:numId="45">
    <w:abstractNumId w:val="48"/>
  </w:num>
  <w:num w:numId="46">
    <w:abstractNumId w:val="34"/>
  </w:num>
  <w:num w:numId="47">
    <w:abstractNumId w:val="7"/>
  </w:num>
  <w:num w:numId="48">
    <w:abstractNumId w:val="45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4E3"/>
    <w:rsid w:val="0000006F"/>
    <w:rsid w:val="00013AE3"/>
    <w:rsid w:val="00022739"/>
    <w:rsid w:val="00030EB8"/>
    <w:rsid w:val="00041DDA"/>
    <w:rsid w:val="0004741E"/>
    <w:rsid w:val="00055F31"/>
    <w:rsid w:val="00066934"/>
    <w:rsid w:val="00066F73"/>
    <w:rsid w:val="00071B95"/>
    <w:rsid w:val="00074D7C"/>
    <w:rsid w:val="00074F9B"/>
    <w:rsid w:val="00087D65"/>
    <w:rsid w:val="000978BC"/>
    <w:rsid w:val="000A4DF6"/>
    <w:rsid w:val="000D531D"/>
    <w:rsid w:val="000E1A94"/>
    <w:rsid w:val="000F5356"/>
    <w:rsid w:val="000F7980"/>
    <w:rsid w:val="001000A5"/>
    <w:rsid w:val="001206B0"/>
    <w:rsid w:val="001339EB"/>
    <w:rsid w:val="00141148"/>
    <w:rsid w:val="0014132D"/>
    <w:rsid w:val="00151716"/>
    <w:rsid w:val="001619D2"/>
    <w:rsid w:val="00163E3A"/>
    <w:rsid w:val="00167247"/>
    <w:rsid w:val="001770CD"/>
    <w:rsid w:val="00177338"/>
    <w:rsid w:val="00177C93"/>
    <w:rsid w:val="00197709"/>
    <w:rsid w:val="001C15D3"/>
    <w:rsid w:val="001C4E4A"/>
    <w:rsid w:val="001E005B"/>
    <w:rsid w:val="001E186A"/>
    <w:rsid w:val="001E2C65"/>
    <w:rsid w:val="001F19AB"/>
    <w:rsid w:val="00205004"/>
    <w:rsid w:val="002107CF"/>
    <w:rsid w:val="00251CFD"/>
    <w:rsid w:val="00254EAD"/>
    <w:rsid w:val="00260756"/>
    <w:rsid w:val="0026256C"/>
    <w:rsid w:val="00266E24"/>
    <w:rsid w:val="00272F02"/>
    <w:rsid w:val="00292F4E"/>
    <w:rsid w:val="002939E4"/>
    <w:rsid w:val="002A0F65"/>
    <w:rsid w:val="002A31C6"/>
    <w:rsid w:val="002A4054"/>
    <w:rsid w:val="002A6148"/>
    <w:rsid w:val="002A6A3C"/>
    <w:rsid w:val="002B1D62"/>
    <w:rsid w:val="002B2EBD"/>
    <w:rsid w:val="002B7BB2"/>
    <w:rsid w:val="002F7B31"/>
    <w:rsid w:val="003035F6"/>
    <w:rsid w:val="003047AA"/>
    <w:rsid w:val="0031166D"/>
    <w:rsid w:val="0032023C"/>
    <w:rsid w:val="003318B2"/>
    <w:rsid w:val="00351456"/>
    <w:rsid w:val="003529B8"/>
    <w:rsid w:val="00355A5F"/>
    <w:rsid w:val="00360EB8"/>
    <w:rsid w:val="0036431E"/>
    <w:rsid w:val="00365669"/>
    <w:rsid w:val="00365836"/>
    <w:rsid w:val="00375C0C"/>
    <w:rsid w:val="00381A91"/>
    <w:rsid w:val="00386348"/>
    <w:rsid w:val="00390AE8"/>
    <w:rsid w:val="00391CC2"/>
    <w:rsid w:val="003A1AFA"/>
    <w:rsid w:val="003A3B60"/>
    <w:rsid w:val="003B1503"/>
    <w:rsid w:val="003B3174"/>
    <w:rsid w:val="003B5B31"/>
    <w:rsid w:val="003E3A0A"/>
    <w:rsid w:val="003E3D4A"/>
    <w:rsid w:val="003F2BAA"/>
    <w:rsid w:val="00414129"/>
    <w:rsid w:val="004248E8"/>
    <w:rsid w:val="004329A8"/>
    <w:rsid w:val="00435EB9"/>
    <w:rsid w:val="00442026"/>
    <w:rsid w:val="00442F5E"/>
    <w:rsid w:val="00443A7E"/>
    <w:rsid w:val="004453FE"/>
    <w:rsid w:val="004650E7"/>
    <w:rsid w:val="0046722E"/>
    <w:rsid w:val="004954B4"/>
    <w:rsid w:val="004B5E70"/>
    <w:rsid w:val="004B6CFF"/>
    <w:rsid w:val="004C237A"/>
    <w:rsid w:val="004D3BAC"/>
    <w:rsid w:val="004F4D28"/>
    <w:rsid w:val="00503310"/>
    <w:rsid w:val="00503442"/>
    <w:rsid w:val="00503F5B"/>
    <w:rsid w:val="00504288"/>
    <w:rsid w:val="005118CE"/>
    <w:rsid w:val="005121F2"/>
    <w:rsid w:val="00522D47"/>
    <w:rsid w:val="005421E2"/>
    <w:rsid w:val="0054768D"/>
    <w:rsid w:val="00553327"/>
    <w:rsid w:val="0055591F"/>
    <w:rsid w:val="00557420"/>
    <w:rsid w:val="0056040C"/>
    <w:rsid w:val="00561C6B"/>
    <w:rsid w:val="005878BA"/>
    <w:rsid w:val="00591490"/>
    <w:rsid w:val="00594B43"/>
    <w:rsid w:val="005A1900"/>
    <w:rsid w:val="005A3E01"/>
    <w:rsid w:val="005B412E"/>
    <w:rsid w:val="005B6EFA"/>
    <w:rsid w:val="005C2678"/>
    <w:rsid w:val="005D594F"/>
    <w:rsid w:val="005E5031"/>
    <w:rsid w:val="00601988"/>
    <w:rsid w:val="00606FC2"/>
    <w:rsid w:val="006203D9"/>
    <w:rsid w:val="00625116"/>
    <w:rsid w:val="00627036"/>
    <w:rsid w:val="006310A8"/>
    <w:rsid w:val="0064510B"/>
    <w:rsid w:val="00653994"/>
    <w:rsid w:val="00673EDC"/>
    <w:rsid w:val="00680912"/>
    <w:rsid w:val="00685A9F"/>
    <w:rsid w:val="00691DB1"/>
    <w:rsid w:val="00695AF2"/>
    <w:rsid w:val="006B5284"/>
    <w:rsid w:val="006B61A9"/>
    <w:rsid w:val="006C28E5"/>
    <w:rsid w:val="006C4269"/>
    <w:rsid w:val="006C62D8"/>
    <w:rsid w:val="006C7990"/>
    <w:rsid w:val="006D151E"/>
    <w:rsid w:val="006D5D46"/>
    <w:rsid w:val="006F16BA"/>
    <w:rsid w:val="006F6B76"/>
    <w:rsid w:val="00701E36"/>
    <w:rsid w:val="00710F2A"/>
    <w:rsid w:val="007423AC"/>
    <w:rsid w:val="00753006"/>
    <w:rsid w:val="00763447"/>
    <w:rsid w:val="00774341"/>
    <w:rsid w:val="007814E6"/>
    <w:rsid w:val="00787023"/>
    <w:rsid w:val="00787C83"/>
    <w:rsid w:val="00787E0F"/>
    <w:rsid w:val="00793239"/>
    <w:rsid w:val="00794512"/>
    <w:rsid w:val="007B6A88"/>
    <w:rsid w:val="007C0A09"/>
    <w:rsid w:val="007E7C89"/>
    <w:rsid w:val="007F51A7"/>
    <w:rsid w:val="007F6738"/>
    <w:rsid w:val="00800A16"/>
    <w:rsid w:val="0080790D"/>
    <w:rsid w:val="00807C16"/>
    <w:rsid w:val="00810DC2"/>
    <w:rsid w:val="0081117A"/>
    <w:rsid w:val="0082227E"/>
    <w:rsid w:val="00826DB1"/>
    <w:rsid w:val="0083243B"/>
    <w:rsid w:val="00851913"/>
    <w:rsid w:val="008645A9"/>
    <w:rsid w:val="008728D5"/>
    <w:rsid w:val="008761C9"/>
    <w:rsid w:val="0088379B"/>
    <w:rsid w:val="008A0876"/>
    <w:rsid w:val="008A0FD1"/>
    <w:rsid w:val="008C7347"/>
    <w:rsid w:val="008E6FBD"/>
    <w:rsid w:val="008F3277"/>
    <w:rsid w:val="008F345A"/>
    <w:rsid w:val="00904458"/>
    <w:rsid w:val="009110B4"/>
    <w:rsid w:val="0091397E"/>
    <w:rsid w:val="0093421D"/>
    <w:rsid w:val="00945620"/>
    <w:rsid w:val="00951C81"/>
    <w:rsid w:val="00956DAC"/>
    <w:rsid w:val="009630E1"/>
    <w:rsid w:val="00964C76"/>
    <w:rsid w:val="00973CFA"/>
    <w:rsid w:val="00981B97"/>
    <w:rsid w:val="009902D1"/>
    <w:rsid w:val="009C04A4"/>
    <w:rsid w:val="009C7867"/>
    <w:rsid w:val="009C7FCA"/>
    <w:rsid w:val="009D2B50"/>
    <w:rsid w:val="009E07DB"/>
    <w:rsid w:val="009F2406"/>
    <w:rsid w:val="009F3103"/>
    <w:rsid w:val="00A04283"/>
    <w:rsid w:val="00A10D34"/>
    <w:rsid w:val="00A2062F"/>
    <w:rsid w:val="00A318AA"/>
    <w:rsid w:val="00A469BB"/>
    <w:rsid w:val="00A92310"/>
    <w:rsid w:val="00AA05B0"/>
    <w:rsid w:val="00AA63E2"/>
    <w:rsid w:val="00AB25A0"/>
    <w:rsid w:val="00AB529E"/>
    <w:rsid w:val="00AC64C1"/>
    <w:rsid w:val="00AC735D"/>
    <w:rsid w:val="00AD3821"/>
    <w:rsid w:val="00AD4CC5"/>
    <w:rsid w:val="00AD7593"/>
    <w:rsid w:val="00AE4FE2"/>
    <w:rsid w:val="00AF1E25"/>
    <w:rsid w:val="00AF1EF2"/>
    <w:rsid w:val="00B15322"/>
    <w:rsid w:val="00B16097"/>
    <w:rsid w:val="00B32607"/>
    <w:rsid w:val="00B47AC1"/>
    <w:rsid w:val="00B66D66"/>
    <w:rsid w:val="00B77A93"/>
    <w:rsid w:val="00B80AFA"/>
    <w:rsid w:val="00B92491"/>
    <w:rsid w:val="00BA1B3A"/>
    <w:rsid w:val="00BA3013"/>
    <w:rsid w:val="00BB129C"/>
    <w:rsid w:val="00BB34CC"/>
    <w:rsid w:val="00BC06B7"/>
    <w:rsid w:val="00BD30D5"/>
    <w:rsid w:val="00BD7829"/>
    <w:rsid w:val="00BE2052"/>
    <w:rsid w:val="00BE3663"/>
    <w:rsid w:val="00C01826"/>
    <w:rsid w:val="00C13069"/>
    <w:rsid w:val="00C354E3"/>
    <w:rsid w:val="00C4335B"/>
    <w:rsid w:val="00C47BEC"/>
    <w:rsid w:val="00C51A5B"/>
    <w:rsid w:val="00C54790"/>
    <w:rsid w:val="00C562F8"/>
    <w:rsid w:val="00C61DA2"/>
    <w:rsid w:val="00C63DF7"/>
    <w:rsid w:val="00C75B1E"/>
    <w:rsid w:val="00CA50AA"/>
    <w:rsid w:val="00CE63C8"/>
    <w:rsid w:val="00CE641B"/>
    <w:rsid w:val="00CF2AC6"/>
    <w:rsid w:val="00D01127"/>
    <w:rsid w:val="00D03ABD"/>
    <w:rsid w:val="00D32684"/>
    <w:rsid w:val="00D5019B"/>
    <w:rsid w:val="00D658F0"/>
    <w:rsid w:val="00D71FC6"/>
    <w:rsid w:val="00D744E1"/>
    <w:rsid w:val="00DC2AD1"/>
    <w:rsid w:val="00DC44FE"/>
    <w:rsid w:val="00DC5259"/>
    <w:rsid w:val="00DD41DE"/>
    <w:rsid w:val="00DD46D8"/>
    <w:rsid w:val="00DE2A04"/>
    <w:rsid w:val="00DE51FD"/>
    <w:rsid w:val="00DF27B3"/>
    <w:rsid w:val="00DF3001"/>
    <w:rsid w:val="00E369FF"/>
    <w:rsid w:val="00E42E20"/>
    <w:rsid w:val="00E44F36"/>
    <w:rsid w:val="00E47076"/>
    <w:rsid w:val="00E626CE"/>
    <w:rsid w:val="00E75EAA"/>
    <w:rsid w:val="00E771A7"/>
    <w:rsid w:val="00E77441"/>
    <w:rsid w:val="00E85723"/>
    <w:rsid w:val="00EB18F2"/>
    <w:rsid w:val="00EB2E2F"/>
    <w:rsid w:val="00EB7D1E"/>
    <w:rsid w:val="00ED1C85"/>
    <w:rsid w:val="00ED2240"/>
    <w:rsid w:val="00ED35D8"/>
    <w:rsid w:val="00ED44D6"/>
    <w:rsid w:val="00EE52E8"/>
    <w:rsid w:val="00EF5A70"/>
    <w:rsid w:val="00F07AD2"/>
    <w:rsid w:val="00F31987"/>
    <w:rsid w:val="00F4097E"/>
    <w:rsid w:val="00F4223D"/>
    <w:rsid w:val="00F45F89"/>
    <w:rsid w:val="00F64E8A"/>
    <w:rsid w:val="00F74279"/>
    <w:rsid w:val="00F808BB"/>
    <w:rsid w:val="00F80960"/>
    <w:rsid w:val="00F93941"/>
    <w:rsid w:val="00FA6A9F"/>
    <w:rsid w:val="00FB73B0"/>
    <w:rsid w:val="00FD29C9"/>
    <w:rsid w:val="00FE722D"/>
    <w:rsid w:val="00F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452DFA1F"/>
  <w15:docId w15:val="{FD6A90D5-F76F-4DD3-BCFE-2348BCF9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0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442026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locked/>
    <w:rsid w:val="0044202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44202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44202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442026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locked/>
    <w:rsid w:val="0044202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442026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442026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442026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02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02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02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02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02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4202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02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02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026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locked/>
    <w:rsid w:val="0044202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vhtml1">
    <w:name w:val="cv_html1"/>
    <w:basedOn w:val="DefaultParagraphFont"/>
    <w:locked/>
    <w:rsid w:val="00442026"/>
    <w:rPr>
      <w:color w:val="55555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442026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2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44202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4202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locked/>
    <w:rsid w:val="0044202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42026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locked/>
    <w:rsid w:val="004420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locked/>
    <w:rsid w:val="00320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locked/>
    <w:rsid w:val="006310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waleed_el-ghamrawy@hotmail.com" TargetMode="Externa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25E99-43FF-C746-82C8-E3827251A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4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El-ghamrawy</dc:creator>
  <cp:keywords/>
  <dc:description/>
  <cp:lastModifiedBy>Waleed Ayman ElGhamrawy</cp:lastModifiedBy>
  <cp:revision>379</cp:revision>
  <dcterms:created xsi:type="dcterms:W3CDTF">2016-10-31T07:36:00Z</dcterms:created>
  <dcterms:modified xsi:type="dcterms:W3CDTF">2023-07-17T13:21:00Z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d6f6f2-a951-4904-b531-92e1207fc7a5_Enabled">
    <vt:lpwstr>true</vt:lpwstr>
  </property>
  <property fmtid="{D5CDD505-2E9C-101B-9397-08002B2CF9AE}" pid="3" name="MSIP_Label_bad6f6f2-a951-4904-b531-92e1207fc7a5_SetDate">
    <vt:lpwstr>2021-06-20T06:34:15Z</vt:lpwstr>
  </property>
  <property fmtid="{D5CDD505-2E9C-101B-9397-08002B2CF9AE}" pid="4" name="MSIP_Label_bad6f6f2-a951-4904-b531-92e1207fc7a5_Method">
    <vt:lpwstr>Standard</vt:lpwstr>
  </property>
  <property fmtid="{D5CDD505-2E9C-101B-9397-08002B2CF9AE}" pid="5" name="MSIP_Label_bad6f6f2-a951-4904-b531-92e1207fc7a5_Name">
    <vt:lpwstr>No Restrictions - Internal</vt:lpwstr>
  </property>
  <property fmtid="{D5CDD505-2E9C-101B-9397-08002B2CF9AE}" pid="6" name="MSIP_Label_bad6f6f2-a951-4904-b531-92e1207fc7a5_SiteId">
    <vt:lpwstr>b7be7686-6f97-4db7-9081-a23cf09a96b5</vt:lpwstr>
  </property>
  <property fmtid="{D5CDD505-2E9C-101B-9397-08002B2CF9AE}" pid="7" name="MSIP_Label_bad6f6f2-a951-4904-b531-92e1207fc7a5_ActionId">
    <vt:lpwstr>d089ad93-dae8-423a-8711-f8ab32e8eb03</vt:lpwstr>
  </property>
  <property fmtid="{D5CDD505-2E9C-101B-9397-08002B2CF9AE}" pid="8" name="MSIP_Label_bad6f6f2-a951-4904-b531-92e1207fc7a5_ContentBits">
    <vt:lpwstr>0</vt:lpwstr>
  </property>
</Properties>
</file>